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lastRenderedPageBreak/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</w:t>
      </w:r>
      <w:r>
        <w:rPr>
          <w:sz w:val="23"/>
          <w:szCs w:val="23"/>
        </w:rPr>
        <w:lastRenderedPageBreak/>
        <w:t>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33A45" w:rsidRPr="000B2D9C" w:rsidRDefault="00833A45" w:rsidP="000B2D9C">
      <w:pPr>
        <w:pStyle w:val="a3"/>
        <w:jc w:val="both"/>
        <w:rPr>
          <w:rFonts w:ascii="Tahoma" w:hAnsi="Tahoma" w:cs="Tahoma"/>
        </w:rPr>
      </w:pPr>
      <w:r w:rsidRPr="00C104BE">
        <w:rPr>
          <w:rFonts w:ascii="Tahoma" w:hAnsi="Tahoma" w:cs="Tahoma"/>
        </w:rPr>
        <w:t xml:space="preserve">Контакты исполнителя закупки </w:t>
      </w:r>
      <w:r w:rsidR="000B2D9C" w:rsidRPr="000B2D9C">
        <w:rPr>
          <w:rFonts w:ascii="Tahoma" w:hAnsi="Tahoma" w:cs="Tahoma"/>
        </w:rPr>
        <w:t>8 815 36 6 62 24 / +7 911 331 74</w:t>
      </w:r>
      <w:r w:rsidR="000B2D9C">
        <w:rPr>
          <w:rFonts w:ascii="Tahoma" w:hAnsi="Tahoma" w:cs="Tahoma"/>
        </w:rPr>
        <w:t xml:space="preserve"> 10 или </w:t>
      </w:r>
      <w:hyperlink r:id="rId11" w:history="1">
        <w:r w:rsidR="000B2D9C" w:rsidRPr="0084162C">
          <w:rPr>
            <w:rStyle w:val="a5"/>
            <w:rFonts w:ascii="Tahoma" w:hAnsi="Tahoma" w:cs="Tahoma"/>
          </w:rPr>
          <w:t>shaltenovans@kolagmk.ru</w:t>
        </w:r>
      </w:hyperlink>
      <w:r w:rsidR="000B2D9C">
        <w:rPr>
          <w:rFonts w:ascii="Tahoma" w:hAnsi="Tahoma" w:cs="Tahoma"/>
        </w:rPr>
        <w:t xml:space="preserve"> </w:t>
      </w:r>
      <w:r w:rsidR="000B2D9C" w:rsidRPr="000B2D9C">
        <w:rPr>
          <w:rFonts w:ascii="Tahoma" w:hAnsi="Tahoma" w:cs="Tahoma"/>
        </w:rPr>
        <w:t>Шалтенова Нэйла Сериковна</w:t>
      </w:r>
    </w:p>
    <w:p w:rsidR="00833A45" w:rsidRDefault="00833A45" w:rsidP="00833A45">
      <w:pPr>
        <w:pStyle w:val="a3"/>
      </w:pPr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2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  <w:bookmarkStart w:id="0" w:name="_GoBack"/>
      <w:bookmarkEnd w:id="0"/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B2D9C"/>
    <w:rsid w:val="000D1A72"/>
    <w:rsid w:val="001219FB"/>
    <w:rsid w:val="00160996"/>
    <w:rsid w:val="001C37AF"/>
    <w:rsid w:val="002E7D52"/>
    <w:rsid w:val="00307693"/>
    <w:rsid w:val="00413686"/>
    <w:rsid w:val="00720DC0"/>
    <w:rsid w:val="00742F95"/>
    <w:rsid w:val="00786EF1"/>
    <w:rsid w:val="007F7439"/>
    <w:rsid w:val="007F7887"/>
    <w:rsid w:val="00833A45"/>
    <w:rsid w:val="00847CA4"/>
    <w:rsid w:val="00855127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789E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mailto:suppliers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haltenovans@kolagm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3237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Шалтенова Нэйла Сериковна</cp:lastModifiedBy>
  <cp:revision>10</cp:revision>
  <dcterms:created xsi:type="dcterms:W3CDTF">2021-06-18T09:22:00Z</dcterms:created>
  <dcterms:modified xsi:type="dcterms:W3CDTF">2024-07-29T07:12:00Z</dcterms:modified>
</cp:coreProperties>
</file>