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3C4B94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4B94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3C4B94">
        <w:rPr>
          <w:rFonts w:ascii="Tahoma" w:hAnsi="Tahoma" w:cs="Tahoma"/>
          <w:b/>
          <w:sz w:val="20"/>
          <w:szCs w:val="20"/>
        </w:rPr>
        <w:t>конкурсу</w:t>
      </w:r>
      <w:r w:rsidRPr="003C4B94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3C4B94">
        <w:rPr>
          <w:rFonts w:ascii="Tahoma" w:hAnsi="Tahoma" w:cs="Tahoma"/>
          <w:b/>
          <w:sz w:val="20"/>
          <w:szCs w:val="20"/>
        </w:rPr>
        <w:t>№</w:t>
      </w:r>
      <w:r w:rsidR="00AC16DD" w:rsidRPr="003C4B94">
        <w:rPr>
          <w:rFonts w:ascii="Tahoma" w:hAnsi="Tahoma" w:cs="Tahoma"/>
          <w:b/>
          <w:sz w:val="20"/>
          <w:szCs w:val="20"/>
        </w:rPr>
        <w:t>2004</w:t>
      </w:r>
      <w:r w:rsidR="003C4B94" w:rsidRPr="003C4B94">
        <w:rPr>
          <w:rFonts w:ascii="Tahoma" w:hAnsi="Tahoma" w:cs="Tahoma"/>
          <w:b/>
          <w:sz w:val="20"/>
          <w:szCs w:val="20"/>
        </w:rPr>
        <w:t>5079</w:t>
      </w:r>
      <w:r w:rsidR="00AC16DD" w:rsidRPr="003C4B94">
        <w:rPr>
          <w:rFonts w:ascii="Tahoma" w:hAnsi="Tahoma" w:cs="Tahoma"/>
          <w:b/>
          <w:sz w:val="20"/>
          <w:szCs w:val="20"/>
        </w:rPr>
        <w:t>УпрА</w:t>
      </w:r>
    </w:p>
    <w:p w:rsidR="00191837" w:rsidRPr="003C4B94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3C4B94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C4B94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3C4B9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3C4B94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3C4B9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3C4B94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3C4B94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3C4B94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3C4B94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3C4B94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3C4B94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3C4B94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3C4B94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3C4B94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3C4B94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3C4B94">
        <w:rPr>
          <w:rFonts w:ascii="Tahoma" w:hAnsi="Tahoma" w:cs="Tahoma"/>
          <w:i/>
          <w:sz w:val="20"/>
          <w:szCs w:val="20"/>
        </w:rPr>
        <w:t>,</w:t>
      </w:r>
      <w:r w:rsidRPr="003C4B94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3C4B94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3C4B94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3C4B94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3C4B94" w:rsidRDefault="003647C1" w:rsidP="00251161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3C4B94">
              <w:rPr>
                <w:rFonts w:ascii="Tahoma" w:hAnsi="Tahoma" w:cs="Tahoma"/>
                <w:sz w:val="20"/>
              </w:rPr>
              <w:t>.</w:t>
            </w:r>
          </w:p>
          <w:p w:rsidR="003647C1" w:rsidRPr="003C4B94" w:rsidRDefault="003C4B94" w:rsidP="00AC16D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Техническое обслуживание систем пожарной сигнализации, автоматических установок пожаротушения, систем оповещения и управления эвакуацией людей при пожаре и замене вышедшего из строя оборудования систем противопожарной автоматики (ППА), в соответствии с  техническим заданием № 195/</w:t>
            </w:r>
            <w:proofErr w:type="spellStart"/>
            <w:r w:rsidRPr="003C4B94">
              <w:rPr>
                <w:rFonts w:ascii="Tahoma" w:hAnsi="Tahoma" w:cs="Tahoma"/>
                <w:sz w:val="20"/>
                <w:szCs w:val="20"/>
              </w:rPr>
              <w:t>УпрА</w:t>
            </w:r>
            <w:proofErr w:type="spellEnd"/>
            <w:r w:rsidRPr="003C4B9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3C4B94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3C4B94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3C4B94" w:rsidRDefault="003647C1" w:rsidP="00251161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3C4B94" w:rsidRDefault="00DC762F" w:rsidP="00251161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3C4B94" w:rsidRDefault="003C4B94" w:rsidP="00AC16D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C4B94">
              <w:rPr>
                <w:rFonts w:ascii="Tahoma" w:hAnsi="Tahoma" w:cs="Tahoma"/>
                <w:b/>
                <w:sz w:val="20"/>
                <w:szCs w:val="20"/>
              </w:rPr>
              <w:t>с 01.05.2025 по 31.12.2025</w:t>
            </w:r>
          </w:p>
        </w:tc>
        <w:tc>
          <w:tcPr>
            <w:tcW w:w="2828" w:type="dxa"/>
            <w:shd w:val="clear" w:color="auto" w:fill="auto"/>
          </w:tcPr>
          <w:p w:rsidR="003647C1" w:rsidRPr="003C4B94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3C4B94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3C4B94" w:rsidRDefault="008A126D" w:rsidP="00251161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3C4B94" w:rsidRDefault="00AC16DD" w:rsidP="00EA28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Мурманская обл., г. Мончегорск, АО «Кольская ГМК», Цех электролиза никеля, Гидрометаллургическое отделение № 3, Кобальтовый участок.</w:t>
            </w:r>
          </w:p>
        </w:tc>
      </w:tr>
      <w:tr w:rsidR="003647C1" w:rsidRPr="003C4B94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3C4B94" w:rsidRDefault="00251161" w:rsidP="00EA28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3C4B94">
              <w:rPr>
                <w:rFonts w:ascii="Tahoma" w:hAnsi="Tahoma" w:cs="Tahoma"/>
                <w:sz w:val="20"/>
                <w:szCs w:val="20"/>
              </w:rPr>
              <w:t xml:space="preserve">Форма, условия и сроки </w:t>
            </w:r>
            <w:bookmarkStart w:id="0" w:name="_GoBack"/>
            <w:bookmarkEnd w:id="0"/>
            <w:r w:rsidR="00357F51" w:rsidRPr="003C4B94">
              <w:rPr>
                <w:rFonts w:ascii="Tahoma" w:hAnsi="Tahoma" w:cs="Tahoma"/>
                <w:sz w:val="20"/>
                <w:szCs w:val="20"/>
              </w:rPr>
              <w:t>оплаты.</w:t>
            </w:r>
            <w:r w:rsidR="00357F51" w:rsidRPr="003C4B94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  <w:r w:rsidR="00EB6ECB" w:rsidRPr="003C4B94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 Без авансирования. Оплата выполненных работ осуществляется в первый рабочий четверг после истечения 40 (сорока)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период.</w:t>
            </w:r>
          </w:p>
        </w:tc>
        <w:tc>
          <w:tcPr>
            <w:tcW w:w="2828" w:type="dxa"/>
            <w:shd w:val="clear" w:color="auto" w:fill="auto"/>
          </w:tcPr>
          <w:p w:rsidR="003647C1" w:rsidRPr="003C4B94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3C4B9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3C4B94" w:rsidRDefault="00251161" w:rsidP="00251161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3C4B94" w:rsidRDefault="00251161" w:rsidP="00251161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3C4B94" w:rsidRDefault="00251161" w:rsidP="0025116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3C4B9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3C4B94" w:rsidRDefault="00251161" w:rsidP="00251161">
            <w:pPr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3C4B94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3C4B9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3C4B94" w:rsidRDefault="00AF7215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3C4B9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3C4B9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3C4B9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3C4B9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3C4B94" w:rsidRDefault="00251161" w:rsidP="00251161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3C4B94" w:rsidRDefault="00251161" w:rsidP="00251161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251161" w:rsidRPr="003C4B94" w:rsidRDefault="00251161" w:rsidP="00251161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3C4B94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3C4B94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3C4B94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3C4B94" w:rsidRDefault="00251161" w:rsidP="00251161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3C4B94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3C4B94" w:rsidRDefault="0062439D" w:rsidP="008E28BF">
            <w:pPr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8E28BF" w:rsidRPr="003C4B94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3C4B94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3C4B94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3C4B9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4B94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AC16DD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AC16DD" w:rsidRDefault="00251161" w:rsidP="00251161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AC16DD" w:rsidRDefault="00251161" w:rsidP="00251161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AC16DD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AC16DD" w:rsidRDefault="00251161" w:rsidP="00251161">
            <w:pPr>
              <w:ind w:firstLine="1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AC16DD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AC16DD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DD" w:rsidRDefault="003647C1" w:rsidP="00251161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AC16DD">
              <w:rPr>
                <w:rFonts w:ascii="Tahoma" w:hAnsi="Tahoma" w:cs="Tahoma"/>
                <w:sz w:val="20"/>
              </w:rPr>
              <w:br/>
            </w:r>
          </w:p>
          <w:p w:rsidR="00251161" w:rsidRPr="00AC16DD" w:rsidRDefault="00251161" w:rsidP="00251161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AC16DD" w:rsidRDefault="00251161" w:rsidP="00251161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AC16DD" w:rsidRDefault="00251161" w:rsidP="00251161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AC16DD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AC16DD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AC16DD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AC16DD" w:rsidRDefault="00251161" w:rsidP="00251161">
            <w:pPr>
              <w:pStyle w:val="ae"/>
              <w:numPr>
                <w:ilvl w:val="0"/>
                <w:numId w:val="30"/>
              </w:numPr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836C19" w:rsidRPr="00AC16DD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Указывать систему налогообложения (с НДС, либо без НДС (УСНО)</w:t>
            </w:r>
          </w:p>
        </w:tc>
      </w:tr>
      <w:tr w:rsidR="008C27C8" w:rsidRPr="00AC16DD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AC16DD" w:rsidRDefault="008C27C8" w:rsidP="00251161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</w:t>
            </w:r>
            <w:proofErr w:type="spellStart"/>
            <w:r w:rsidRPr="00AC16DD">
              <w:rPr>
                <w:rFonts w:ascii="Tahoma" w:hAnsi="Tahoma" w:cs="Tahoma"/>
                <w:sz w:val="20"/>
              </w:rPr>
              <w:t>Нор</w:t>
            </w:r>
            <w:r w:rsidR="008B0BF2" w:rsidRPr="00AC16DD">
              <w:rPr>
                <w:rFonts w:ascii="Tahoma" w:hAnsi="Tahoma" w:cs="Tahoma"/>
                <w:sz w:val="20"/>
              </w:rPr>
              <w:t>никель</w:t>
            </w:r>
            <w:proofErr w:type="spellEnd"/>
            <w:r w:rsidR="008B0BF2" w:rsidRPr="00AC16DD">
              <w:rPr>
                <w:rFonts w:ascii="Tahoma" w:hAnsi="Tahoma" w:cs="Tahoma"/>
                <w:sz w:val="20"/>
              </w:rPr>
              <w:t xml:space="preserve"> при исполнении договоров </w:t>
            </w:r>
            <w:r w:rsidR="008B0BF2" w:rsidRPr="00AC16DD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AC16DD" w:rsidRDefault="008C27C8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AC16DD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Личный кабинет поставщика - </w:t>
              </w:r>
              <w:proofErr w:type="spellStart"/>
              <w:r w:rsidRPr="00AC16DD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Норникель</w:t>
              </w:r>
              <w:proofErr w:type="spellEnd"/>
              <w:r w:rsidRPr="00AC16DD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 (nornickel.ru)</w:t>
              </w:r>
            </w:hyperlink>
          </w:p>
          <w:p w:rsidR="008C27C8" w:rsidRPr="00AC16DD" w:rsidRDefault="008C27C8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AC16DD" w:rsidRDefault="008C27C8" w:rsidP="00251161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AC16DD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Норникель</w:t>
            </w:r>
            <w:proofErr w:type="spellEnd"/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» (</w:t>
            </w:r>
            <w:hyperlink r:id="rId13" w:history="1">
              <w:r w:rsidRPr="00AC16DD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AC16DD" w:rsidRDefault="008C27C8" w:rsidP="00251161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AC16DD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</w:t>
            </w:r>
            <w:r w:rsidRPr="00AC16DD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AC16DD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AC16DD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AC16DD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AC16DD" w:rsidRDefault="008B0BF2" w:rsidP="00251161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AC16DD">
              <w:rPr>
                <w:rFonts w:ascii="Tahoma" w:hAnsi="Tahoma" w:cs="Tahoma"/>
                <w:sz w:val="20"/>
              </w:rPr>
              <w:t xml:space="preserve"> </w:t>
            </w:r>
            <w:r w:rsidR="006E621F" w:rsidRPr="00AC16DD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AC16DD" w:rsidRDefault="008B0BF2" w:rsidP="00251161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AC16DD" w:rsidRDefault="008B0BF2" w:rsidP="00251161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AC16DD" w:rsidRDefault="008B0BF2" w:rsidP="00251161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AC16DD" w:rsidRDefault="003C4B94" w:rsidP="00251161">
            <w:pPr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AC16DD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AC16DD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AC16DD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AC16DD" w:rsidRDefault="008C27C8" w:rsidP="002D11F4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AC16DD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AC16DD" w:rsidRDefault="002D11F4" w:rsidP="002D11F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AC16DD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AC16DD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AC16DD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AC16DD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AC16DD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AC16DD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AC16DD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C16DD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AC16DD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AC16DD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AC16DD">
        <w:rPr>
          <w:rFonts w:ascii="Tahoma" w:hAnsi="Tahoma" w:cs="Tahoma"/>
          <w:sz w:val="20"/>
          <w:szCs w:val="20"/>
          <w:highlight w:val="yellow"/>
        </w:rPr>
        <w:t>______________ (</w:t>
      </w:r>
      <w:r w:rsidRPr="00AC16DD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AC16DD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AC16DD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AC16DD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AC16DD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AC16DD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AC16DD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AC16DD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AC16DD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AC16DD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AC16DD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AC16DD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AC16DD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AC16DD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AC16DD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AC16DD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AC16DD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AC16DD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AC16DD">
        <w:rPr>
          <w:rFonts w:ascii="Tahoma" w:hAnsi="Tahoma" w:cs="Tahoma"/>
          <w:sz w:val="20"/>
          <w:highlight w:val="yellow"/>
        </w:rPr>
        <w:t>т.ч</w:t>
      </w:r>
      <w:proofErr w:type="spellEnd"/>
      <w:r w:rsidRPr="00AC16DD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AC16DD">
        <w:rPr>
          <w:rFonts w:ascii="Tahoma" w:hAnsi="Tahoma" w:cs="Tahoma"/>
          <w:i/>
          <w:sz w:val="20"/>
          <w:highlight w:val="yellow"/>
        </w:rPr>
        <w:t xml:space="preserve">указать </w:t>
      </w:r>
      <w:r w:rsidRPr="00AC16DD">
        <w:rPr>
          <w:rFonts w:ascii="Tahoma" w:hAnsi="Tahoma" w:cs="Tahoma"/>
          <w:i/>
          <w:sz w:val="20"/>
          <w:highlight w:val="yellow"/>
        </w:rPr>
        <w:lastRenderedPageBreak/>
        <w:t>наименование поставщика</w:t>
      </w:r>
      <w:r w:rsidRPr="00AC16DD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AC16DD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AC16DD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AC16DD">
        <w:rPr>
          <w:rFonts w:ascii="Tahoma" w:hAnsi="Tahoma" w:cs="Tahoma"/>
          <w:sz w:val="20"/>
          <w:highlight w:val="yellow"/>
        </w:rPr>
        <w:t>но  в</w:t>
      </w:r>
      <w:proofErr w:type="gramEnd"/>
      <w:r w:rsidRPr="00AC16DD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AC16DD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AC16DD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AC16DD">
        <w:rPr>
          <w:rFonts w:ascii="Tahoma" w:hAnsi="Tahoma" w:cs="Tahoma"/>
          <w:b/>
          <w:sz w:val="20"/>
          <w:szCs w:val="20"/>
        </w:rPr>
        <w:t>Приложени</w:t>
      </w:r>
      <w:r w:rsidR="00383814" w:rsidRPr="00AC16DD">
        <w:rPr>
          <w:rFonts w:ascii="Tahoma" w:hAnsi="Tahoma" w:cs="Tahoma"/>
          <w:b/>
          <w:sz w:val="20"/>
          <w:szCs w:val="20"/>
        </w:rPr>
        <w:t>я</w:t>
      </w:r>
      <w:r w:rsidRPr="00AC16DD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AC16DD">
        <w:rPr>
          <w:rFonts w:ascii="Tahoma" w:hAnsi="Tahoma" w:cs="Tahoma"/>
          <w:sz w:val="20"/>
          <w:szCs w:val="20"/>
        </w:rPr>
        <w:t xml:space="preserve"> </w:t>
      </w:r>
    </w:p>
    <w:p w:rsidR="003773F1" w:rsidRPr="00AC16DD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AC16DD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AC16DD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AC16DD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AC16DD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AC16DD">
        <w:rPr>
          <w:rFonts w:ascii="Tahoma" w:hAnsi="Tahoma" w:cs="Tahoma"/>
          <w:b/>
          <w:sz w:val="20"/>
          <w:szCs w:val="20"/>
        </w:rPr>
        <w:t>Пос</w:t>
      </w:r>
      <w:r w:rsidR="007F7016" w:rsidRPr="00AC16DD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AC16DD">
        <w:rPr>
          <w:rFonts w:ascii="Tahoma" w:hAnsi="Tahoma" w:cs="Tahoma"/>
          <w:b/>
          <w:sz w:val="20"/>
          <w:szCs w:val="20"/>
        </w:rPr>
        <w:t xml:space="preserve">              </w:t>
      </w:r>
      <w:r w:rsidRPr="00AC16DD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AC16DD">
        <w:rPr>
          <w:rFonts w:ascii="Tahoma" w:hAnsi="Tahoma" w:cs="Tahoma"/>
          <w:b/>
          <w:sz w:val="20"/>
          <w:szCs w:val="20"/>
        </w:rPr>
        <w:t xml:space="preserve">  </w:t>
      </w:r>
      <w:r w:rsidRPr="00AC16DD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AC16DD">
        <w:rPr>
          <w:rFonts w:ascii="Tahoma" w:hAnsi="Tahoma" w:cs="Tahoma"/>
          <w:b/>
          <w:sz w:val="20"/>
          <w:szCs w:val="20"/>
        </w:rPr>
        <w:t xml:space="preserve"> </w:t>
      </w:r>
      <w:r w:rsidRPr="00AC16DD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AC16DD">
        <w:rPr>
          <w:rFonts w:ascii="Tahoma" w:hAnsi="Tahoma" w:cs="Tahoma"/>
          <w:b/>
          <w:sz w:val="20"/>
          <w:szCs w:val="20"/>
        </w:rPr>
        <w:t xml:space="preserve">  </w:t>
      </w:r>
      <w:r w:rsidRPr="00AC16DD">
        <w:rPr>
          <w:rFonts w:ascii="Tahoma" w:hAnsi="Tahoma" w:cs="Tahoma"/>
          <w:b/>
          <w:sz w:val="20"/>
          <w:szCs w:val="20"/>
        </w:rPr>
        <w:t xml:space="preserve">   </w:t>
      </w:r>
      <w:r w:rsidRPr="00AC16DD">
        <w:rPr>
          <w:rFonts w:ascii="Tahoma" w:hAnsi="Tahoma" w:cs="Tahoma"/>
          <w:b/>
          <w:bCs/>
          <w:sz w:val="20"/>
          <w:szCs w:val="20"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16" w:rsidRDefault="00DB7016" w:rsidP="00EF71FD">
      <w:pPr>
        <w:spacing w:after="0" w:line="240" w:lineRule="auto"/>
      </w:pPr>
      <w:r>
        <w:separator/>
      </w:r>
    </w:p>
  </w:endnote>
  <w:endnote w:type="continuationSeparator" w:id="0">
    <w:p w:rsidR="00DB7016" w:rsidRDefault="00DB7016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16" w:rsidRDefault="00DB7016" w:rsidP="00EF71FD">
      <w:pPr>
        <w:spacing w:after="0" w:line="240" w:lineRule="auto"/>
      </w:pPr>
      <w:r>
        <w:separator/>
      </w:r>
    </w:p>
  </w:footnote>
  <w:footnote w:type="continuationSeparator" w:id="0">
    <w:p w:rsidR="00DB7016" w:rsidRDefault="00DB7016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2B1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51DD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C4B94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07E4F"/>
    <w:rsid w:val="0051388E"/>
    <w:rsid w:val="00520FE2"/>
    <w:rsid w:val="005211E9"/>
    <w:rsid w:val="005237E9"/>
    <w:rsid w:val="00524A8D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1AFF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16E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2430A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28BF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16DD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54E7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B7016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285E"/>
    <w:rsid w:val="00EB2CA8"/>
    <w:rsid w:val="00EB4CD8"/>
    <w:rsid w:val="00EB6ECB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07DEA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67A5"/>
    <w:rsid w:val="00FA7D9F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1104F65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E39C7-10F5-4AB3-B265-320C1AB1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254</cp:revision>
  <cp:lastPrinted>2017-12-05T13:43:00Z</cp:lastPrinted>
  <dcterms:created xsi:type="dcterms:W3CDTF">2017-02-22T08:31:00Z</dcterms:created>
  <dcterms:modified xsi:type="dcterms:W3CDTF">2025-03-25T06:43:00Z</dcterms:modified>
</cp:coreProperties>
</file>