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rPr>
            </w:pPr>
          </w:p>
        </w:tc>
        <w:tc>
          <w:tcPr>
            <w:tcW w:w="1984" w:type="dxa"/>
            <w:vMerge w:val="restart"/>
            <w:vAlign w:val="center"/>
          </w:tcPr>
          <w:p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rPr>
            </w:pPr>
          </w:p>
        </w:tc>
        <w:tc>
          <w:tcPr>
            <w:tcW w:w="1984" w:type="dxa"/>
            <w:vMerge/>
            <w:vAlign w:val="center"/>
          </w:tcPr>
          <w:p w:rsidR="00574052" w:rsidRPr="004C747C" w:rsidRDefault="00574052" w:rsidP="003F09BD">
            <w:pPr>
              <w:jc w:val="center"/>
              <w:rPr>
                <w:rFonts w:ascii="Tahoma" w:hAnsi="Tahoma" w:cs="Tahoma"/>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rPr>
            </w:pPr>
          </w:p>
        </w:tc>
        <w:tc>
          <w:tcPr>
            <w:tcW w:w="1984" w:type="dxa"/>
            <w:vMerge/>
          </w:tcPr>
          <w:p w:rsidR="00574052" w:rsidRPr="004C747C" w:rsidRDefault="00574052" w:rsidP="003F09BD">
            <w:pPr>
              <w:rPr>
                <w:rFonts w:ascii="Tahoma" w:hAnsi="Tahoma" w:cs="Tahoma"/>
                <w:sz w:val="16"/>
                <w:szCs w:val="16"/>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rPr>
            </w:pPr>
          </w:p>
        </w:tc>
        <w:tc>
          <w:tcPr>
            <w:tcW w:w="1984" w:type="dxa"/>
            <w:vMerge/>
          </w:tcPr>
          <w:p w:rsidR="00574052" w:rsidRPr="004C747C" w:rsidRDefault="00574052" w:rsidP="003F09BD">
            <w:pPr>
              <w:rPr>
                <w:rFonts w:ascii="Tahoma" w:hAnsi="Tahoma" w:cs="Tahoma"/>
                <w:sz w:val="16"/>
                <w:szCs w:val="16"/>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lang w:val="en-US"/>
              </w:rPr>
            </w:pPr>
          </w:p>
        </w:tc>
        <w:tc>
          <w:tcPr>
            <w:tcW w:w="1984" w:type="dxa"/>
            <w:vMerge/>
          </w:tcPr>
          <w:p w:rsidR="00574052" w:rsidRPr="004C747C" w:rsidRDefault="00574052" w:rsidP="003F09BD">
            <w:pPr>
              <w:rPr>
                <w:rFonts w:ascii="Tahoma" w:hAnsi="Tahoma" w:cs="Tahoma"/>
                <w:sz w:val="16"/>
                <w:szCs w:val="16"/>
                <w:lang w:val="en-US"/>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lang w:val="en-US"/>
              </w:rPr>
            </w:pPr>
          </w:p>
        </w:tc>
        <w:tc>
          <w:tcPr>
            <w:tcW w:w="1984" w:type="dxa"/>
            <w:vMerge/>
          </w:tcPr>
          <w:p w:rsidR="00574052" w:rsidRPr="004C747C" w:rsidRDefault="00574052" w:rsidP="003F09BD">
            <w:pPr>
              <w:rPr>
                <w:rFonts w:ascii="Tahoma" w:hAnsi="Tahoma" w:cs="Tahoma"/>
                <w:sz w:val="16"/>
                <w:szCs w:val="16"/>
                <w:lang w:val="en-US"/>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lang w:val="en-US"/>
              </w:rPr>
            </w:pPr>
          </w:p>
        </w:tc>
        <w:tc>
          <w:tcPr>
            <w:tcW w:w="1984" w:type="dxa"/>
            <w:vMerge/>
          </w:tcPr>
          <w:p w:rsidR="00574052" w:rsidRPr="004C747C" w:rsidRDefault="00574052" w:rsidP="003F09BD">
            <w:pPr>
              <w:rPr>
                <w:rFonts w:ascii="Tahoma" w:hAnsi="Tahoma" w:cs="Tahoma"/>
                <w:sz w:val="16"/>
                <w:szCs w:val="16"/>
                <w:lang w:val="en-US"/>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lang w:val="en-US"/>
              </w:rPr>
            </w:pPr>
          </w:p>
        </w:tc>
        <w:tc>
          <w:tcPr>
            <w:tcW w:w="1984" w:type="dxa"/>
            <w:vMerge/>
          </w:tcPr>
          <w:p w:rsidR="00574052" w:rsidRPr="004C747C" w:rsidRDefault="00574052" w:rsidP="003F09BD">
            <w:pPr>
              <w:rPr>
                <w:rFonts w:ascii="Tahoma" w:hAnsi="Tahoma" w:cs="Tahoma"/>
                <w:sz w:val="16"/>
                <w:szCs w:val="16"/>
                <w:lang w:val="en-US"/>
              </w:rPr>
            </w:pPr>
          </w:p>
        </w:tc>
      </w:tr>
      <w:tr w:rsidR="00574052" w:rsidRPr="004C747C" w:rsidTr="003F09BD">
        <w:trPr>
          <w:trHeight w:val="215"/>
        </w:trPr>
        <w:tc>
          <w:tcPr>
            <w:tcW w:w="2835" w:type="dxa"/>
            <w:vAlign w:val="center"/>
          </w:tcPr>
          <w:p w:rsidR="00574052" w:rsidRPr="004C747C" w:rsidRDefault="00574052" w:rsidP="003F09BD">
            <w:pPr>
              <w:rPr>
                <w:rFonts w:ascii="Tahoma" w:hAnsi="Tahoma" w:cs="Tahoma"/>
                <w:sz w:val="16"/>
                <w:szCs w:val="16"/>
              </w:rPr>
            </w:pPr>
          </w:p>
        </w:tc>
        <w:tc>
          <w:tcPr>
            <w:tcW w:w="2268" w:type="dxa"/>
            <w:shd w:val="clear" w:color="auto" w:fill="auto"/>
            <w:vAlign w:val="center"/>
          </w:tcPr>
          <w:p w:rsidR="00574052" w:rsidRPr="004C747C" w:rsidRDefault="00574052" w:rsidP="003F09BD">
            <w:pPr>
              <w:rPr>
                <w:rFonts w:ascii="Tahoma" w:hAnsi="Tahoma" w:cs="Tahoma"/>
                <w:sz w:val="16"/>
                <w:szCs w:val="16"/>
              </w:rPr>
            </w:pPr>
          </w:p>
        </w:tc>
        <w:tc>
          <w:tcPr>
            <w:tcW w:w="2126" w:type="dxa"/>
            <w:vAlign w:val="center"/>
          </w:tcPr>
          <w:p w:rsidR="00574052" w:rsidRPr="004C747C" w:rsidRDefault="00574052" w:rsidP="003F09BD">
            <w:pPr>
              <w:rPr>
                <w:rFonts w:ascii="Tahoma" w:hAnsi="Tahoma" w:cs="Tahoma"/>
                <w:sz w:val="16"/>
                <w:szCs w:val="16"/>
                <w:lang w:val="en-US"/>
              </w:rPr>
            </w:pPr>
          </w:p>
        </w:tc>
        <w:tc>
          <w:tcPr>
            <w:tcW w:w="1984" w:type="dxa"/>
            <w:vMerge/>
          </w:tcPr>
          <w:p w:rsidR="00574052" w:rsidRPr="004C747C" w:rsidRDefault="00574052" w:rsidP="003F09BD">
            <w:pPr>
              <w:rPr>
                <w:rFonts w:ascii="Tahoma" w:hAnsi="Tahoma" w:cs="Tahoma"/>
                <w:sz w:val="16"/>
                <w:szCs w:val="16"/>
                <w:lang w:val="en-US"/>
              </w:rPr>
            </w:pPr>
          </w:p>
        </w:tc>
      </w:tr>
    </w:tbl>
    <w:p w:rsidR="00574052" w:rsidRPr="00BD42BC" w:rsidRDefault="00574052" w:rsidP="00574052">
      <w:pPr>
        <w:tabs>
          <w:tab w:val="left" w:pos="1140"/>
        </w:tabs>
        <w:rPr>
          <w:rFonts w:ascii="Tahoma" w:hAnsi="Tahoma" w:cs="Tahoma"/>
          <w:sz w:val="24"/>
        </w:rPr>
      </w:pPr>
    </w:p>
    <w:p w:rsidR="00574052" w:rsidRPr="00BD42BC" w:rsidRDefault="00574052" w:rsidP="00574052">
      <w:pPr>
        <w:tabs>
          <w:tab w:val="left" w:pos="1140"/>
        </w:tabs>
        <w:rPr>
          <w:rFonts w:ascii="Tahoma" w:hAnsi="Tahoma" w:cs="Tahoma"/>
          <w:sz w:val="24"/>
        </w:rPr>
      </w:pPr>
    </w:p>
    <w:p w:rsidR="00574052" w:rsidRPr="00BD42B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BD42BC" w:rsidTr="003F09BD">
        <w:trPr>
          <w:trHeight w:val="856"/>
        </w:trPr>
        <w:tc>
          <w:tcPr>
            <w:tcW w:w="5670" w:type="dxa"/>
            <w:shd w:val="clear" w:color="auto" w:fill="auto"/>
          </w:tcPr>
          <w:p w:rsidR="00574052" w:rsidRPr="00BD42BC" w:rsidRDefault="006450D2" w:rsidP="003F09BD">
            <w:pPr>
              <w:tabs>
                <w:tab w:val="left" w:pos="5783"/>
              </w:tabs>
              <w:rPr>
                <w:rFonts w:ascii="Tahoma" w:hAnsi="Tahoma" w:cs="Tahoma"/>
                <w:sz w:val="24"/>
              </w:rPr>
            </w:pPr>
            <w:r>
              <w:rPr>
                <w:rFonts w:ascii="Tahoma" w:hAnsi="Tahoma" w:cs="Tahoma"/>
                <w:sz w:val="24"/>
              </w:rPr>
              <w:t>03.04.2025</w:t>
            </w:r>
            <w:bookmarkStart w:id="2" w:name="_GoBack"/>
            <w:bookmarkEnd w:id="2"/>
            <w:r w:rsidR="00574052" w:rsidRPr="00BD42BC">
              <w:rPr>
                <w:rFonts w:ascii="Tahoma" w:hAnsi="Tahoma" w:cs="Tahoma"/>
                <w:sz w:val="24"/>
              </w:rPr>
              <w:t xml:space="preserve"> № </w:t>
            </w:r>
            <w:r w:rsidRPr="006450D2">
              <w:rPr>
                <w:rFonts w:ascii="Tahoma" w:hAnsi="Tahoma" w:cs="Tahoma"/>
                <w:sz w:val="24"/>
              </w:rPr>
              <w:t>ЗФ</w:t>
            </w:r>
            <w:r>
              <w:rPr>
                <w:rFonts w:ascii="Tahoma" w:hAnsi="Tahoma" w:cs="Tahoma"/>
                <w:sz w:val="24"/>
              </w:rPr>
              <w:t>/</w:t>
            </w:r>
            <w:r w:rsidRPr="006450D2">
              <w:rPr>
                <w:rFonts w:ascii="Tahoma" w:hAnsi="Tahoma" w:cs="Tahoma"/>
                <w:sz w:val="24"/>
              </w:rPr>
              <w:t>12580-исх</w:t>
            </w:r>
          </w:p>
          <w:p w:rsidR="00574052" w:rsidRPr="00BD42BC" w:rsidRDefault="00574052" w:rsidP="003F09BD">
            <w:pPr>
              <w:spacing w:before="120"/>
              <w:rPr>
                <w:rFonts w:ascii="Tahoma" w:hAnsi="Tahoma" w:cs="Tahoma"/>
                <w:sz w:val="24"/>
              </w:rPr>
            </w:pPr>
            <w:r w:rsidRPr="00BD42BC">
              <w:rPr>
                <w:rFonts w:ascii="Tahoma" w:hAnsi="Tahoma" w:cs="Tahoma"/>
                <w:sz w:val="24"/>
              </w:rPr>
              <w:t>На № ___________ от __________</w:t>
            </w:r>
          </w:p>
        </w:tc>
        <w:tc>
          <w:tcPr>
            <w:tcW w:w="4384" w:type="dxa"/>
            <w:shd w:val="clear" w:color="auto" w:fill="auto"/>
          </w:tcPr>
          <w:p w:rsidR="00574052" w:rsidRPr="00BD42BC" w:rsidRDefault="00574052" w:rsidP="003F09BD">
            <w:pPr>
              <w:ind w:left="1451" w:hanging="1414"/>
              <w:rPr>
                <w:rFonts w:ascii="Tahoma" w:hAnsi="Tahoma" w:cs="Tahoma"/>
                <w:b/>
                <w:sz w:val="24"/>
              </w:rPr>
            </w:pPr>
            <w:r w:rsidRPr="00BD42BC">
              <w:rPr>
                <w:rFonts w:ascii="Tahoma" w:hAnsi="Tahoma" w:cs="Tahoma"/>
                <w:b/>
                <w:sz w:val="24"/>
              </w:rPr>
              <w:t>Участнику закупочной</w:t>
            </w:r>
          </w:p>
          <w:p w:rsidR="00574052" w:rsidRPr="00BD42BC" w:rsidRDefault="00574052" w:rsidP="003F09BD">
            <w:pPr>
              <w:ind w:left="37"/>
              <w:rPr>
                <w:rFonts w:ascii="Tahoma" w:hAnsi="Tahoma" w:cs="Tahoma"/>
                <w:sz w:val="24"/>
              </w:rPr>
            </w:pPr>
            <w:r w:rsidRPr="00BD42BC">
              <w:rPr>
                <w:rFonts w:ascii="Tahoma" w:hAnsi="Tahoma" w:cs="Tahoma"/>
                <w:b/>
                <w:sz w:val="24"/>
              </w:rPr>
              <w:t>процедуры</w:t>
            </w:r>
          </w:p>
        </w:tc>
      </w:tr>
    </w:tbl>
    <w:p w:rsidR="00574052" w:rsidRPr="00BD42BC" w:rsidRDefault="00574052" w:rsidP="00574052">
      <w:pPr>
        <w:rPr>
          <w:rFonts w:ascii="Tahoma" w:hAnsi="Tahoma" w:cs="Tahoma"/>
          <w:sz w:val="24"/>
        </w:rPr>
      </w:pPr>
    </w:p>
    <w:p w:rsidR="00574052" w:rsidRPr="00BD42BC" w:rsidRDefault="007A633A" w:rsidP="007A633A">
      <w:pPr>
        <w:pStyle w:val="3"/>
        <w:tabs>
          <w:tab w:val="clear" w:pos="360"/>
          <w:tab w:val="num" w:pos="0"/>
        </w:tabs>
        <w:spacing w:before="0" w:after="0"/>
        <w:ind w:left="0" w:right="3968" w:firstLine="0"/>
        <w:jc w:val="left"/>
        <w:rPr>
          <w:rFonts w:ascii="Tahoma" w:hAnsi="Tahoma" w:cs="Tahoma"/>
          <w:b/>
          <w:szCs w:val="24"/>
        </w:rPr>
      </w:pPr>
      <w:r w:rsidRPr="00BD42BC">
        <w:rPr>
          <w:rFonts w:ascii="Tahoma" w:hAnsi="Tahoma" w:cs="Tahoma"/>
          <w:b/>
          <w:szCs w:val="24"/>
        </w:rPr>
        <w:t>О направлении п</w:t>
      </w:r>
      <w:r w:rsidR="00574052" w:rsidRPr="00BD42BC">
        <w:rPr>
          <w:rFonts w:ascii="Tahoma" w:hAnsi="Tahoma" w:cs="Tahoma"/>
          <w:b/>
          <w:szCs w:val="24"/>
        </w:rPr>
        <w:t>риглашени</w:t>
      </w:r>
      <w:r w:rsidRPr="00BD42BC">
        <w:rPr>
          <w:rFonts w:ascii="Tahoma" w:hAnsi="Tahoma" w:cs="Tahoma"/>
          <w:b/>
          <w:szCs w:val="24"/>
        </w:rPr>
        <w:t>я</w:t>
      </w:r>
      <w:r w:rsidR="00574052" w:rsidRPr="00BD42BC">
        <w:rPr>
          <w:rFonts w:ascii="Tahoma" w:hAnsi="Tahoma" w:cs="Tahoma"/>
          <w:b/>
          <w:szCs w:val="24"/>
        </w:rPr>
        <w:t xml:space="preserve"> к участию в закупочной процедуре</w:t>
      </w:r>
      <w:bookmarkEnd w:id="0"/>
      <w:bookmarkEnd w:id="1"/>
      <w:r w:rsidR="006B0E22" w:rsidRPr="00BD42BC">
        <w:rPr>
          <w:rFonts w:ascii="Tahoma" w:hAnsi="Tahoma" w:cs="Tahoma"/>
          <w:b/>
          <w:szCs w:val="24"/>
        </w:rPr>
        <w:t xml:space="preserve"> </w:t>
      </w:r>
      <w:r w:rsidR="00756510" w:rsidRPr="00BD42BC">
        <w:rPr>
          <w:rFonts w:ascii="Tahoma" w:hAnsi="Tahoma" w:cs="Tahoma"/>
          <w:b/>
          <w:szCs w:val="24"/>
        </w:rPr>
        <w:t xml:space="preserve">по предмету закупки </w:t>
      </w:r>
      <w:r w:rsidR="00DE4112" w:rsidRPr="00BD42BC">
        <w:rPr>
          <w:rFonts w:ascii="Tahoma" w:hAnsi="Tahoma" w:cs="Tahoma"/>
          <w:b/>
          <w:szCs w:val="24"/>
        </w:rPr>
        <w:t>№ 160975</w:t>
      </w:r>
    </w:p>
    <w:p w:rsidR="00574052" w:rsidRPr="00BD42BC" w:rsidRDefault="00574052" w:rsidP="00574052">
      <w:pPr>
        <w:rPr>
          <w:rFonts w:ascii="Tahoma" w:hAnsi="Tahoma" w:cs="Tahoma"/>
          <w:sz w:val="24"/>
        </w:rPr>
      </w:pPr>
    </w:p>
    <w:p w:rsidR="00574052" w:rsidRPr="00BD42BC" w:rsidRDefault="00574052" w:rsidP="00574052">
      <w:pPr>
        <w:rPr>
          <w:rFonts w:ascii="Tahoma" w:hAnsi="Tahoma" w:cs="Tahoma"/>
          <w:sz w:val="24"/>
        </w:rPr>
      </w:pPr>
    </w:p>
    <w:p w:rsidR="00574052" w:rsidRPr="00BD42BC" w:rsidRDefault="00574052" w:rsidP="00574052">
      <w:pPr>
        <w:rPr>
          <w:rFonts w:ascii="Tahoma" w:hAnsi="Tahoma" w:cs="Tahoma"/>
          <w:sz w:val="24"/>
        </w:rPr>
      </w:pPr>
    </w:p>
    <w:p w:rsidR="00CF3909" w:rsidRPr="004C747C" w:rsidRDefault="00CF3909" w:rsidP="00CF3909">
      <w:pPr>
        <w:ind w:firstLine="720"/>
        <w:jc w:val="both"/>
        <w:rPr>
          <w:rFonts w:ascii="Tahoma" w:hAnsi="Tahoma" w:cs="Tahoma"/>
          <w:sz w:val="24"/>
        </w:rPr>
      </w:pPr>
      <w:r w:rsidRPr="004C747C">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w:t>
      </w:r>
      <w:r w:rsidRPr="00F47C54">
        <w:rPr>
          <w:rFonts w:ascii="Tahoma" w:hAnsi="Tahoma" w:cs="Tahoma"/>
          <w:sz w:val="24"/>
        </w:rPr>
        <w:t xml:space="preserve">закупочных процедур для нужд </w:t>
      </w:r>
      <w:r w:rsidR="00F47C54" w:rsidRPr="00F47C54">
        <w:rPr>
          <w:rFonts w:ascii="Tahoma" w:hAnsi="Tahoma" w:cs="Tahoma"/>
          <w:sz w:val="24"/>
        </w:rPr>
        <w:t xml:space="preserve">ООО «Норильский обеспечивающий комплекс» (далее – ООО «НОК») </w:t>
      </w:r>
      <w:r w:rsidRPr="00F47C54">
        <w:rPr>
          <w:rFonts w:ascii="Tahoma" w:hAnsi="Tahoma" w:cs="Tahoma"/>
          <w:sz w:val="24"/>
        </w:rPr>
        <w:t>и</w:t>
      </w:r>
      <w:r w:rsidRPr="004C747C">
        <w:rPr>
          <w:rFonts w:ascii="Tahoma" w:hAnsi="Tahoma" w:cs="Tahoma"/>
          <w:sz w:val="24"/>
        </w:rPr>
        <w:t xml:space="preserve"> приглашает Вас принять участие в следующей закупочной процедуре:</w:t>
      </w:r>
    </w:p>
    <w:p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rsidTr="00AD6370">
        <w:trPr>
          <w:gridAfter w:val="1"/>
          <w:wAfter w:w="7" w:type="dxa"/>
        </w:trPr>
        <w:tc>
          <w:tcPr>
            <w:tcW w:w="2405" w:type="dxa"/>
            <w:shd w:val="clear" w:color="auto" w:fill="auto"/>
          </w:tcPr>
          <w:p w:rsidR="00574052" w:rsidRPr="00857416" w:rsidRDefault="00574052" w:rsidP="009F6F8E">
            <w:pPr>
              <w:numPr>
                <w:ilvl w:val="0"/>
                <w:numId w:val="7"/>
              </w:numPr>
              <w:tabs>
                <w:tab w:val="left" w:pos="215"/>
              </w:tabs>
              <w:ind w:left="0" w:firstLine="0"/>
              <w:jc w:val="both"/>
              <w:rPr>
                <w:rFonts w:ascii="Tahoma" w:hAnsi="Tahoma" w:cs="Tahoma"/>
                <w:sz w:val="20"/>
                <w:szCs w:val="20"/>
              </w:rPr>
            </w:pPr>
            <w:r w:rsidRPr="00857416">
              <w:rPr>
                <w:rFonts w:ascii="Tahoma" w:hAnsi="Tahoma" w:cs="Tahoma"/>
                <w:sz w:val="20"/>
                <w:szCs w:val="20"/>
              </w:rPr>
              <w:t>Предмет закупки</w:t>
            </w:r>
          </w:p>
        </w:tc>
        <w:tc>
          <w:tcPr>
            <w:tcW w:w="6732" w:type="dxa"/>
            <w:shd w:val="clear" w:color="auto" w:fill="auto"/>
          </w:tcPr>
          <w:p w:rsidR="00574052" w:rsidRPr="00857416" w:rsidRDefault="00857416" w:rsidP="002162CA">
            <w:pPr>
              <w:pStyle w:val="a3"/>
              <w:tabs>
                <w:tab w:val="left" w:pos="661"/>
              </w:tabs>
              <w:ind w:left="8"/>
              <w:rPr>
                <w:rFonts w:ascii="Tahoma" w:hAnsi="Tahoma" w:cs="Tahoma"/>
                <w:sz w:val="20"/>
                <w:szCs w:val="20"/>
              </w:rPr>
            </w:pPr>
            <w:r w:rsidRPr="00857416">
              <w:rPr>
                <w:rFonts w:ascii="Tahoma" w:hAnsi="Tahoma" w:cs="Tahoma"/>
                <w:sz w:val="20"/>
                <w:szCs w:val="20"/>
              </w:rPr>
              <w:t>№ 160975 «Выполнение общестроительных работ на объектах Завода строительных материалов ООО «НОК» в 2025-2026 гг.».</w:t>
            </w:r>
          </w:p>
          <w:p w:rsidR="00574052" w:rsidRPr="00857416" w:rsidRDefault="00574052" w:rsidP="003F09BD">
            <w:pPr>
              <w:tabs>
                <w:tab w:val="left" w:pos="1080"/>
              </w:tabs>
              <w:suppressAutoHyphens/>
              <w:jc w:val="both"/>
              <w:rPr>
                <w:rFonts w:ascii="Tahoma" w:hAnsi="Tahoma" w:cs="Tahoma"/>
                <w:sz w:val="20"/>
                <w:szCs w:val="20"/>
              </w:rPr>
            </w:pPr>
          </w:p>
          <w:p w:rsidR="00574052" w:rsidRPr="00857416" w:rsidRDefault="00FC7665" w:rsidP="003F09BD">
            <w:pPr>
              <w:tabs>
                <w:tab w:val="left" w:pos="1080"/>
              </w:tabs>
              <w:suppressAutoHyphens/>
              <w:jc w:val="both"/>
              <w:rPr>
                <w:rFonts w:ascii="Tahoma" w:hAnsi="Tahoma" w:cs="Tahoma"/>
                <w:sz w:val="20"/>
                <w:szCs w:val="20"/>
                <w:u w:val="single"/>
              </w:rPr>
            </w:pPr>
            <w:r w:rsidRPr="00857416">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857416">
              <w:rPr>
                <w:rFonts w:ascii="Tahoma" w:hAnsi="Tahoma" w:cs="Tahoma"/>
                <w:sz w:val="20"/>
                <w:szCs w:val="20"/>
                <w:lang w:val="en-US"/>
              </w:rPr>
              <w:t>SAP</w:t>
            </w:r>
            <w:r w:rsidRPr="00857416">
              <w:rPr>
                <w:rFonts w:ascii="Tahoma" w:hAnsi="Tahoma" w:cs="Tahoma"/>
                <w:sz w:val="20"/>
                <w:szCs w:val="20"/>
              </w:rPr>
              <w:t xml:space="preserve"> </w:t>
            </w:r>
            <w:r w:rsidRPr="00857416">
              <w:rPr>
                <w:rFonts w:ascii="Tahoma" w:hAnsi="Tahoma" w:cs="Tahoma"/>
                <w:sz w:val="20"/>
                <w:szCs w:val="20"/>
                <w:lang w:val="en-US"/>
              </w:rPr>
              <w:t>SRM</w:t>
            </w:r>
            <w:r w:rsidRPr="00857416">
              <w:rPr>
                <w:rFonts w:ascii="Tahoma" w:hAnsi="Tahoma" w:cs="Tahoma"/>
                <w:sz w:val="20"/>
                <w:szCs w:val="20"/>
              </w:rPr>
              <w:t xml:space="preserve"> по адресу </w:t>
            </w:r>
            <w:hyperlink r:id="rId9" w:history="1">
              <w:r w:rsidRPr="00857416">
                <w:rPr>
                  <w:rStyle w:val="af"/>
                  <w:rFonts w:ascii="Tahoma" w:hAnsi="Tahoma" w:cs="Tahoma"/>
                  <w:sz w:val="20"/>
                  <w:szCs w:val="20"/>
                </w:rPr>
                <w:t>https://srm.nornik.ru</w:t>
              </w:r>
            </w:hyperlink>
            <w:r w:rsidRPr="00857416">
              <w:rPr>
                <w:rFonts w:ascii="Tahoma" w:hAnsi="Tahoma" w:cs="Tahoma"/>
                <w:sz w:val="20"/>
                <w:szCs w:val="20"/>
              </w:rPr>
              <w:t xml:space="preserve">: </w:t>
            </w:r>
            <w:r w:rsidRPr="00DB70CE">
              <w:rPr>
                <w:rFonts w:ascii="Tahoma" w:hAnsi="Tahoma" w:cs="Tahoma"/>
                <w:sz w:val="20"/>
                <w:szCs w:val="20"/>
              </w:rPr>
              <w:t xml:space="preserve">№ </w:t>
            </w:r>
            <w:r w:rsidR="00DB70CE" w:rsidRPr="00DB70CE">
              <w:rPr>
                <w:rFonts w:ascii="Tahoma" w:hAnsi="Tahoma" w:cs="Tahoma"/>
                <w:sz w:val="20"/>
                <w:szCs w:val="20"/>
              </w:rPr>
              <w:t>20045300/</w:t>
            </w:r>
            <w:r w:rsidR="00DB70CE">
              <w:rPr>
                <w:rFonts w:ascii="Tahoma" w:hAnsi="Tahoma" w:cs="Tahoma"/>
                <w:sz w:val="20"/>
                <w:szCs w:val="20"/>
              </w:rPr>
              <w:t>2</w:t>
            </w:r>
          </w:p>
        </w:tc>
      </w:tr>
      <w:tr w:rsidR="00574052" w:rsidRPr="004C747C" w:rsidTr="00AD6370">
        <w:trPr>
          <w:gridAfter w:val="1"/>
          <w:wAfter w:w="7" w:type="dxa"/>
        </w:trPr>
        <w:tc>
          <w:tcPr>
            <w:tcW w:w="2405" w:type="dxa"/>
            <w:shd w:val="clear" w:color="auto" w:fill="auto"/>
          </w:tcPr>
          <w:p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rsidR="00574052" w:rsidRPr="004C747C" w:rsidRDefault="00857416" w:rsidP="003F09BD">
            <w:pPr>
              <w:tabs>
                <w:tab w:val="num" w:pos="426"/>
              </w:tabs>
              <w:jc w:val="both"/>
              <w:rPr>
                <w:rFonts w:ascii="Tahoma" w:hAnsi="Tahoma" w:cs="Tahoma"/>
                <w:i/>
                <w:sz w:val="20"/>
                <w:szCs w:val="20"/>
              </w:rPr>
            </w:pPr>
            <w:r>
              <w:rPr>
                <w:rFonts w:ascii="Tahoma" w:hAnsi="Tahoma" w:cs="Tahoma"/>
                <w:sz w:val="20"/>
                <w:szCs w:val="20"/>
              </w:rPr>
              <w:t>Тендер с редукционом</w:t>
            </w:r>
          </w:p>
        </w:tc>
      </w:tr>
      <w:tr w:rsidR="00574052" w:rsidRPr="004C747C" w:rsidTr="00AD6370">
        <w:trPr>
          <w:gridAfter w:val="1"/>
          <w:wAfter w:w="7" w:type="dxa"/>
        </w:trPr>
        <w:tc>
          <w:tcPr>
            <w:tcW w:w="2405" w:type="dxa"/>
            <w:shd w:val="clear" w:color="auto" w:fill="auto"/>
          </w:tcPr>
          <w:p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
                  <w:rFonts w:ascii="Tahoma" w:hAnsi="Tahoma" w:cs="Tahoma"/>
                  <w:sz w:val="20"/>
                  <w:szCs w:val="20"/>
                </w:rPr>
                <w:t>https://srm.nornik.ru</w:t>
              </w:r>
            </w:hyperlink>
            <w:r w:rsidRPr="004C747C">
              <w:rPr>
                <w:rFonts w:ascii="Tahoma" w:hAnsi="Tahoma" w:cs="Tahoma"/>
                <w:sz w:val="20"/>
                <w:szCs w:val="20"/>
              </w:rPr>
              <w:t>).</w:t>
            </w:r>
          </w:p>
          <w:p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rsidTr="00AD6370">
        <w:trPr>
          <w:gridAfter w:val="1"/>
          <w:wAfter w:w="7" w:type="dxa"/>
        </w:trPr>
        <w:tc>
          <w:tcPr>
            <w:tcW w:w="2405" w:type="dxa"/>
            <w:shd w:val="clear" w:color="auto" w:fill="auto"/>
          </w:tcPr>
          <w:p w:rsidR="00574052" w:rsidRPr="00F47C54"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rsidR="00CF3909" w:rsidRPr="004C747C" w:rsidRDefault="00F43B90" w:rsidP="00CF3909">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p>
        </w:tc>
      </w:tr>
      <w:tr w:rsidR="00574052" w:rsidRPr="004C747C" w:rsidTr="00AD6370">
        <w:trPr>
          <w:gridAfter w:val="1"/>
          <w:wAfter w:w="7" w:type="dxa"/>
        </w:trPr>
        <w:tc>
          <w:tcPr>
            <w:tcW w:w="2405" w:type="dxa"/>
            <w:shd w:val="clear" w:color="auto" w:fill="auto"/>
          </w:tcPr>
          <w:p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rsidR="00F47C54" w:rsidRPr="00235D09" w:rsidRDefault="00F47C54" w:rsidP="00F47C54">
            <w:pPr>
              <w:jc w:val="both"/>
              <w:rPr>
                <w:rFonts w:ascii="Tahoma" w:hAnsi="Tahoma" w:cs="Tahoma"/>
                <w:spacing w:val="-4"/>
                <w:sz w:val="20"/>
                <w:szCs w:val="20"/>
              </w:rPr>
            </w:pPr>
            <w:r w:rsidRPr="00235D09">
              <w:rPr>
                <w:rFonts w:ascii="Tahoma" w:hAnsi="Tahoma" w:cs="Tahoma"/>
                <w:spacing w:val="-4"/>
                <w:sz w:val="20"/>
                <w:szCs w:val="20"/>
              </w:rPr>
              <w:t>Порядок расчетов по сделке будет осуществляться на условиях следующего содержания:</w:t>
            </w:r>
          </w:p>
          <w:p w:rsidR="00F47C54" w:rsidRPr="00235D09" w:rsidRDefault="00F47C54" w:rsidP="00F47C54">
            <w:pPr>
              <w:jc w:val="both"/>
              <w:rPr>
                <w:rFonts w:ascii="Tahoma" w:hAnsi="Tahoma" w:cs="Tahoma"/>
                <w:spacing w:val="-4"/>
                <w:sz w:val="20"/>
                <w:szCs w:val="20"/>
              </w:rPr>
            </w:pPr>
          </w:p>
          <w:p w:rsidR="00F47C54" w:rsidRDefault="00F47C54" w:rsidP="00F47C54">
            <w:pPr>
              <w:numPr>
                <w:ilvl w:val="0"/>
                <w:numId w:val="27"/>
              </w:numPr>
              <w:tabs>
                <w:tab w:val="left" w:pos="565"/>
              </w:tabs>
              <w:ind w:left="0" w:firstLine="0"/>
              <w:jc w:val="both"/>
              <w:rPr>
                <w:rFonts w:ascii="Tahoma" w:hAnsi="Tahoma" w:cs="Tahoma"/>
                <w:spacing w:val="-4"/>
                <w:sz w:val="20"/>
                <w:szCs w:val="20"/>
              </w:rPr>
            </w:pPr>
            <w:r w:rsidRPr="001C20CC">
              <w:rPr>
                <w:rFonts w:ascii="Tahoma" w:hAnsi="Tahoma" w:cs="Tahoma"/>
                <w:spacing w:val="-4"/>
                <w:sz w:val="20"/>
                <w:szCs w:val="20"/>
              </w:rPr>
              <w:t xml:space="preserve">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w:t>
            </w:r>
            <w:r>
              <w:rPr>
                <w:rFonts w:ascii="Tahoma" w:hAnsi="Tahoma" w:cs="Tahoma"/>
                <w:spacing w:val="-4"/>
                <w:sz w:val="20"/>
                <w:szCs w:val="20"/>
              </w:rPr>
              <w:t>поставщик</w:t>
            </w:r>
            <w:r w:rsidRPr="001C20CC">
              <w:rPr>
                <w:rFonts w:ascii="Tahoma" w:hAnsi="Tahoma" w:cs="Tahoma"/>
                <w:spacing w:val="-4"/>
                <w:sz w:val="20"/>
                <w:szCs w:val="20"/>
              </w:rPr>
              <w:t xml:space="preserve">а в Общество документов на оплату и документов, подтверждающих исполнение </w:t>
            </w:r>
            <w:r>
              <w:rPr>
                <w:rFonts w:ascii="Tahoma" w:hAnsi="Tahoma" w:cs="Tahoma"/>
                <w:spacing w:val="-4"/>
                <w:sz w:val="20"/>
                <w:szCs w:val="20"/>
              </w:rPr>
              <w:t>поставщик</w:t>
            </w:r>
            <w:r w:rsidRPr="001C20CC">
              <w:rPr>
                <w:rFonts w:ascii="Tahoma" w:hAnsi="Tahoma" w:cs="Tahoma"/>
                <w:spacing w:val="-4"/>
                <w:sz w:val="20"/>
                <w:szCs w:val="20"/>
              </w:rPr>
              <w:t>ом обязательств (при условии соблюдения установленных норм их оформления)</w:t>
            </w:r>
            <w:r>
              <w:rPr>
                <w:rFonts w:ascii="Tahoma" w:hAnsi="Tahoma" w:cs="Tahoma"/>
                <w:spacing w:val="-4"/>
                <w:sz w:val="20"/>
                <w:szCs w:val="20"/>
              </w:rPr>
              <w:t>;</w:t>
            </w:r>
          </w:p>
          <w:p w:rsidR="00CF3909" w:rsidRPr="00F47C54" w:rsidRDefault="00F47C54" w:rsidP="00F47C54">
            <w:pPr>
              <w:pStyle w:val="a9"/>
              <w:numPr>
                <w:ilvl w:val="0"/>
                <w:numId w:val="27"/>
              </w:numPr>
              <w:ind w:left="0" w:firstLine="0"/>
              <w:jc w:val="both"/>
              <w:rPr>
                <w:rFonts w:ascii="Tahoma" w:hAnsi="Tahoma" w:cs="Tahoma"/>
                <w:sz w:val="20"/>
                <w:szCs w:val="20"/>
              </w:rPr>
            </w:pPr>
            <w:r w:rsidRPr="00F47C54">
              <w:rPr>
                <w:rFonts w:ascii="Tahoma" w:hAnsi="Tahoma" w:cs="Tahoma"/>
                <w:spacing w:val="-4"/>
                <w:sz w:val="20"/>
                <w:szCs w:val="20"/>
              </w:rPr>
              <w:t xml:space="preserve">при заключении сделок, предусматривающих поставку товара (в том числе с оказанием услуг / выполнением работ, связанных с </w:t>
            </w:r>
            <w:r w:rsidRPr="00F47C54">
              <w:rPr>
                <w:rFonts w:ascii="Tahoma" w:hAnsi="Tahoma" w:cs="Tahoma"/>
                <w:spacing w:val="-4"/>
                <w:sz w:val="20"/>
                <w:szCs w:val="20"/>
              </w:rPr>
              <w:lastRenderedPageBreak/>
              <w:t>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4C086D" w:rsidRPr="004C747C" w:rsidTr="00AD6370">
        <w:trPr>
          <w:gridAfter w:val="1"/>
          <w:wAfter w:w="7" w:type="dxa"/>
        </w:trPr>
        <w:tc>
          <w:tcPr>
            <w:tcW w:w="2405" w:type="dxa"/>
            <w:shd w:val="clear" w:color="auto" w:fill="auto"/>
          </w:tcPr>
          <w:p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rsidR="00366C4F" w:rsidRPr="002D39DF" w:rsidRDefault="006450D2" w:rsidP="00366C4F">
            <w:pPr>
              <w:ind w:left="10"/>
              <w:jc w:val="both"/>
              <w:rPr>
                <w:rFonts w:ascii="Tahoma" w:hAnsi="Tahoma" w:cs="Tahoma"/>
                <w:sz w:val="20"/>
                <w:szCs w:val="20"/>
              </w:rPr>
            </w:pPr>
            <w:hyperlink r:id="rId11" w:history="1">
              <w:r w:rsidR="00366C4F" w:rsidRPr="002D39DF">
                <w:rPr>
                  <w:rStyle w:val="af"/>
                  <w:rFonts w:ascii="Tahoma" w:hAnsi="Tahoma" w:cs="Tahoma"/>
                  <w:sz w:val="20"/>
                  <w:szCs w:val="20"/>
                </w:rPr>
                <w:t>https://www.nornickel.ru/suppliers/tenders/instructions-and-templates/</w:t>
              </w:r>
            </w:hyperlink>
            <w:r w:rsidR="00366C4F" w:rsidRPr="002D39DF">
              <w:rPr>
                <w:rStyle w:val="af"/>
                <w:rFonts w:ascii="Tahoma" w:hAnsi="Tahoma" w:cs="Tahoma"/>
                <w:sz w:val="20"/>
                <w:szCs w:val="20"/>
              </w:rPr>
              <w:t>.</w:t>
            </w:r>
          </w:p>
          <w:p w:rsidR="00AF2773" w:rsidRPr="002D39DF" w:rsidRDefault="00AF2773" w:rsidP="005D1CA4">
            <w:pPr>
              <w:jc w:val="both"/>
              <w:rPr>
                <w:rFonts w:ascii="Tahoma" w:hAnsi="Tahoma" w:cs="Tahoma"/>
                <w:sz w:val="20"/>
                <w:szCs w:val="20"/>
              </w:rPr>
            </w:pPr>
          </w:p>
          <w:p w:rsidR="00366C4F" w:rsidRPr="002D39DF" w:rsidRDefault="00366C4F" w:rsidP="005D1CA4">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rsidR="00366C4F" w:rsidRPr="002D39DF" w:rsidRDefault="00366C4F" w:rsidP="005D1CA4">
            <w:pPr>
              <w:jc w:val="both"/>
              <w:rPr>
                <w:rFonts w:ascii="Tahoma" w:hAnsi="Tahoma" w:cs="Tahoma"/>
                <w:sz w:val="20"/>
                <w:szCs w:val="20"/>
              </w:rPr>
            </w:pPr>
          </w:p>
          <w:p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rsidR="004C086D" w:rsidRPr="002D39DF" w:rsidRDefault="004C086D" w:rsidP="00CF3909">
            <w:pPr>
              <w:pStyle w:val="a9"/>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«Норильский никель»;</w:t>
            </w:r>
          </w:p>
          <w:p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rsidR="00ED1CB2" w:rsidRPr="00366C4F" w:rsidRDefault="004C086D" w:rsidP="00366C4F">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rsidTr="00AD6370">
        <w:trPr>
          <w:gridAfter w:val="1"/>
          <w:wAfter w:w="7" w:type="dxa"/>
        </w:trPr>
        <w:tc>
          <w:tcPr>
            <w:tcW w:w="2405" w:type="dxa"/>
            <w:shd w:val="clear" w:color="auto" w:fill="auto"/>
          </w:tcPr>
          <w:p w:rsidR="00574052" w:rsidRPr="00857416" w:rsidRDefault="00574052" w:rsidP="00F47C54">
            <w:pPr>
              <w:numPr>
                <w:ilvl w:val="0"/>
                <w:numId w:val="7"/>
              </w:numPr>
              <w:tabs>
                <w:tab w:val="left" w:pos="215"/>
                <w:tab w:val="left" w:pos="243"/>
              </w:tabs>
              <w:ind w:left="0" w:firstLine="0"/>
              <w:jc w:val="both"/>
              <w:rPr>
                <w:rFonts w:ascii="Tahoma" w:hAnsi="Tahoma" w:cs="Tahoma"/>
                <w:sz w:val="20"/>
                <w:szCs w:val="20"/>
              </w:rPr>
            </w:pPr>
            <w:r w:rsidRPr="00857416">
              <w:rPr>
                <w:rFonts w:ascii="Tahoma" w:hAnsi="Tahoma" w:cs="Tahoma"/>
                <w:sz w:val="20"/>
                <w:szCs w:val="20"/>
              </w:rPr>
              <w:t>Срок выполнения работ</w:t>
            </w:r>
          </w:p>
        </w:tc>
        <w:tc>
          <w:tcPr>
            <w:tcW w:w="6732" w:type="dxa"/>
            <w:shd w:val="clear" w:color="auto" w:fill="auto"/>
          </w:tcPr>
          <w:p w:rsidR="00CF3909" w:rsidRPr="00857416" w:rsidRDefault="00CF3909" w:rsidP="00646D15">
            <w:pPr>
              <w:rPr>
                <w:rFonts w:ascii="Tahoma" w:hAnsi="Tahoma" w:cs="Tahoma"/>
                <w:i/>
                <w:sz w:val="20"/>
                <w:szCs w:val="20"/>
              </w:rPr>
            </w:pPr>
            <w:r w:rsidRPr="00857416">
              <w:rPr>
                <w:rFonts w:ascii="Tahoma" w:hAnsi="Tahoma" w:cs="Tahoma"/>
                <w:sz w:val="20"/>
                <w:szCs w:val="20"/>
                <w:lang w:val="en-US"/>
              </w:rPr>
              <w:t>C</w:t>
            </w:r>
            <w:r w:rsidRPr="00857416">
              <w:rPr>
                <w:rFonts w:ascii="Tahoma" w:hAnsi="Tahoma" w:cs="Tahoma"/>
                <w:sz w:val="20"/>
                <w:szCs w:val="20"/>
              </w:rPr>
              <w:t xml:space="preserve"> </w:t>
            </w:r>
            <w:r w:rsidR="00646D15" w:rsidRPr="00857416">
              <w:rPr>
                <w:rFonts w:ascii="Tahoma" w:hAnsi="Tahoma" w:cs="Tahoma"/>
                <w:sz w:val="20"/>
                <w:szCs w:val="20"/>
              </w:rPr>
              <w:t>даты заключения договора</w:t>
            </w:r>
            <w:r w:rsidR="00F47C54" w:rsidRPr="00857416">
              <w:rPr>
                <w:rFonts w:ascii="Tahoma" w:hAnsi="Tahoma" w:cs="Tahoma"/>
                <w:sz w:val="20"/>
                <w:szCs w:val="20"/>
              </w:rPr>
              <w:t xml:space="preserve"> по 30.09.2026</w:t>
            </w:r>
          </w:p>
        </w:tc>
      </w:tr>
      <w:tr w:rsidR="00857416" w:rsidRPr="004C747C" w:rsidTr="00AD6370">
        <w:trPr>
          <w:gridAfter w:val="1"/>
          <w:wAfter w:w="7" w:type="dxa"/>
        </w:trPr>
        <w:tc>
          <w:tcPr>
            <w:tcW w:w="2405" w:type="dxa"/>
            <w:shd w:val="clear" w:color="auto" w:fill="auto"/>
          </w:tcPr>
          <w:p w:rsidR="00857416" w:rsidRPr="00BD2F4E" w:rsidRDefault="00857416" w:rsidP="00857416">
            <w:pPr>
              <w:numPr>
                <w:ilvl w:val="0"/>
                <w:numId w:val="7"/>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6732" w:type="dxa"/>
            <w:shd w:val="clear" w:color="auto" w:fill="auto"/>
          </w:tcPr>
          <w:p w:rsidR="00857416" w:rsidRPr="00953331" w:rsidRDefault="00857416" w:rsidP="00857416">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rPr>
              <w:t>.</w:t>
            </w:r>
          </w:p>
          <w:p w:rsidR="00857416" w:rsidRPr="00953331" w:rsidRDefault="00857416" w:rsidP="00857416">
            <w:pPr>
              <w:jc w:val="both"/>
              <w:rPr>
                <w:rFonts w:ascii="Tahoma" w:hAnsi="Tahoma" w:cs="Tahoma"/>
                <w:sz w:val="20"/>
                <w:szCs w:val="20"/>
              </w:rPr>
            </w:pPr>
          </w:p>
          <w:p w:rsidR="00857416" w:rsidRPr="00953331" w:rsidRDefault="00857416" w:rsidP="00857416">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rsidR="00857416" w:rsidRDefault="00857416" w:rsidP="00857416">
            <w:pPr>
              <w:numPr>
                <w:ilvl w:val="0"/>
                <w:numId w:val="5"/>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Pr>
                <w:rFonts w:ascii="Tahoma" w:hAnsi="Tahoma" w:cs="Tahoma"/>
                <w:sz w:val="20"/>
                <w:szCs w:val="20"/>
              </w:rPr>
              <w:t>директора Департамента организации закупочных процедур ЗФ 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rsidR="00857416" w:rsidRPr="00321F37" w:rsidRDefault="00857416" w:rsidP="00857416">
            <w:pPr>
              <w:numPr>
                <w:ilvl w:val="0"/>
                <w:numId w:val="5"/>
              </w:numPr>
              <w:tabs>
                <w:tab w:val="left" w:pos="520"/>
              </w:tabs>
              <w:suppressAutoHyphens/>
              <w:ind w:left="0" w:firstLine="0"/>
              <w:jc w:val="both"/>
              <w:rPr>
                <w:rFonts w:ascii="Tahoma" w:hAnsi="Tahoma" w:cs="Tahoma"/>
                <w:sz w:val="20"/>
                <w:szCs w:val="20"/>
              </w:rPr>
            </w:pPr>
            <w:r w:rsidRPr="00321F37">
              <w:rPr>
                <w:rFonts w:ascii="Tahoma" w:hAnsi="Tahoma" w:cs="Tahoma"/>
                <w:sz w:val="20"/>
                <w:szCs w:val="20"/>
              </w:rPr>
              <w:t xml:space="preserve">Коммерческое предложение </w:t>
            </w:r>
            <w:r>
              <w:rPr>
                <w:rStyle w:val="af5"/>
                <w:rFonts w:ascii="Tahoma" w:hAnsi="Tahoma" w:cs="Tahoma"/>
                <w:sz w:val="20"/>
                <w:szCs w:val="20"/>
              </w:rPr>
              <w:footnoteReference w:id="1"/>
            </w:r>
            <w:r w:rsidRPr="00321F37">
              <w:rPr>
                <w:rFonts w:ascii="Tahoma" w:hAnsi="Tahoma" w:cs="Tahoma"/>
                <w:sz w:val="20"/>
                <w:szCs w:val="20"/>
              </w:rPr>
              <w:t xml:space="preserve"> -  (Приложение 2);</w:t>
            </w:r>
          </w:p>
          <w:p w:rsidR="00857416" w:rsidRDefault="00857416" w:rsidP="00857416">
            <w:pPr>
              <w:numPr>
                <w:ilvl w:val="0"/>
                <w:numId w:val="5"/>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rsidR="00857416" w:rsidRDefault="00857416" w:rsidP="00857416">
            <w:pPr>
              <w:tabs>
                <w:tab w:val="left" w:pos="520"/>
              </w:tabs>
              <w:suppressAutoHyphens/>
              <w:jc w:val="both"/>
              <w:rPr>
                <w:rFonts w:ascii="Tahoma" w:hAnsi="Tahoma" w:cs="Tahoma"/>
                <w:sz w:val="20"/>
                <w:szCs w:val="20"/>
              </w:rPr>
            </w:pPr>
          </w:p>
          <w:p w:rsidR="00857416" w:rsidRDefault="00857416" w:rsidP="00857416">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rsidR="00857416" w:rsidRDefault="00857416" w:rsidP="00857416">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rsidR="00857416" w:rsidRDefault="00857416" w:rsidP="00857416">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rsidR="00857416" w:rsidRDefault="00857416" w:rsidP="00857416">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rsidR="00857416" w:rsidRDefault="00857416" w:rsidP="00857416">
            <w:pPr>
              <w:tabs>
                <w:tab w:val="left" w:pos="520"/>
                <w:tab w:val="left" w:pos="1080"/>
              </w:tabs>
              <w:suppressAutoHyphens/>
              <w:jc w:val="both"/>
              <w:rPr>
                <w:rFonts w:ascii="Tahoma" w:hAnsi="Tahoma" w:cs="Tahoma"/>
                <w:sz w:val="20"/>
                <w:szCs w:val="20"/>
              </w:rPr>
            </w:pPr>
          </w:p>
          <w:p w:rsidR="00857416" w:rsidRPr="00BD2F4E" w:rsidRDefault="00857416" w:rsidP="00857416">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4C747C" w:rsidTr="00AD6370">
        <w:trPr>
          <w:gridAfter w:val="1"/>
          <w:wAfter w:w="7" w:type="dxa"/>
          <w:trHeight w:val="29"/>
        </w:trPr>
        <w:tc>
          <w:tcPr>
            <w:tcW w:w="2405" w:type="dxa"/>
            <w:shd w:val="clear" w:color="auto" w:fill="auto"/>
          </w:tcPr>
          <w:p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rsidR="008C436D" w:rsidRPr="004C747C" w:rsidRDefault="008C436D" w:rsidP="008C436D">
            <w:pPr>
              <w:tabs>
                <w:tab w:val="left" w:pos="1080"/>
              </w:tabs>
              <w:suppressAutoHyphens/>
              <w:jc w:val="both"/>
              <w:rPr>
                <w:rStyle w:val="af"/>
                <w:rFonts w:ascii="Tahoma" w:hAnsi="Tahoma" w:cs="Tahoma"/>
                <w:color w:val="auto"/>
                <w:sz w:val="20"/>
                <w:szCs w:val="20"/>
                <w:u w:val="none"/>
              </w:rPr>
            </w:pPr>
            <w:r w:rsidRPr="004C747C">
              <w:rPr>
                <w:rFonts w:ascii="Tahoma" w:hAnsi="Tahoma" w:cs="Tahoma"/>
                <w:sz w:val="20"/>
                <w:szCs w:val="20"/>
              </w:rPr>
              <w:t xml:space="preserve">Сделка будет </w:t>
            </w:r>
            <w:r w:rsidRPr="00F47C54">
              <w:rPr>
                <w:rFonts w:ascii="Tahoma" w:hAnsi="Tahoma" w:cs="Tahoma"/>
                <w:sz w:val="20"/>
                <w:szCs w:val="20"/>
              </w:rPr>
              <w:t xml:space="preserve">оформлена </w:t>
            </w:r>
            <w:r w:rsidR="00F47C54" w:rsidRPr="00F47C54">
              <w:rPr>
                <w:rFonts w:ascii="Tahoma" w:hAnsi="Tahoma" w:cs="Tahoma"/>
                <w:sz w:val="20"/>
                <w:szCs w:val="20"/>
              </w:rPr>
              <w:t xml:space="preserve">ООО «НОК» </w:t>
            </w:r>
            <w:r w:rsidRPr="00F47C54">
              <w:rPr>
                <w:rFonts w:ascii="Tahoma" w:hAnsi="Tahoma" w:cs="Tahoma"/>
                <w:sz w:val="20"/>
                <w:szCs w:val="20"/>
              </w:rPr>
              <w:t>по форме договора, являющейся приложением к настоящему приглашению</w:t>
            </w:r>
            <w:r w:rsidRPr="004C747C">
              <w:rPr>
                <w:rFonts w:ascii="Tahoma" w:hAnsi="Tahoma" w:cs="Tahoma"/>
                <w:sz w:val="20"/>
                <w:szCs w:val="20"/>
              </w:rPr>
              <w:t>.</w:t>
            </w:r>
          </w:p>
          <w:p w:rsidR="008C436D" w:rsidRPr="004C747C" w:rsidRDefault="008C436D" w:rsidP="008C436D">
            <w:pPr>
              <w:tabs>
                <w:tab w:val="left" w:pos="1080"/>
              </w:tabs>
              <w:suppressAutoHyphens/>
              <w:jc w:val="both"/>
              <w:rPr>
                <w:rFonts w:ascii="Tahoma" w:hAnsi="Tahoma" w:cs="Tahoma"/>
                <w:sz w:val="20"/>
                <w:szCs w:val="20"/>
              </w:rPr>
            </w:pPr>
            <w:r w:rsidRPr="004C747C">
              <w:rPr>
                <w:rFonts w:ascii="Tahoma" w:hAnsi="Tahoma" w:cs="Tahoma"/>
                <w:sz w:val="20"/>
                <w:szCs w:val="20"/>
              </w:rPr>
              <w:t>Условия ответственности определены соответствующим разделом формы договора.</w:t>
            </w:r>
          </w:p>
          <w:p w:rsidR="008C436D" w:rsidRPr="004C747C" w:rsidRDefault="008C436D" w:rsidP="008C436D">
            <w:pPr>
              <w:tabs>
                <w:tab w:val="left" w:pos="1080"/>
              </w:tabs>
              <w:suppressAutoHyphens/>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rsidR="008C436D" w:rsidRPr="00F47C54" w:rsidRDefault="008C436D" w:rsidP="008C436D">
            <w:pPr>
              <w:tabs>
                <w:tab w:val="left" w:pos="1080"/>
              </w:tabs>
              <w:suppressAutoHyphens/>
              <w:jc w:val="both"/>
              <w:rPr>
                <w:rFonts w:ascii="Tahoma" w:hAnsi="Tahoma" w:cs="Tahoma"/>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rsidTr="00AD6370">
        <w:tc>
          <w:tcPr>
            <w:tcW w:w="9144" w:type="dxa"/>
            <w:gridSpan w:val="3"/>
            <w:shd w:val="clear" w:color="auto" w:fill="auto"/>
          </w:tcPr>
          <w:p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857416" w:rsidRPr="004C747C" w:rsidTr="00017B6E">
              <w:trPr>
                <w:tblHeader/>
              </w:trPr>
              <w:tc>
                <w:tcPr>
                  <w:tcW w:w="491"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rsidR="00857416" w:rsidRPr="004C747C" w:rsidRDefault="00857416" w:rsidP="00857416">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rsidR="00857416" w:rsidRPr="004C747C" w:rsidRDefault="00857416" w:rsidP="00857416">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857416" w:rsidRPr="004C747C" w:rsidTr="00017B6E">
              <w:trPr>
                <w:trHeight w:val="840"/>
              </w:trPr>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857416" w:rsidRPr="004C747C" w:rsidTr="00017B6E">
              <w:trPr>
                <w:trHeight w:val="840"/>
              </w:trPr>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rsidR="00857416" w:rsidRPr="00CF22C0"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Членство поставщика и привлекаемых им для выполнения соответствующих работ субподрядчиков в СРО с правом выполнения</w:t>
                  </w:r>
                  <w:r>
                    <w:rPr>
                      <w:rFonts w:ascii="Tahoma" w:hAnsi="Tahoma" w:cs="Tahoma"/>
                      <w:sz w:val="20"/>
                      <w:szCs w:val="20"/>
                    </w:rPr>
                    <w:t xml:space="preserve"> </w:t>
                  </w:r>
                  <w:r w:rsidRPr="00AB75EF">
                    <w:rPr>
                      <w:rFonts w:ascii="Tahoma" w:hAnsi="Tahoma" w:cs="Tahoma"/>
                      <w:sz w:val="20"/>
                      <w:szCs w:val="20"/>
                    </w:rPr>
                    <w:t xml:space="preserve">строительства, реконструкции, КР, сноса объектов КС </w:t>
                  </w:r>
                  <w:r w:rsidRPr="00CF22C0">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Наличие лицензии на осуществление деятельности по </w:t>
                  </w:r>
                  <w:r w:rsidRPr="004C747C">
                    <w:rPr>
                      <w:rFonts w:ascii="Tahoma" w:hAnsi="Tahoma" w:cs="Tahoma"/>
                      <w:sz w:val="20"/>
                      <w:szCs w:val="20"/>
                    </w:rPr>
                    <w:lastRenderedPageBreak/>
                    <w:t xml:space="preserve">сбору, транспортированию, обработке, утилизации, обезвреживанию, </w:t>
                  </w:r>
                  <w:r w:rsidRPr="00AB75EF">
                    <w:rPr>
                      <w:rFonts w:ascii="Tahoma" w:hAnsi="Tahoma" w:cs="Tahoma"/>
                      <w:sz w:val="20"/>
                      <w:szCs w:val="20"/>
                    </w:rPr>
                    <w:t>размещению отходов I-IV классов опасности в части транспортирования отходов IV класса</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В наличии.</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предоставлением копии лицензии (в случае по</w:t>
                  </w:r>
                  <w:r>
                    <w:rPr>
                      <w:rFonts w:ascii="Tahoma" w:hAnsi="Tahoma" w:cs="Tahoma"/>
                      <w:sz w:val="20"/>
                      <w:szCs w:val="20"/>
                    </w:rPr>
                    <w:t>лучения лицензии до 01.01.2021)</w:t>
                  </w:r>
                  <w:r w:rsidRPr="004C747C">
                    <w:rPr>
                      <w:rFonts w:ascii="Tahoma" w:hAnsi="Tahoma" w:cs="Tahoma"/>
                      <w:sz w:val="20"/>
                      <w:szCs w:val="20"/>
                    </w:rPr>
                    <w:t xml:space="preserve"> либо копией выписки из реестра лицензий в форме электронного документа, или предоставлением в произвольной письменной форме адреса сайта в сети Интернет на реестр, в котором содержатся сведения в отношении поставщика и привлекаемых им субподрядчиков.</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rsidR="00857416" w:rsidRPr="004C747C" w:rsidRDefault="00857416" w:rsidP="00857416">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w:t>
                  </w:r>
                  <w:r w:rsidRPr="00AB75EF">
                    <w:rPr>
                      <w:rFonts w:ascii="Tahoma" w:hAnsi="Tahoma" w:cs="Tahoma"/>
                      <w:sz w:val="20"/>
                      <w:szCs w:val="20"/>
                    </w:rPr>
                    <w:t xml:space="preserve">по </w:t>
                  </w:r>
                  <w:r>
                    <w:rPr>
                      <w:rFonts w:ascii="Tahoma" w:hAnsi="Tahoma" w:cs="Tahoma"/>
                      <w:sz w:val="20"/>
                      <w:szCs w:val="20"/>
                    </w:rPr>
                    <w:t>общестроительным</w:t>
                  </w:r>
                  <w:r w:rsidRPr="00AB75EF">
                    <w:rPr>
                      <w:rFonts w:ascii="Tahoma" w:hAnsi="Tahoma" w:cs="Tahoma"/>
                      <w:sz w:val="20"/>
                      <w:szCs w:val="20"/>
                    </w:rPr>
                    <w:t xml:space="preserve"> работ</w:t>
                  </w:r>
                  <w:r>
                    <w:rPr>
                      <w:rFonts w:ascii="Tahoma" w:hAnsi="Tahoma" w:cs="Tahoma"/>
                      <w:sz w:val="20"/>
                      <w:szCs w:val="20"/>
                    </w:rPr>
                    <w:t>ам</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rsidR="00857416" w:rsidRPr="00857416" w:rsidRDefault="00857416" w:rsidP="00857416">
                  <w:pPr>
                    <w:autoSpaceDE w:val="0"/>
                    <w:autoSpaceDN w:val="0"/>
                    <w:adjustRightInd w:val="0"/>
                    <w:jc w:val="both"/>
                    <w:rPr>
                      <w:rFonts w:ascii="Tahoma" w:hAnsi="Tahoma" w:cs="Tahoma"/>
                      <w:kern w:val="24"/>
                      <w:sz w:val="20"/>
                      <w:szCs w:val="20"/>
                    </w:rPr>
                  </w:pPr>
                  <w:r w:rsidRPr="00857416">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rsidR="00857416" w:rsidRPr="00857416" w:rsidRDefault="00857416" w:rsidP="00857416">
                  <w:pPr>
                    <w:autoSpaceDE w:val="0"/>
                    <w:autoSpaceDN w:val="0"/>
                    <w:adjustRightInd w:val="0"/>
                    <w:jc w:val="both"/>
                    <w:rPr>
                      <w:rFonts w:ascii="Tahoma" w:hAnsi="Tahoma" w:cs="Tahoma"/>
                      <w:sz w:val="20"/>
                      <w:szCs w:val="20"/>
                    </w:rPr>
                  </w:pPr>
                  <w:r w:rsidRPr="00857416">
                    <w:rPr>
                      <w:rFonts w:ascii="Tahoma" w:hAnsi="Tahoma" w:cs="Tahoma"/>
                      <w:sz w:val="20"/>
                      <w:szCs w:val="20"/>
                    </w:rPr>
                    <w:t>Наличие в штате организации:</w:t>
                  </w:r>
                </w:p>
                <w:p w:rsidR="00857416" w:rsidRPr="00857416" w:rsidRDefault="00857416" w:rsidP="00857416">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857416">
                    <w:rPr>
                      <w:rFonts w:ascii="Tahoma" w:hAnsi="Tahoma" w:cs="Tahoma"/>
                      <w:sz w:val="20"/>
                      <w:szCs w:val="20"/>
                    </w:rPr>
                    <w:t>ИТР – не менее 1 специалиста;</w:t>
                  </w:r>
                </w:p>
                <w:p w:rsidR="00857416" w:rsidRPr="00857416" w:rsidRDefault="00857416" w:rsidP="00857416">
                  <w:pPr>
                    <w:numPr>
                      <w:ilvl w:val="0"/>
                      <w:numId w:val="15"/>
                    </w:numPr>
                    <w:tabs>
                      <w:tab w:val="left" w:pos="306"/>
                    </w:tabs>
                    <w:ind w:left="14" w:firstLine="0"/>
                    <w:contextualSpacing/>
                    <w:jc w:val="both"/>
                    <w:rPr>
                      <w:rFonts w:ascii="Tahoma" w:hAnsi="Tahoma" w:cs="Tahoma"/>
                      <w:sz w:val="20"/>
                      <w:szCs w:val="20"/>
                    </w:rPr>
                  </w:pPr>
                  <w:r w:rsidRPr="00857416">
                    <w:rPr>
                      <w:rFonts w:ascii="Tahoma" w:hAnsi="Tahoma" w:cs="Tahoma"/>
                      <w:sz w:val="20"/>
                      <w:szCs w:val="20"/>
                    </w:rPr>
                    <w:t>маляр-штукатур (не ниже 4 разряда) – не менее 2 работников;</w:t>
                  </w:r>
                </w:p>
                <w:p w:rsidR="00857416" w:rsidRPr="00857416" w:rsidRDefault="00857416" w:rsidP="00857416">
                  <w:pPr>
                    <w:numPr>
                      <w:ilvl w:val="0"/>
                      <w:numId w:val="15"/>
                    </w:numPr>
                    <w:tabs>
                      <w:tab w:val="left" w:pos="306"/>
                    </w:tabs>
                    <w:ind w:left="14" w:firstLine="0"/>
                    <w:contextualSpacing/>
                    <w:jc w:val="both"/>
                    <w:rPr>
                      <w:rFonts w:ascii="Tahoma" w:hAnsi="Tahoma" w:cs="Tahoma"/>
                      <w:sz w:val="20"/>
                      <w:szCs w:val="20"/>
                    </w:rPr>
                  </w:pPr>
                  <w:r w:rsidRPr="00857416">
                    <w:rPr>
                      <w:rFonts w:ascii="Tahoma" w:hAnsi="Tahoma" w:cs="Tahoma"/>
                      <w:sz w:val="20"/>
                      <w:szCs w:val="20"/>
                    </w:rPr>
                    <w:t>плотник-бетонщик – не менее</w:t>
                  </w:r>
                  <w:r w:rsidRPr="00857416">
                    <w:rPr>
                      <w:rFonts w:ascii="Tahoma" w:hAnsi="Tahoma" w:cs="Tahoma"/>
                      <w:sz w:val="20"/>
                      <w:szCs w:val="20"/>
                    </w:rPr>
                    <w:br/>
                    <w:t>2 работников;</w:t>
                  </w:r>
                </w:p>
                <w:p w:rsidR="00857416" w:rsidRPr="00857416" w:rsidRDefault="00857416" w:rsidP="00857416">
                  <w:pPr>
                    <w:pStyle w:val="2"/>
                    <w:numPr>
                      <w:ilvl w:val="0"/>
                      <w:numId w:val="30"/>
                    </w:numPr>
                    <w:shd w:val="clear" w:color="auto" w:fill="FFFFFF"/>
                    <w:tabs>
                      <w:tab w:val="left" w:pos="298"/>
                    </w:tabs>
                    <w:spacing w:before="0"/>
                    <w:ind w:left="28" w:firstLine="0"/>
                    <w:jc w:val="both"/>
                    <w:rPr>
                      <w:rFonts w:ascii="Tahoma" w:hAnsi="Tahoma" w:cs="Tahoma"/>
                      <w:b/>
                      <w:i/>
                      <w:color w:val="auto"/>
                      <w:sz w:val="20"/>
                      <w:szCs w:val="20"/>
                    </w:rPr>
                  </w:pPr>
                  <w:r w:rsidRPr="00857416">
                    <w:rPr>
                      <w:rFonts w:ascii="Tahoma" w:hAnsi="Tahoma" w:cs="Tahoma"/>
                      <w:color w:val="auto"/>
                      <w:sz w:val="20"/>
                      <w:szCs w:val="20"/>
                    </w:rPr>
                    <w:t>кровельщик по рулонным кровлям и по кровлям из штучных материалов (не ниже 3 разряда) – не менее 2 работника;</w:t>
                  </w:r>
                </w:p>
                <w:p w:rsidR="00857416" w:rsidRPr="00857416" w:rsidRDefault="00857416" w:rsidP="00857416">
                  <w:pPr>
                    <w:pStyle w:val="2"/>
                    <w:numPr>
                      <w:ilvl w:val="0"/>
                      <w:numId w:val="29"/>
                    </w:numPr>
                    <w:shd w:val="clear" w:color="auto" w:fill="FFFFFF"/>
                    <w:tabs>
                      <w:tab w:val="left" w:pos="453"/>
                    </w:tabs>
                    <w:spacing w:before="0"/>
                    <w:ind w:left="28" w:firstLine="0"/>
                    <w:jc w:val="both"/>
                    <w:rPr>
                      <w:rFonts w:ascii="Verdana" w:hAnsi="Verdana"/>
                      <w:b/>
                      <w:i/>
                      <w:color w:val="auto"/>
                      <w:sz w:val="23"/>
                      <w:szCs w:val="23"/>
                    </w:rPr>
                  </w:pPr>
                  <w:r w:rsidRPr="00857416">
                    <w:rPr>
                      <w:rFonts w:ascii="Tahoma" w:hAnsi="Tahoma" w:cs="Tahoma"/>
                      <w:color w:val="auto"/>
                      <w:sz w:val="20"/>
                      <w:szCs w:val="20"/>
                    </w:rPr>
                    <w:t xml:space="preserve">монтажник по монтажу стальных и железобетонных конструкций (не ниже 4 разряда) – не менее 1 работника; </w:t>
                  </w:r>
                </w:p>
                <w:p w:rsidR="00857416" w:rsidRPr="00857416" w:rsidRDefault="00857416" w:rsidP="00857416">
                  <w:pPr>
                    <w:numPr>
                      <w:ilvl w:val="0"/>
                      <w:numId w:val="29"/>
                    </w:numPr>
                    <w:tabs>
                      <w:tab w:val="left" w:pos="0"/>
                      <w:tab w:val="left" w:pos="453"/>
                    </w:tabs>
                    <w:ind w:left="0" w:firstLine="0"/>
                    <w:contextualSpacing/>
                    <w:jc w:val="both"/>
                    <w:rPr>
                      <w:rFonts w:ascii="Tahoma" w:hAnsi="Tahoma" w:cs="Tahoma"/>
                      <w:sz w:val="20"/>
                      <w:szCs w:val="20"/>
                    </w:rPr>
                  </w:pPr>
                  <w:r w:rsidRPr="00857416">
                    <w:rPr>
                      <w:rFonts w:ascii="Tahoma" w:hAnsi="Tahoma" w:cs="Tahoma"/>
                      <w:sz w:val="20"/>
                      <w:szCs w:val="20"/>
                    </w:rPr>
                    <w:t xml:space="preserve">электрогазосварщик (не ниже </w:t>
                  </w:r>
                  <w:r>
                    <w:rPr>
                      <w:rFonts w:ascii="Tahoma" w:hAnsi="Tahoma" w:cs="Tahoma"/>
                      <w:sz w:val="20"/>
                      <w:szCs w:val="20"/>
                    </w:rPr>
                    <w:t>3 </w:t>
                  </w:r>
                  <w:r w:rsidRPr="00857416">
                    <w:rPr>
                      <w:rFonts w:ascii="Tahoma" w:hAnsi="Tahoma" w:cs="Tahoma"/>
                      <w:sz w:val="20"/>
                      <w:szCs w:val="20"/>
                    </w:rPr>
                    <w:t>разряда) – не менее 1 работника.</w:t>
                  </w:r>
                </w:p>
                <w:p w:rsidR="00857416" w:rsidRPr="00857416" w:rsidRDefault="00857416" w:rsidP="00857416">
                  <w:pPr>
                    <w:tabs>
                      <w:tab w:val="left" w:pos="391"/>
                    </w:tabs>
                    <w:autoSpaceDE w:val="0"/>
                    <w:autoSpaceDN w:val="0"/>
                    <w:adjustRightInd w:val="0"/>
                    <w:jc w:val="both"/>
                    <w:rPr>
                      <w:rFonts w:ascii="Tahoma" w:hAnsi="Tahoma" w:cs="Tahoma"/>
                      <w:sz w:val="20"/>
                      <w:szCs w:val="20"/>
                    </w:rPr>
                  </w:pPr>
                  <w:r w:rsidRPr="00857416">
                    <w:rPr>
                      <w:rFonts w:ascii="Tahoma" w:hAnsi="Tahoma" w:cs="Tahoma"/>
                      <w:sz w:val="20"/>
                      <w:szCs w:val="20"/>
                    </w:rPr>
                    <w:t>Наличие обучения безопасным методам и приемам выполнения работ на высоте для всех работников не менее 2 группы допуска, для ИТР – 3 группы допуска.</w:t>
                  </w:r>
                </w:p>
                <w:p w:rsidR="00857416" w:rsidRPr="00857416" w:rsidRDefault="00857416" w:rsidP="00857416">
                  <w:pPr>
                    <w:autoSpaceDE w:val="0"/>
                    <w:autoSpaceDN w:val="0"/>
                    <w:adjustRightInd w:val="0"/>
                    <w:jc w:val="both"/>
                    <w:rPr>
                      <w:rFonts w:ascii="Tahoma" w:hAnsi="Tahoma" w:cs="Tahoma"/>
                      <w:sz w:val="20"/>
                      <w:szCs w:val="20"/>
                    </w:rPr>
                  </w:pPr>
                  <w:r w:rsidRPr="00857416">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rsidR="00857416" w:rsidRPr="00857416" w:rsidRDefault="00857416" w:rsidP="00857416">
                  <w:pPr>
                    <w:autoSpaceDE w:val="0"/>
                    <w:autoSpaceDN w:val="0"/>
                    <w:adjustRightInd w:val="0"/>
                    <w:jc w:val="both"/>
                    <w:rPr>
                      <w:rFonts w:ascii="Tahoma" w:hAnsi="Tahoma" w:cs="Tahoma"/>
                      <w:sz w:val="20"/>
                      <w:szCs w:val="20"/>
                    </w:rPr>
                  </w:pPr>
                  <w:r w:rsidRPr="00857416">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rsidR="00857416" w:rsidRDefault="00857416" w:rsidP="00857416">
                  <w:pPr>
                    <w:pStyle w:val="a9"/>
                    <w:numPr>
                      <w:ilvl w:val="0"/>
                      <w:numId w:val="15"/>
                    </w:numPr>
                    <w:tabs>
                      <w:tab w:val="left" w:pos="439"/>
                    </w:tabs>
                    <w:ind w:left="14" w:firstLine="0"/>
                    <w:jc w:val="both"/>
                    <w:rPr>
                      <w:rFonts w:ascii="Tahoma" w:hAnsi="Tahoma" w:cs="Tahoma"/>
                      <w:sz w:val="20"/>
                    </w:rPr>
                  </w:pPr>
                  <w:r>
                    <w:rPr>
                      <w:rFonts w:ascii="Tahoma" w:hAnsi="Tahoma" w:cs="Tahoma"/>
                      <w:sz w:val="20"/>
                    </w:rPr>
                    <w:t>автокран</w:t>
                  </w:r>
                  <w:r w:rsidRPr="00BD4F17">
                    <w:rPr>
                      <w:rFonts w:ascii="Tahoma" w:hAnsi="Tahoma" w:cs="Tahoma"/>
                      <w:sz w:val="20"/>
                    </w:rPr>
                    <w:t xml:space="preserve"> (</w:t>
                  </w:r>
                  <w:r>
                    <w:rPr>
                      <w:rFonts w:ascii="Tahoma" w:hAnsi="Tahoma" w:cs="Tahoma"/>
                      <w:sz w:val="20"/>
                    </w:rPr>
                    <w:t>вылет стрелы от 40 м</w:t>
                  </w:r>
                  <w:r w:rsidRPr="00BD4F17">
                    <w:rPr>
                      <w:rFonts w:ascii="Tahoma" w:hAnsi="Tahoma" w:cs="Tahoma"/>
                      <w:sz w:val="20"/>
                    </w:rPr>
                    <w:t xml:space="preserve">) </w:t>
                  </w:r>
                  <w:r>
                    <w:rPr>
                      <w:rFonts w:ascii="Tahoma" w:hAnsi="Tahoma" w:cs="Tahoma"/>
                      <w:sz w:val="20"/>
                    </w:rPr>
                    <w:t>– не менее 1 единицы;</w:t>
                  </w:r>
                </w:p>
                <w:p w:rsidR="00857416" w:rsidRPr="00B56D77" w:rsidRDefault="00857416" w:rsidP="00857416">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B56D77">
                    <w:rPr>
                      <w:rFonts w:ascii="Tahoma" w:hAnsi="Tahoma" w:cs="Tahoma"/>
                      <w:sz w:val="20"/>
                      <w:szCs w:val="20"/>
                    </w:rPr>
                    <w:t>погрузчик (объем ковша не менее 1,0 м</w:t>
                  </w:r>
                  <w:r w:rsidRPr="00B56D77">
                    <w:rPr>
                      <w:rFonts w:ascii="Tahoma" w:hAnsi="Tahoma" w:cs="Tahoma"/>
                      <w:sz w:val="20"/>
                      <w:szCs w:val="20"/>
                      <w:vertAlign w:val="superscript"/>
                    </w:rPr>
                    <w:t>3</w:t>
                  </w:r>
                  <w:r w:rsidRPr="00B56D77">
                    <w:rPr>
                      <w:rFonts w:ascii="Tahoma" w:hAnsi="Tahoma" w:cs="Tahoma"/>
                      <w:sz w:val="20"/>
                      <w:szCs w:val="20"/>
                    </w:rPr>
                    <w:t>) – не менее 1 единицы;</w:t>
                  </w:r>
                </w:p>
                <w:p w:rsidR="00857416" w:rsidRDefault="00857416" w:rsidP="00857416">
                  <w:pPr>
                    <w:pStyle w:val="a9"/>
                    <w:numPr>
                      <w:ilvl w:val="0"/>
                      <w:numId w:val="15"/>
                    </w:numPr>
                    <w:tabs>
                      <w:tab w:val="left" w:pos="439"/>
                    </w:tabs>
                    <w:autoSpaceDE w:val="0"/>
                    <w:autoSpaceDN w:val="0"/>
                    <w:adjustRightInd w:val="0"/>
                    <w:ind w:left="14" w:firstLine="0"/>
                    <w:jc w:val="both"/>
                    <w:rPr>
                      <w:rFonts w:ascii="Tahoma" w:hAnsi="Tahoma" w:cs="Tahoma"/>
                      <w:sz w:val="20"/>
                      <w:szCs w:val="20"/>
                    </w:rPr>
                  </w:pPr>
                  <w:r>
                    <w:rPr>
                      <w:rFonts w:ascii="Tahoma" w:hAnsi="Tahoma" w:cs="Tahoma"/>
                      <w:sz w:val="20"/>
                      <w:szCs w:val="20"/>
                    </w:rPr>
                    <w:lastRenderedPageBreak/>
                    <w:t>грузовой автомобиль самосвал (грузоподъемностью не менее 10 т) – не менее 1 единицы;</w:t>
                  </w:r>
                </w:p>
                <w:p w:rsidR="00857416" w:rsidRDefault="00857416" w:rsidP="00857416">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леса строительные – площадью не менее 100</w:t>
                  </w:r>
                  <w:r w:rsidRPr="006B4A85">
                    <w:rPr>
                      <w:rFonts w:ascii="Tahoma" w:hAnsi="Tahoma" w:cs="Tahoma"/>
                      <w:sz w:val="20"/>
                      <w:szCs w:val="20"/>
                    </w:rPr>
                    <w:t xml:space="preserve"> м²;</w:t>
                  </w:r>
                </w:p>
                <w:p w:rsidR="00857416" w:rsidRPr="00BD4F17" w:rsidRDefault="00857416" w:rsidP="00857416">
                  <w:pPr>
                    <w:pStyle w:val="a9"/>
                    <w:numPr>
                      <w:ilvl w:val="0"/>
                      <w:numId w:val="15"/>
                    </w:numPr>
                    <w:tabs>
                      <w:tab w:val="left" w:pos="439"/>
                    </w:tabs>
                    <w:ind w:left="14" w:firstLine="0"/>
                    <w:jc w:val="both"/>
                    <w:rPr>
                      <w:rFonts w:ascii="Tahoma" w:hAnsi="Tahoma" w:cs="Tahoma"/>
                      <w:sz w:val="20"/>
                    </w:rPr>
                  </w:pPr>
                  <w:r>
                    <w:rPr>
                      <w:rFonts w:ascii="Tahoma" w:hAnsi="Tahoma" w:cs="Tahoma"/>
                      <w:sz w:val="20"/>
                    </w:rPr>
                    <w:t>сварочное оборудование – не менее</w:t>
                  </w:r>
                  <w:r>
                    <w:rPr>
                      <w:rFonts w:ascii="Tahoma" w:hAnsi="Tahoma" w:cs="Tahoma"/>
                      <w:sz w:val="20"/>
                    </w:rPr>
                    <w:br/>
                    <w:t>1 комплекта;</w:t>
                  </w:r>
                </w:p>
                <w:p w:rsidR="00857416" w:rsidRPr="00D66294" w:rsidRDefault="00857416" w:rsidP="00857416">
                  <w:pPr>
                    <w:numPr>
                      <w:ilvl w:val="0"/>
                      <w:numId w:val="15"/>
                    </w:numPr>
                    <w:tabs>
                      <w:tab w:val="left" w:pos="0"/>
                      <w:tab w:val="left" w:pos="306"/>
                    </w:tabs>
                    <w:autoSpaceDE w:val="0"/>
                    <w:autoSpaceDN w:val="0"/>
                    <w:adjustRightInd w:val="0"/>
                    <w:ind w:left="28" w:firstLine="0"/>
                    <w:contextualSpacing/>
                    <w:jc w:val="both"/>
                    <w:rPr>
                      <w:rFonts w:ascii="Tahoma" w:hAnsi="Tahoma" w:cs="Tahoma"/>
                      <w:sz w:val="20"/>
                      <w:szCs w:val="20"/>
                    </w:rPr>
                  </w:pPr>
                  <w:r>
                    <w:rPr>
                      <w:rFonts w:ascii="Tahoma" w:hAnsi="Tahoma" w:cs="Tahoma"/>
                      <w:sz w:val="20"/>
                      <w:szCs w:val="20"/>
                    </w:rPr>
                    <w:t>оборудование для резки кровли – не менее 1 комплекта.</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eastAsia="Calibri" w:hAnsi="Tahoma" w:cs="Tahoma"/>
                      <w:sz w:val="20"/>
                      <w:szCs w:val="20"/>
                    </w:rPr>
                    <w:t>С</w:t>
                  </w:r>
                  <w:r w:rsidRPr="004C747C">
                    <w:rPr>
                      <w:rFonts w:ascii="Tahoma" w:eastAsia="Calibri" w:hAnsi="Tahoma" w:cs="Tahoma"/>
                      <w:iCs/>
                      <w:sz w:val="20"/>
                      <w:szCs w:val="20"/>
                    </w:rPr>
                    <w:t xml:space="preserve">огласие </w:t>
                  </w:r>
                  <w:r w:rsidRPr="00CB3328">
                    <w:rPr>
                      <w:rFonts w:ascii="Tahoma" w:eastAsia="Calibri" w:hAnsi="Tahoma" w:cs="Tahoma"/>
                      <w:iCs/>
                      <w:sz w:val="20"/>
                      <w:szCs w:val="20"/>
                    </w:rPr>
                    <w:t xml:space="preserve">поставщика с формой договора, прилагаемой к приглашению, и условиями, подлежащими включению в договор </w:t>
                  </w:r>
                  <w:r w:rsidRPr="00CB3328">
                    <w:rPr>
                      <w:rFonts w:ascii="Tahoma" w:hAnsi="Tahoma" w:cs="Tahoma"/>
                      <w:sz w:val="20"/>
                      <w:szCs w:val="20"/>
                    </w:rPr>
                    <w:t xml:space="preserve">в соответствии с пунктом </w:t>
                  </w:r>
                  <w:r w:rsidRPr="004C747C">
                    <w:rPr>
                      <w:rFonts w:ascii="Tahoma" w:hAnsi="Tahoma" w:cs="Tahoma"/>
                      <w:sz w:val="20"/>
                      <w:szCs w:val="20"/>
                    </w:rPr>
                    <w:t>9 приглашения</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857416" w:rsidRPr="004C747C" w:rsidTr="00017B6E">
              <w:tc>
                <w:tcPr>
                  <w:tcW w:w="491"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pStyle w:val="a9"/>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rsidR="00857416" w:rsidRPr="004C747C" w:rsidRDefault="00857416" w:rsidP="00857416">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rsidTr="00AD6370">
        <w:trPr>
          <w:gridAfter w:val="1"/>
          <w:wAfter w:w="7" w:type="dxa"/>
        </w:trPr>
        <w:tc>
          <w:tcPr>
            <w:tcW w:w="2405" w:type="dxa"/>
            <w:shd w:val="clear" w:color="auto" w:fill="auto"/>
          </w:tcPr>
          <w:p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rsidR="0005147A" w:rsidRPr="004C747C" w:rsidRDefault="006450D2" w:rsidP="0005147A">
            <w:pPr>
              <w:jc w:val="both"/>
              <w:rPr>
                <w:rStyle w:val="af"/>
                <w:rFonts w:ascii="Tahoma" w:hAnsi="Tahoma" w:cs="Tahoma"/>
                <w:sz w:val="20"/>
                <w:szCs w:val="20"/>
              </w:rPr>
            </w:pPr>
            <w:hyperlink r:id="rId13" w:history="1">
              <w:r w:rsidR="0005147A" w:rsidRPr="004C747C">
                <w:rPr>
                  <w:rStyle w:val="af"/>
                  <w:rFonts w:ascii="Tahoma" w:hAnsi="Tahoma" w:cs="Tahoma"/>
                  <w:sz w:val="20"/>
                  <w:szCs w:val="20"/>
                </w:rPr>
                <w:t>https://www.nornickel.ru/sustainability/social-responsibility/health-and-safety</w:t>
              </w:r>
            </w:hyperlink>
            <w:r w:rsidR="0005147A" w:rsidRPr="004C747C">
              <w:rPr>
                <w:rStyle w:val="af"/>
                <w:rFonts w:ascii="Tahoma" w:hAnsi="Tahoma" w:cs="Tahoma"/>
                <w:sz w:val="20"/>
                <w:szCs w:val="20"/>
              </w:rPr>
              <w:t>.</w:t>
            </w:r>
          </w:p>
          <w:p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проектов на условиях «под ключ» на территории и в интересах Группы компаний «Норильский никель»</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«Требования в области ПБиОТ</w:t>
            </w:r>
            <w:r w:rsidR="004211D4" w:rsidRPr="004C747C">
              <w:rPr>
                <w:rStyle w:val="af5"/>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5"/>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4" w:anchor="obshchie-usloviya-dogovorov" w:history="1">
              <w:r w:rsidRPr="004C747C">
                <w:rPr>
                  <w:rStyle w:val="af"/>
                  <w:rFonts w:ascii="Tahoma" w:hAnsi="Tahoma" w:cs="Tahoma"/>
                  <w:sz w:val="20"/>
                  <w:szCs w:val="20"/>
                </w:rPr>
                <w:t>https://www.nornickel.ru/suppliers/contractual-documentation/#obshchie-usloviya-dogovorov</w:t>
              </w:r>
            </w:hyperlink>
            <w:r w:rsidR="00F91338" w:rsidRPr="004C747C">
              <w:rPr>
                <w:rStyle w:val="af"/>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w:t>
            </w:r>
            <w:r w:rsidRPr="004C747C">
              <w:rPr>
                <w:rFonts w:ascii="Tahoma" w:hAnsi="Tahoma" w:cs="Tahoma"/>
                <w:sz w:val="20"/>
                <w:szCs w:val="20"/>
              </w:rPr>
              <w:lastRenderedPageBreak/>
              <w:t>труда» содержит иные положения по сравнению с Общими условиями, то применяются Общие условия</w:t>
            </w:r>
          </w:p>
        </w:tc>
      </w:tr>
      <w:tr w:rsidR="00574052" w:rsidRPr="004C747C" w:rsidTr="00AD6370">
        <w:trPr>
          <w:gridAfter w:val="1"/>
          <w:wAfter w:w="7" w:type="dxa"/>
        </w:trPr>
        <w:tc>
          <w:tcPr>
            <w:tcW w:w="2405" w:type="dxa"/>
            <w:shd w:val="clear" w:color="auto" w:fill="auto"/>
          </w:tcPr>
          <w:p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lastRenderedPageBreak/>
              <w:t>Экологические требования</w:t>
            </w:r>
          </w:p>
        </w:tc>
        <w:tc>
          <w:tcPr>
            <w:tcW w:w="6732" w:type="dxa"/>
            <w:shd w:val="clear" w:color="auto" w:fill="auto"/>
          </w:tcPr>
          <w:p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rsidR="00574052" w:rsidRPr="004C747C" w:rsidRDefault="006450D2" w:rsidP="003F09BD">
            <w:pPr>
              <w:jc w:val="both"/>
              <w:rPr>
                <w:rFonts w:ascii="Tahoma" w:hAnsi="Tahoma" w:cs="Tahoma"/>
                <w:sz w:val="20"/>
                <w:szCs w:val="20"/>
              </w:rPr>
            </w:pPr>
            <w:hyperlink r:id="rId15" w:anchor="corporate-codes-and-policies" w:history="1">
              <w:r w:rsidR="00574052" w:rsidRPr="004C747C">
                <w:rPr>
                  <w:rStyle w:val="af"/>
                  <w:rFonts w:ascii="Tahoma" w:hAnsi="Tahoma" w:cs="Tahoma"/>
                  <w:sz w:val="20"/>
                  <w:szCs w:val="20"/>
                </w:rPr>
                <w:t>https://www.nornickel.ru/investors/disclosure/corporate-documents/?sphrase_id=3361501#corporate-codes-and-policies</w:t>
              </w:r>
            </w:hyperlink>
          </w:p>
        </w:tc>
      </w:tr>
      <w:tr w:rsidR="005A000D" w:rsidRPr="004C747C" w:rsidTr="00AD6370">
        <w:trPr>
          <w:gridAfter w:val="1"/>
          <w:wAfter w:w="7" w:type="dxa"/>
        </w:trPr>
        <w:tc>
          <w:tcPr>
            <w:tcW w:w="2405" w:type="dxa"/>
            <w:shd w:val="clear" w:color="auto" w:fill="auto"/>
          </w:tcPr>
          <w:p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rsidR="007F743C" w:rsidRPr="004C747C" w:rsidRDefault="006450D2" w:rsidP="007F743C">
            <w:pPr>
              <w:jc w:val="both"/>
              <w:rPr>
                <w:rStyle w:val="af"/>
                <w:rFonts w:ascii="Tahoma" w:hAnsi="Tahoma" w:cs="Tahoma"/>
                <w:color w:val="auto"/>
                <w:sz w:val="20"/>
                <w:szCs w:val="20"/>
                <w:u w:val="none"/>
              </w:rPr>
            </w:pPr>
            <w:hyperlink r:id="rId16" w:history="1">
              <w:r w:rsidR="007F743C" w:rsidRPr="004C747C">
                <w:rPr>
                  <w:rStyle w:val="af"/>
                  <w:rFonts w:ascii="Tahoma" w:hAnsi="Tahoma" w:cs="Tahoma"/>
                  <w:sz w:val="20"/>
                  <w:szCs w:val="20"/>
                </w:rPr>
                <w:t>http://www.consultant.ru/document/cons_doc_LAW_389976/2b300a0f1aa902ad1637fa1f32855a0a5c7e9a0d/</w:t>
              </w:r>
            </w:hyperlink>
            <w:r w:rsidR="00516277" w:rsidRPr="004C747C">
              <w:rPr>
                <w:rStyle w:val="af"/>
                <w:rFonts w:ascii="Tahoma" w:hAnsi="Tahoma" w:cs="Tahoma"/>
                <w:sz w:val="20"/>
                <w:szCs w:val="20"/>
                <w:u w:val="none"/>
              </w:rPr>
              <w:t>.</w:t>
            </w:r>
          </w:p>
          <w:p w:rsidR="007F743C" w:rsidRPr="004C747C" w:rsidRDefault="007F743C" w:rsidP="007F743C">
            <w:pPr>
              <w:jc w:val="both"/>
              <w:rPr>
                <w:rStyle w:val="af"/>
                <w:rFonts w:ascii="Tahoma" w:hAnsi="Tahoma" w:cs="Tahoma"/>
                <w:color w:val="auto"/>
                <w:sz w:val="20"/>
                <w:szCs w:val="20"/>
                <w:u w:val="none"/>
              </w:rPr>
            </w:pPr>
          </w:p>
          <w:p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rsidTr="00AD6370">
        <w:trPr>
          <w:gridAfter w:val="1"/>
          <w:wAfter w:w="7" w:type="dxa"/>
        </w:trPr>
        <w:tc>
          <w:tcPr>
            <w:tcW w:w="2405" w:type="dxa"/>
            <w:shd w:val="clear" w:color="auto" w:fill="auto"/>
          </w:tcPr>
          <w:p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rsidTr="00AD6370">
        <w:trPr>
          <w:gridAfter w:val="1"/>
          <w:wAfter w:w="7" w:type="dxa"/>
        </w:trPr>
        <w:tc>
          <w:tcPr>
            <w:tcW w:w="2405" w:type="dxa"/>
            <w:shd w:val="clear" w:color="auto" w:fill="auto"/>
          </w:tcPr>
          <w:p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ПАО «ГМК «Норильский никель</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rsidR="000F48DA" w:rsidRPr="004C747C" w:rsidRDefault="000F48DA" w:rsidP="000F48DA">
            <w:pPr>
              <w:pStyle w:val="a9"/>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ПАО «ГМК «Норильский никель</w:t>
            </w:r>
            <w:r w:rsidR="00986521">
              <w:rPr>
                <w:rFonts w:ascii="Tahoma" w:hAnsi="Tahoma" w:cs="Tahoma"/>
                <w:sz w:val="20"/>
                <w:szCs w:val="20"/>
              </w:rPr>
              <w:t>»</w:t>
            </w:r>
          </w:p>
        </w:tc>
      </w:tr>
      <w:tr w:rsidR="00260E9F" w:rsidRPr="004C747C" w:rsidTr="00AD6370">
        <w:trPr>
          <w:gridAfter w:val="1"/>
          <w:wAfter w:w="7" w:type="dxa"/>
        </w:trPr>
        <w:tc>
          <w:tcPr>
            <w:tcW w:w="2405" w:type="dxa"/>
            <w:shd w:val="clear" w:color="auto" w:fill="auto"/>
          </w:tcPr>
          <w:p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w:t>
            </w:r>
            <w:r w:rsidRPr="004C747C">
              <w:rPr>
                <w:rFonts w:ascii="Tahoma" w:hAnsi="Tahoma" w:cs="Tahoma"/>
                <w:sz w:val="20"/>
                <w:szCs w:val="20"/>
              </w:rPr>
              <w:lastRenderedPageBreak/>
              <w:t>информации и манипулированию рынком и о внесении изменений в отдельные законодательные акты Российской Федерации»</w:t>
            </w:r>
          </w:p>
        </w:tc>
      </w:tr>
    </w:tbl>
    <w:p w:rsidR="00574052" w:rsidRPr="004C747C" w:rsidRDefault="00574052" w:rsidP="00574052">
      <w:pPr>
        <w:ind w:right="333" w:firstLine="567"/>
        <w:jc w:val="both"/>
        <w:rPr>
          <w:rFonts w:ascii="Tahoma" w:hAnsi="Tahoma" w:cs="Tahoma"/>
          <w:szCs w:val="22"/>
        </w:rPr>
      </w:pP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rsidR="00857416" w:rsidRDefault="00857416">
      <w:pPr>
        <w:rPr>
          <w:rFonts w:ascii="Tahoma" w:hAnsi="Tahoma" w:cs="Tahoma"/>
          <w:sz w:val="24"/>
        </w:rPr>
      </w:pPr>
      <w:r>
        <w:rPr>
          <w:rFonts w:ascii="Tahoma" w:hAnsi="Tahoma" w:cs="Tahoma"/>
          <w:sz w:val="24"/>
        </w:rPr>
        <w:br w:type="page"/>
      </w:r>
    </w:p>
    <w:p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rsidR="00574052" w:rsidRPr="004C747C" w:rsidRDefault="00574052" w:rsidP="00574052">
      <w:pPr>
        <w:ind w:right="-1" w:firstLine="709"/>
        <w:rPr>
          <w:rFonts w:ascii="Tahoma" w:hAnsi="Tahoma" w:cs="Tahoma"/>
          <w:sz w:val="24"/>
        </w:rPr>
      </w:pPr>
    </w:p>
    <w:p w:rsidR="00574052" w:rsidRPr="004C747C" w:rsidRDefault="00574052" w:rsidP="00574052">
      <w:pPr>
        <w:ind w:right="-1" w:firstLine="709"/>
        <w:rPr>
          <w:rFonts w:ascii="Tahoma" w:hAnsi="Tahoma" w:cs="Tahoma"/>
          <w:sz w:val="24"/>
        </w:rPr>
      </w:pPr>
    </w:p>
    <w:p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Pr="004C747C">
        <w:rPr>
          <w:rFonts w:ascii="Tahoma" w:hAnsi="Tahoma" w:cs="Tahoma"/>
          <w:sz w:val="24"/>
        </w:rPr>
        <w:t>.</w:t>
      </w:r>
      <w:r w:rsidR="002C669A" w:rsidRPr="004C747C">
        <w:rPr>
          <w:rFonts w:ascii="Tahoma" w:hAnsi="Tahoma" w:cs="Tahoma"/>
          <w:sz w:val="24"/>
          <w:lang w:val="en-US"/>
        </w:rPr>
        <w:t>rar</w:t>
      </w:r>
      <w:r w:rsidR="002C669A" w:rsidRPr="004C747C">
        <w:rPr>
          <w:rFonts w:ascii="Tahoma" w:hAnsi="Tahoma" w:cs="Tahoma"/>
          <w:sz w:val="24"/>
        </w:rPr>
        <w:t>».</w:t>
      </w:r>
    </w:p>
    <w:p w:rsidR="00574052" w:rsidRPr="004C747C" w:rsidRDefault="00574052" w:rsidP="00574052">
      <w:pPr>
        <w:ind w:right="-1" w:firstLine="709"/>
        <w:rPr>
          <w:rFonts w:ascii="Tahoma" w:hAnsi="Tahoma" w:cs="Tahoma"/>
          <w:sz w:val="24"/>
        </w:rPr>
      </w:pPr>
    </w:p>
    <w:p w:rsidR="002C669A" w:rsidRPr="004C747C" w:rsidRDefault="002C669A" w:rsidP="00574052">
      <w:pPr>
        <w:ind w:right="-1" w:firstLine="709"/>
        <w:rPr>
          <w:rFonts w:ascii="Tahoma" w:hAnsi="Tahoma" w:cs="Tahoma"/>
          <w:sz w:val="24"/>
        </w:rPr>
      </w:pPr>
    </w:p>
    <w:p w:rsidR="002C669A" w:rsidRPr="004C747C" w:rsidRDefault="002C669A" w:rsidP="00574052">
      <w:pPr>
        <w:ind w:right="-1" w:firstLine="709"/>
        <w:rPr>
          <w:rFonts w:ascii="Tahoma" w:hAnsi="Tahoma" w:cs="Tahoma"/>
          <w:sz w:val="24"/>
        </w:rPr>
      </w:pPr>
    </w:p>
    <w:p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rsidR="00574052" w:rsidRPr="004C747C" w:rsidRDefault="00574052" w:rsidP="00574052">
      <w:pPr>
        <w:ind w:right="-1"/>
        <w:rPr>
          <w:rFonts w:ascii="Tahoma" w:hAnsi="Tahoma" w:cs="Tahoma"/>
          <w:sz w:val="24"/>
        </w:rPr>
      </w:pPr>
    </w:p>
    <w:p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rsidR="00574052" w:rsidRPr="004C747C" w:rsidRDefault="00574052" w:rsidP="00574052">
      <w:pPr>
        <w:ind w:left="3261"/>
        <w:jc w:val="both"/>
        <w:rPr>
          <w:rFonts w:ascii="Tahoma" w:hAnsi="Tahoma" w:cs="Tahoma"/>
          <w:b/>
          <w:sz w:val="20"/>
        </w:rPr>
      </w:pPr>
    </w:p>
    <w:p w:rsidR="00574052" w:rsidRDefault="00574052"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857416" w:rsidRDefault="00857416" w:rsidP="00574052">
      <w:pPr>
        <w:ind w:left="3261"/>
        <w:jc w:val="both"/>
        <w:rPr>
          <w:rFonts w:ascii="Tahoma" w:hAnsi="Tahoma" w:cs="Tahoma"/>
          <w:b/>
          <w:sz w:val="20"/>
        </w:rPr>
      </w:pPr>
    </w:p>
    <w:p w:rsidR="00857416" w:rsidRDefault="00857416" w:rsidP="00574052">
      <w:pPr>
        <w:ind w:left="3261"/>
        <w:jc w:val="both"/>
        <w:rPr>
          <w:rFonts w:ascii="Tahoma" w:hAnsi="Tahoma" w:cs="Tahoma"/>
          <w:b/>
          <w:sz w:val="20"/>
        </w:rPr>
      </w:pPr>
    </w:p>
    <w:p w:rsidR="00857416" w:rsidRDefault="00857416" w:rsidP="00574052">
      <w:pPr>
        <w:ind w:left="3261"/>
        <w:jc w:val="both"/>
        <w:rPr>
          <w:rFonts w:ascii="Tahoma" w:hAnsi="Tahoma" w:cs="Tahoma"/>
          <w:b/>
          <w:sz w:val="20"/>
        </w:rPr>
      </w:pPr>
    </w:p>
    <w:p w:rsidR="00857416" w:rsidRDefault="00857416" w:rsidP="00574052">
      <w:pPr>
        <w:ind w:left="3261"/>
        <w:jc w:val="both"/>
        <w:rPr>
          <w:rFonts w:ascii="Tahoma" w:hAnsi="Tahoma" w:cs="Tahoma"/>
          <w:b/>
          <w:sz w:val="20"/>
        </w:rPr>
      </w:pPr>
    </w:p>
    <w:p w:rsidR="00857416" w:rsidRDefault="00857416"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Default="00995710" w:rsidP="00574052">
      <w:pPr>
        <w:ind w:left="3261"/>
        <w:jc w:val="both"/>
        <w:rPr>
          <w:rFonts w:ascii="Tahoma" w:hAnsi="Tahoma" w:cs="Tahoma"/>
          <w:b/>
          <w:sz w:val="20"/>
        </w:rPr>
      </w:pPr>
    </w:p>
    <w:p w:rsidR="00995710" w:rsidRPr="004C747C" w:rsidRDefault="00995710" w:rsidP="00574052">
      <w:pPr>
        <w:ind w:left="3261"/>
        <w:jc w:val="both"/>
        <w:rPr>
          <w:rFonts w:ascii="Tahoma" w:hAnsi="Tahoma" w:cs="Tahoma"/>
          <w:b/>
          <w:sz w:val="20"/>
        </w:rPr>
      </w:pPr>
    </w:p>
    <w:p w:rsidR="00B462F2" w:rsidRPr="004C747C" w:rsidRDefault="00DE4112" w:rsidP="00B462F2">
      <w:pPr>
        <w:rPr>
          <w:rFonts w:ascii="Tahoma" w:hAnsi="Tahoma" w:cs="Tahoma"/>
          <w:sz w:val="20"/>
          <w:szCs w:val="20"/>
        </w:rPr>
      </w:pPr>
      <w:r>
        <w:rPr>
          <w:rFonts w:ascii="Tahoma" w:hAnsi="Tahoma" w:cs="Tahoma"/>
          <w:sz w:val="20"/>
          <w:szCs w:val="20"/>
        </w:rPr>
        <w:t>Тимофеева Вероника Сергеевна</w:t>
      </w:r>
    </w:p>
    <w:p w:rsidR="00DE4112" w:rsidRPr="00B716FC" w:rsidRDefault="00B716FC" w:rsidP="00DE4112">
      <w:pPr>
        <w:jc w:val="both"/>
        <w:rPr>
          <w:rFonts w:ascii="Tahoma" w:hAnsi="Tahoma" w:cs="Tahoma"/>
        </w:rPr>
      </w:pPr>
      <w:r w:rsidRPr="00B716FC">
        <w:rPr>
          <w:rFonts w:ascii="Tahoma" w:hAnsi="Tahoma" w:cs="Tahoma"/>
          <w:sz w:val="20"/>
          <w:szCs w:val="20"/>
        </w:rPr>
        <w:t>8 (3919) 26-02-07</w:t>
      </w:r>
    </w:p>
    <w:sectPr w:rsidR="00DE4112" w:rsidRPr="00B716FC" w:rsidSect="00B716FC">
      <w:footerReference w:type="default" r:id="rId20"/>
      <w:footerReference w:type="first" r:id="rId21"/>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CB7" w:rsidRDefault="009F2CB7" w:rsidP="00B67D92">
      <w:r>
        <w:separator/>
      </w:r>
    </w:p>
  </w:endnote>
  <w:endnote w:type="continuationSeparator" w:id="0">
    <w:p w:rsidR="009F2CB7" w:rsidRDefault="009F2CB7"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997847"/>
      <w:docPartObj>
        <w:docPartGallery w:val="Page Numbers (Bottom of Page)"/>
        <w:docPartUnique/>
      </w:docPartObj>
    </w:sdtPr>
    <w:sdtEndPr>
      <w:rPr>
        <w:rFonts w:ascii="Tahoma" w:hAnsi="Tahoma" w:cs="Tahoma"/>
        <w:sz w:val="24"/>
      </w:rPr>
    </w:sdtEndPr>
    <w:sdtContent>
      <w:p w:rsidR="00B716FC" w:rsidRPr="00B716FC" w:rsidRDefault="00B716FC">
        <w:pPr>
          <w:pStyle w:val="ad"/>
          <w:jc w:val="right"/>
          <w:rPr>
            <w:rFonts w:ascii="Tahoma" w:hAnsi="Tahoma" w:cs="Tahoma"/>
            <w:sz w:val="24"/>
          </w:rPr>
        </w:pPr>
        <w:r w:rsidRPr="00B716FC">
          <w:rPr>
            <w:rFonts w:ascii="Tahoma" w:hAnsi="Tahoma" w:cs="Tahoma"/>
            <w:sz w:val="24"/>
          </w:rPr>
          <w:fldChar w:fldCharType="begin"/>
        </w:r>
        <w:r w:rsidRPr="00B716FC">
          <w:rPr>
            <w:rFonts w:ascii="Tahoma" w:hAnsi="Tahoma" w:cs="Tahoma"/>
            <w:sz w:val="24"/>
          </w:rPr>
          <w:instrText>PAGE   \* MERGEFORMAT</w:instrText>
        </w:r>
        <w:r w:rsidRPr="00B716FC">
          <w:rPr>
            <w:rFonts w:ascii="Tahoma" w:hAnsi="Tahoma" w:cs="Tahoma"/>
            <w:sz w:val="24"/>
          </w:rPr>
          <w:fldChar w:fldCharType="separate"/>
        </w:r>
        <w:r w:rsidR="006450D2">
          <w:rPr>
            <w:rFonts w:ascii="Tahoma" w:hAnsi="Tahoma" w:cs="Tahoma"/>
            <w:noProof/>
            <w:sz w:val="24"/>
          </w:rPr>
          <w:t>8</w:t>
        </w:r>
        <w:r w:rsidRPr="00B716FC">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16" w:rsidRPr="00857416" w:rsidRDefault="00857416" w:rsidP="00857416">
    <w:pPr>
      <w:pStyle w:val="ad"/>
    </w:pPr>
    <w:r>
      <w:rPr>
        <w:noProof/>
      </w:rPr>
      <mc:AlternateContent>
        <mc:Choice Requires="wpg">
          <w:drawing>
            <wp:anchor distT="0" distB="0" distL="114300" distR="114300" simplePos="0" relativeHeight="251659264" behindDoc="0" locked="0" layoutInCell="1" allowOverlap="1">
              <wp:simplePos x="0" y="0"/>
              <wp:positionH relativeFrom="column">
                <wp:posOffset>-1141237</wp:posOffset>
              </wp:positionH>
              <wp:positionV relativeFrom="paragraph">
                <wp:posOffset>-431800</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rsidR="00857416" w:rsidRPr="00826B85" w:rsidRDefault="00857416" w:rsidP="00441F94">
                                  <w:pPr>
                                    <w:rPr>
                                      <w:rFonts w:ascii="Tahoma" w:hAnsi="Tahoma" w:cs="Tahoma"/>
                                      <w:color w:val="626262"/>
                                      <w:sz w:val="16"/>
                                      <w:szCs w:val="16"/>
                                    </w:rPr>
                                  </w:pPr>
                                  <w:r>
                                    <w:rPr>
                                      <w:rFonts w:ascii="Tahoma" w:hAnsi="Tahoma" w:cs="Tahoma"/>
                                      <w:color w:val="626262"/>
                                      <w:sz w:val="16"/>
                                      <w:szCs w:val="16"/>
                                    </w:rPr>
                                    <w:t>тел. +7 3919 25-58-66</w:t>
                                  </w:r>
                                </w:p>
                              </w:tc>
                            </w:tr>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rsidR="00857416" w:rsidRPr="00294058" w:rsidRDefault="00857416"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57416" w:rsidRPr="009F18A9" w:rsidTr="003B4797">
                              <w:tc>
                                <w:tcPr>
                                  <w:tcW w:w="2961" w:type="dxa"/>
                                  <w:shd w:val="clear" w:color="auto" w:fill="auto"/>
                                  <w:vAlign w:val="center"/>
                                </w:tcPr>
                                <w:p w:rsidR="00857416" w:rsidRPr="00B7089C" w:rsidRDefault="0085741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rsidR="00857416" w:rsidRPr="00826B85" w:rsidRDefault="0085741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rsidR="00857416" w:rsidRPr="009F18A9" w:rsidRDefault="00857416" w:rsidP="00BC6479">
                                  <w:pPr>
                                    <w:rPr>
                                      <w:rFonts w:ascii="Tahoma" w:hAnsi="Tahoma" w:cs="Tahoma"/>
                                      <w:color w:val="626262"/>
                                      <w:sz w:val="16"/>
                                      <w:szCs w:val="16"/>
                                    </w:rPr>
                                  </w:pPr>
                                </w:p>
                              </w:tc>
                            </w:tr>
                          </w:tbl>
                          <w:p w:rsidR="00857416" w:rsidRDefault="00857416"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89.85pt;margin-top:-34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rsidR="00857416" w:rsidRPr="00826B85" w:rsidRDefault="00857416" w:rsidP="00441F94">
                            <w:pPr>
                              <w:rPr>
                                <w:rFonts w:ascii="Tahoma" w:hAnsi="Tahoma" w:cs="Tahoma"/>
                                <w:color w:val="626262"/>
                                <w:sz w:val="16"/>
                                <w:szCs w:val="16"/>
                              </w:rPr>
                            </w:pPr>
                            <w:r>
                              <w:rPr>
                                <w:rFonts w:ascii="Tahoma" w:hAnsi="Tahoma" w:cs="Tahoma"/>
                                <w:color w:val="626262"/>
                                <w:sz w:val="16"/>
                                <w:szCs w:val="16"/>
                              </w:rPr>
                              <w:t>тел. +7 3919 25-58-66</w:t>
                            </w:r>
                          </w:p>
                        </w:tc>
                      </w:tr>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rsidR="00857416" w:rsidRPr="00294058" w:rsidRDefault="00857416"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57416" w:rsidRPr="009F18A9" w:rsidTr="003B4797">
                        <w:tc>
                          <w:tcPr>
                            <w:tcW w:w="2961" w:type="dxa"/>
                            <w:shd w:val="clear" w:color="auto" w:fill="auto"/>
                            <w:vAlign w:val="center"/>
                          </w:tcPr>
                          <w:p w:rsidR="00857416" w:rsidRPr="00B7089C" w:rsidRDefault="00857416"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rsidR="00857416" w:rsidRPr="00294058" w:rsidRDefault="00857416"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rsidR="00857416" w:rsidRPr="00826B85" w:rsidRDefault="00857416"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57416" w:rsidRPr="009F18A9" w:rsidTr="003B4797">
                        <w:tc>
                          <w:tcPr>
                            <w:tcW w:w="2961"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rsidR="00857416" w:rsidRPr="009F18A9" w:rsidRDefault="00857416"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rsidR="00857416" w:rsidRPr="009F18A9" w:rsidRDefault="00857416" w:rsidP="00BC6479">
                            <w:pPr>
                              <w:rPr>
                                <w:rFonts w:ascii="Tahoma" w:hAnsi="Tahoma" w:cs="Tahoma"/>
                                <w:color w:val="626262"/>
                                <w:sz w:val="16"/>
                                <w:szCs w:val="16"/>
                              </w:rPr>
                            </w:pPr>
                          </w:p>
                        </w:tc>
                      </w:tr>
                    </w:tbl>
                    <w:p w:rsidR="00857416" w:rsidRDefault="00857416"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CB7" w:rsidRDefault="009F2CB7" w:rsidP="00B67D92">
      <w:r>
        <w:separator/>
      </w:r>
    </w:p>
  </w:footnote>
  <w:footnote w:type="continuationSeparator" w:id="0">
    <w:p w:rsidR="009F2CB7" w:rsidRDefault="009F2CB7" w:rsidP="00B67D92">
      <w:r>
        <w:continuationSeparator/>
      </w:r>
    </w:p>
  </w:footnote>
  <w:footnote w:id="1">
    <w:p w:rsidR="00857416" w:rsidRPr="00321F37" w:rsidRDefault="00857416" w:rsidP="00321F37">
      <w:pPr>
        <w:pStyle w:val="af3"/>
      </w:pPr>
      <w:r w:rsidRPr="00321F37">
        <w:rPr>
          <w:rStyle w:val="af5"/>
          <w:rFonts w:ascii="Tahoma" w:hAnsi="Tahoma" w:cs="Tahoma"/>
        </w:rPr>
        <w:footnoteRef/>
      </w:r>
      <w:r w:rsidRPr="00321F37">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rsidR="00857416" w:rsidRDefault="00857416" w:rsidP="00B27AAB">
      <w:pPr>
        <w:pStyle w:val="af3"/>
      </w:pPr>
      <w:r>
        <w:rPr>
          <w:rStyle w:val="af5"/>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
            <w:rFonts w:ascii="Tahoma" w:hAnsi="Tahoma" w:cs="Tahoma"/>
            <w:szCs w:val="22"/>
          </w:rPr>
          <w:t>https://egrul.nalog.ru/index.html</w:t>
        </w:r>
      </w:hyperlink>
      <w:r>
        <w:rPr>
          <w:rFonts w:ascii="Tahoma" w:hAnsi="Tahoma" w:cs="Tahoma"/>
        </w:rPr>
        <w:t xml:space="preserve"> и зарегистрироваться</w:t>
      </w:r>
    </w:p>
  </w:footnote>
  <w:footnote w:id="3">
    <w:p w:rsidR="00A0219E" w:rsidRPr="00007F43" w:rsidRDefault="00A0219E">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rsidR="00A0219E" w:rsidRDefault="00A0219E">
      <w:pPr>
        <w:pStyle w:val="af3"/>
      </w:pPr>
      <w:r w:rsidRPr="00007F43">
        <w:rPr>
          <w:rStyle w:val="af5"/>
          <w:rFonts w:ascii="Tahoma" w:hAnsi="Tahoma" w:cs="Tahoma"/>
        </w:rPr>
        <w:footnoteRef/>
      </w:r>
      <w:r w:rsidRPr="00007F43">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15:restartNumberingAfterBreak="0">
    <w:nsid w:val="3F8A44C1"/>
    <w:multiLevelType w:val="hybridMultilevel"/>
    <w:tmpl w:val="3F16A2E6"/>
    <w:lvl w:ilvl="0" w:tplc="F184EB84">
      <w:start w:val="1"/>
      <w:numFmt w:val="russianLower"/>
      <w:lvlText w:val="%1."/>
      <w:lvlJc w:val="left"/>
      <w:pPr>
        <w:ind w:left="720" w:hanging="360"/>
      </w:pPr>
      <w:rPr>
        <w:rFonts w:ascii="Tahoma" w:hAnsi="Tahoma" w:cs="Tahoma"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605E0C"/>
    <w:multiLevelType w:val="hybridMultilevel"/>
    <w:tmpl w:val="65A85C08"/>
    <w:lvl w:ilvl="0" w:tplc="065AF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CE5CD3"/>
    <w:multiLevelType w:val="hybridMultilevel"/>
    <w:tmpl w:val="62D4CFA4"/>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E65A30"/>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F5650F"/>
    <w:multiLevelType w:val="hybridMultilevel"/>
    <w:tmpl w:val="5DC235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9"/>
  </w:num>
  <w:num w:numId="3">
    <w:abstractNumId w:val="28"/>
  </w:num>
  <w:num w:numId="4">
    <w:abstractNumId w:val="16"/>
  </w:num>
  <w:num w:numId="5">
    <w:abstractNumId w:val="20"/>
  </w:num>
  <w:num w:numId="6">
    <w:abstractNumId w:val="6"/>
  </w:num>
  <w:num w:numId="7">
    <w:abstractNumId w:val="2"/>
  </w:num>
  <w:num w:numId="8">
    <w:abstractNumId w:val="12"/>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
  </w:num>
  <w:num w:numId="19">
    <w:abstractNumId w:val="0"/>
  </w:num>
  <w:num w:numId="20">
    <w:abstractNumId w:val="14"/>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1"/>
  </w:num>
  <w:num w:numId="25">
    <w:abstractNumId w:val="27"/>
  </w:num>
  <w:num w:numId="26">
    <w:abstractNumId w:val="24"/>
  </w:num>
  <w:num w:numId="27">
    <w:abstractNumId w:val="17"/>
  </w:num>
  <w:num w:numId="28">
    <w:abstractNumId w:val="25"/>
  </w:num>
  <w:num w:numId="29">
    <w:abstractNumId w:val="18"/>
  </w:num>
  <w:num w:numId="30">
    <w:abstractNumId w:val="19"/>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6930"/>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5D23"/>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02EA"/>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6C06"/>
    <w:rsid w:val="00640EBC"/>
    <w:rsid w:val="00641F18"/>
    <w:rsid w:val="00643461"/>
    <w:rsid w:val="006450D2"/>
    <w:rsid w:val="00645533"/>
    <w:rsid w:val="00646D15"/>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416"/>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5710"/>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2CB7"/>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16FC"/>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42BC"/>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B70CE"/>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4112"/>
    <w:rsid w:val="00DE592A"/>
    <w:rsid w:val="00DE5ABC"/>
    <w:rsid w:val="00DE6A61"/>
    <w:rsid w:val="00DF010A"/>
    <w:rsid w:val="00DF0924"/>
    <w:rsid w:val="00DF157F"/>
    <w:rsid w:val="00DF1A93"/>
    <w:rsid w:val="00DF1BBF"/>
    <w:rsid w:val="00DF1C28"/>
    <w:rsid w:val="00DF2DC4"/>
    <w:rsid w:val="00DF31B4"/>
    <w:rsid w:val="00DF5016"/>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47C54"/>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2C8F4981"/>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iPriority w:val="9"/>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uiPriority w:val="9"/>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344329354">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77D33-47A9-42AB-A470-3E49A89E2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20184</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5</cp:revision>
  <cp:lastPrinted>2016-09-14T07:56:00Z</cp:lastPrinted>
  <dcterms:created xsi:type="dcterms:W3CDTF">2025-03-21T04:02:00Z</dcterms:created>
  <dcterms:modified xsi:type="dcterms:W3CDTF">2025-04-03T04:20:00Z</dcterms:modified>
</cp:coreProperties>
</file>