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val="restart"/>
            <w:vAlign w:val="center"/>
          </w:tcPr>
          <w:p w:rsidR="00E72D48" w:rsidRPr="0000713D" w:rsidRDefault="00E72D48" w:rsidP="00733284">
            <w:pPr>
              <w:jc w:val="center"/>
              <w:rPr>
                <w:rFonts w:ascii="Tahoma" w:hAnsi="Tahoma" w:cs="Tahoma"/>
                <w:sz w:val="10"/>
                <w:szCs w:val="10"/>
              </w:rPr>
            </w:pPr>
            <w:r w:rsidRPr="0000713D">
              <w:rPr>
                <w:rFonts w:ascii="Tahoma" w:hAnsi="Tahoma" w:cs="Tahoma"/>
                <w:noProof/>
                <w:sz w:val="24"/>
              </w:rPr>
              <w:drawing>
                <wp:inline distT="0" distB="0" distL="0" distR="0" wp14:anchorId="23576082" wp14:editId="6A1E1AEA">
                  <wp:extent cx="1152525" cy="1095375"/>
                  <wp:effectExtent l="0" t="0" r="0" b="0"/>
                  <wp:docPr id="12" name="Рисунок 12"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095375"/>
                          </a:xfrm>
                          <a:prstGeom prst="rect">
                            <a:avLst/>
                          </a:prstGeom>
                          <a:noFill/>
                          <a:ln>
                            <a:noFill/>
                          </a:ln>
                        </pic:spPr>
                      </pic:pic>
                    </a:graphicData>
                  </a:graphic>
                </wp:inline>
              </w:drawing>
            </w: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vAlign w:val="center"/>
          </w:tcPr>
          <w:p w:rsidR="00E72D48" w:rsidRPr="0000713D" w:rsidRDefault="00E72D48" w:rsidP="00733284">
            <w:pPr>
              <w:jc w:val="center"/>
              <w:rPr>
                <w:rFonts w:ascii="Tahoma" w:hAnsi="Tahoma" w:cs="Tahoma"/>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tcPr>
          <w:p w:rsidR="00E72D48" w:rsidRPr="0000713D" w:rsidRDefault="00E72D48" w:rsidP="00733284">
            <w:pPr>
              <w:rPr>
                <w:rFonts w:ascii="Tahoma" w:hAnsi="Tahoma" w:cs="Tahoma"/>
                <w:sz w:val="16"/>
                <w:szCs w:val="16"/>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tcPr>
          <w:p w:rsidR="00E72D48" w:rsidRPr="0000713D" w:rsidRDefault="00E72D48" w:rsidP="00733284">
            <w:pPr>
              <w:rPr>
                <w:rFonts w:ascii="Tahoma" w:hAnsi="Tahoma" w:cs="Tahoma"/>
                <w:sz w:val="16"/>
                <w:szCs w:val="16"/>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bl>
    <w:p w:rsidR="00E72D48" w:rsidRPr="0000713D" w:rsidRDefault="00E72D48" w:rsidP="00E72D48">
      <w:pPr>
        <w:tabs>
          <w:tab w:val="left" w:pos="1140"/>
        </w:tabs>
        <w:rPr>
          <w:rFonts w:ascii="Tahoma" w:hAnsi="Tahoma" w:cs="Tahoma"/>
          <w:sz w:val="24"/>
        </w:rPr>
      </w:pPr>
    </w:p>
    <w:p w:rsidR="00E72D48" w:rsidRPr="0000713D" w:rsidRDefault="00E72D48" w:rsidP="00E72D48">
      <w:pPr>
        <w:tabs>
          <w:tab w:val="left" w:pos="1140"/>
        </w:tabs>
        <w:rPr>
          <w:rFonts w:ascii="Tahoma" w:hAnsi="Tahoma" w:cs="Tahoma"/>
          <w:sz w:val="24"/>
        </w:rPr>
      </w:pPr>
    </w:p>
    <w:p w:rsidR="00E72D48" w:rsidRPr="0000713D" w:rsidRDefault="00E72D48" w:rsidP="00E72D48">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23CB0" w:rsidRPr="003A08A1" w:rsidTr="00DC7784">
        <w:tc>
          <w:tcPr>
            <w:tcW w:w="6096" w:type="dxa"/>
            <w:shd w:val="clear" w:color="auto" w:fill="auto"/>
          </w:tcPr>
          <w:p w:rsidR="00F23CB0" w:rsidRPr="003A08A1" w:rsidRDefault="003053F6" w:rsidP="00DC7784">
            <w:pPr>
              <w:tabs>
                <w:tab w:val="left" w:pos="5783"/>
              </w:tabs>
              <w:rPr>
                <w:rFonts w:ascii="Tahoma" w:hAnsi="Tahoma" w:cs="Tahoma"/>
                <w:sz w:val="24"/>
              </w:rPr>
            </w:pPr>
            <w:r>
              <w:rPr>
                <w:rFonts w:ascii="Tahoma" w:hAnsi="Tahoma" w:cs="Tahoma"/>
                <w:sz w:val="24"/>
              </w:rPr>
              <w:t>08</w:t>
            </w:r>
            <w:r w:rsidR="00531B97">
              <w:rPr>
                <w:rFonts w:ascii="Tahoma" w:hAnsi="Tahoma" w:cs="Tahoma"/>
                <w:sz w:val="24"/>
              </w:rPr>
              <w:t>.</w:t>
            </w:r>
            <w:r>
              <w:rPr>
                <w:rFonts w:ascii="Tahoma" w:hAnsi="Tahoma" w:cs="Tahoma"/>
                <w:sz w:val="24"/>
              </w:rPr>
              <w:t>04</w:t>
            </w:r>
            <w:r w:rsidR="007C2BE1">
              <w:rPr>
                <w:rFonts w:ascii="Tahoma" w:hAnsi="Tahoma" w:cs="Tahoma"/>
                <w:sz w:val="24"/>
              </w:rPr>
              <w:t>.2025</w:t>
            </w:r>
            <w:r w:rsidR="00F23CB0" w:rsidRPr="003A08A1">
              <w:rPr>
                <w:rFonts w:ascii="Tahoma" w:hAnsi="Tahoma" w:cs="Tahoma"/>
                <w:sz w:val="24"/>
              </w:rPr>
              <w:t xml:space="preserve"> № ЗФ/</w:t>
            </w:r>
            <w:r>
              <w:rPr>
                <w:rFonts w:ascii="Tahoma" w:hAnsi="Tahoma" w:cs="Tahoma"/>
                <w:sz w:val="24"/>
              </w:rPr>
              <w:t>13215</w:t>
            </w:r>
            <w:r w:rsidR="00F23CB0" w:rsidRPr="003A08A1">
              <w:rPr>
                <w:rFonts w:ascii="Tahoma" w:hAnsi="Tahoma" w:cs="Tahoma"/>
                <w:sz w:val="24"/>
              </w:rPr>
              <w:t>-исх</w:t>
            </w:r>
          </w:p>
          <w:p w:rsidR="00F23CB0" w:rsidRPr="003A08A1" w:rsidRDefault="00F23CB0" w:rsidP="00DC7784">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rsidR="00F23CB0" w:rsidRPr="003A08A1" w:rsidRDefault="00F23CB0" w:rsidP="00DC7784">
            <w:pPr>
              <w:rPr>
                <w:rFonts w:ascii="Tahoma" w:hAnsi="Tahoma" w:cs="Tahoma"/>
                <w:b/>
                <w:sz w:val="24"/>
              </w:rPr>
            </w:pPr>
            <w:r w:rsidRPr="003A08A1">
              <w:rPr>
                <w:rFonts w:ascii="Tahoma" w:hAnsi="Tahoma" w:cs="Tahoma"/>
                <w:b/>
                <w:sz w:val="24"/>
              </w:rPr>
              <w:t>Участнику закупочной процедуры</w:t>
            </w:r>
          </w:p>
        </w:tc>
      </w:tr>
    </w:tbl>
    <w:p w:rsidR="00F23CB0" w:rsidRPr="003A08A1" w:rsidRDefault="00F23CB0" w:rsidP="00F23CB0">
      <w:pPr>
        <w:rPr>
          <w:rFonts w:ascii="Tahoma" w:hAnsi="Tahoma" w:cs="Tahoma"/>
          <w:sz w:val="24"/>
        </w:rPr>
      </w:pPr>
    </w:p>
    <w:p w:rsidR="00531B97" w:rsidRPr="003A08A1" w:rsidRDefault="00531B97" w:rsidP="00531B97">
      <w:pPr>
        <w:pStyle w:val="2"/>
        <w:ind w:right="4818"/>
        <w:rPr>
          <w:rFonts w:ascii="Tahoma" w:hAnsi="Tahoma" w:cs="Tahoma"/>
          <w:b/>
          <w:color w:val="auto"/>
          <w:sz w:val="24"/>
        </w:rPr>
      </w:pPr>
      <w:bookmarkStart w:id="0" w:name="_О_направлении_приглашения"/>
      <w:bookmarkEnd w:id="0"/>
      <w:r w:rsidRPr="003A08A1">
        <w:rPr>
          <w:rFonts w:ascii="Tahoma" w:hAnsi="Tahoma" w:cs="Tahoma"/>
          <w:b/>
          <w:color w:val="auto"/>
          <w:sz w:val="24"/>
        </w:rPr>
        <w:t xml:space="preserve">О направлении приглашения к участию в закупочной процедуре по предмету закупки </w:t>
      </w:r>
      <w:r>
        <w:rPr>
          <w:rFonts w:ascii="Tahoma" w:hAnsi="Tahoma" w:cs="Tahoma"/>
          <w:b/>
          <w:color w:val="auto"/>
          <w:sz w:val="24"/>
        </w:rPr>
        <w:t>№ 161573</w:t>
      </w:r>
    </w:p>
    <w:p w:rsidR="00531B97" w:rsidRPr="003A08A1" w:rsidRDefault="00531B97" w:rsidP="00531B97">
      <w:pPr>
        <w:rPr>
          <w:rFonts w:ascii="Tahoma" w:hAnsi="Tahoma" w:cs="Tahoma"/>
          <w:sz w:val="24"/>
        </w:rPr>
      </w:pPr>
    </w:p>
    <w:p w:rsidR="00531B97" w:rsidRPr="003A08A1" w:rsidRDefault="00531B97" w:rsidP="00531B97">
      <w:pPr>
        <w:rPr>
          <w:rFonts w:ascii="Tahoma" w:hAnsi="Tahoma" w:cs="Tahoma"/>
          <w:sz w:val="24"/>
        </w:rPr>
      </w:pPr>
    </w:p>
    <w:p w:rsidR="00531B97" w:rsidRPr="003A08A1" w:rsidRDefault="00531B97" w:rsidP="00531B97">
      <w:pPr>
        <w:rPr>
          <w:rFonts w:ascii="Tahoma" w:hAnsi="Tahoma" w:cs="Tahoma"/>
          <w:sz w:val="24"/>
        </w:rPr>
      </w:pPr>
    </w:p>
    <w:p w:rsidR="00531B97" w:rsidRPr="003A08A1" w:rsidRDefault="00531B97" w:rsidP="00531B97">
      <w:pPr>
        <w:ind w:firstLine="720"/>
        <w:jc w:val="both"/>
        <w:rPr>
          <w:rFonts w:ascii="Tahoma" w:hAnsi="Tahoma" w:cs="Tahoma"/>
          <w:sz w:val="24"/>
        </w:rPr>
      </w:pPr>
      <w:r w:rsidRPr="003A08A1">
        <w:rPr>
          <w:rFonts w:ascii="Tahoma" w:hAnsi="Tahoma" w:cs="Tahoma"/>
          <w:sz w:val="24"/>
        </w:rPr>
        <w:t xml:space="preserve">Заполярный филиал ПАО </w:t>
      </w:r>
      <w:r>
        <w:rPr>
          <w:rFonts w:ascii="Tahoma" w:hAnsi="Tahoma" w:cs="Tahoma"/>
          <w:sz w:val="24"/>
        </w:rPr>
        <w:t>«</w:t>
      </w:r>
      <w:r w:rsidRPr="003A08A1">
        <w:rPr>
          <w:rFonts w:ascii="Tahoma" w:hAnsi="Tahoma" w:cs="Tahoma"/>
          <w:sz w:val="24"/>
        </w:rPr>
        <w:t xml:space="preserve">ГМК </w:t>
      </w:r>
      <w:r>
        <w:rPr>
          <w:rFonts w:ascii="Tahoma" w:hAnsi="Tahoma" w:cs="Tahoma"/>
          <w:sz w:val="24"/>
        </w:rPr>
        <w:t>«</w:t>
      </w:r>
      <w:r w:rsidRPr="003A08A1">
        <w:rPr>
          <w:rFonts w:ascii="Tahoma" w:hAnsi="Tahoma" w:cs="Tahoma"/>
          <w:sz w:val="24"/>
        </w:rPr>
        <w:t>Норильский никель</w:t>
      </w:r>
      <w:r>
        <w:rPr>
          <w:rFonts w:ascii="Tahoma" w:hAnsi="Tahoma" w:cs="Tahoma"/>
          <w:sz w:val="24"/>
        </w:rPr>
        <w:t>»</w:t>
      </w:r>
      <w:r w:rsidRPr="003A08A1">
        <w:rPr>
          <w:rFonts w:ascii="Tahoma" w:hAnsi="Tahoma" w:cs="Tahoma"/>
          <w:sz w:val="24"/>
        </w:rPr>
        <w:t xml:space="preserve"> (далее – ЗФ, Компания соответственно) на основании агентского договора организует проведение закупочных процедур для нужд</w:t>
      </w:r>
      <w:r>
        <w:rPr>
          <w:rFonts w:ascii="Tahoma" w:hAnsi="Tahoma" w:cs="Tahoma"/>
          <w:sz w:val="24"/>
        </w:rPr>
        <w:t xml:space="preserve"> ООО «Норильскникельремонт» (далее – ООО «ННР») </w:t>
      </w:r>
      <w:r w:rsidRPr="003A08A1">
        <w:rPr>
          <w:rFonts w:ascii="Tahoma" w:hAnsi="Tahoma" w:cs="Tahoma"/>
          <w:sz w:val="24"/>
        </w:rPr>
        <w:t>и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114"/>
        <w:gridCol w:w="6023"/>
        <w:gridCol w:w="7"/>
      </w:tblGrid>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t>Предмет закупки</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tabs>
                <w:tab w:val="left" w:pos="1080"/>
              </w:tabs>
              <w:suppressAutoHyphens/>
              <w:jc w:val="both"/>
              <w:rPr>
                <w:rFonts w:ascii="Tahoma" w:hAnsi="Tahoma" w:cs="Tahoma"/>
                <w:sz w:val="24"/>
                <w:szCs w:val="18"/>
                <w:u w:val="single"/>
              </w:rPr>
            </w:pPr>
            <w:r>
              <w:rPr>
                <w:rFonts w:ascii="Tahoma" w:hAnsi="Tahoma" w:cs="Tahoma"/>
                <w:sz w:val="20"/>
                <w:szCs w:val="20"/>
              </w:rPr>
              <w:t>№ 161573 «Закупка комплектующих для частотно-регулируемых преобразователей для ООО «ННР»</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024067">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sidR="00024067">
              <w:rPr>
                <w:rFonts w:ascii="Tahoma" w:hAnsi="Tahoma" w:cs="Tahoma"/>
              </w:rPr>
              <w:t xml:space="preserve"> </w:t>
            </w:r>
            <w:r w:rsidR="00254C75">
              <w:rPr>
                <w:rFonts w:ascii="Tahoma" w:hAnsi="Tahoma" w:cs="Tahoma"/>
                <w:sz w:val="20"/>
                <w:szCs w:val="20"/>
              </w:rPr>
              <w:t>№ 20045580/1</w:t>
            </w:r>
            <w:bookmarkStart w:id="1" w:name="_GoBack"/>
            <w:bookmarkEnd w:id="1"/>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t>Инструмент проведения закупки</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tabs>
                <w:tab w:val="num" w:pos="426"/>
              </w:tabs>
              <w:jc w:val="both"/>
              <w:rPr>
                <w:rFonts w:ascii="Tahoma" w:hAnsi="Tahoma" w:cs="Tahoma"/>
                <w:i/>
                <w:sz w:val="20"/>
                <w:szCs w:val="20"/>
              </w:rPr>
            </w:pPr>
            <w:r>
              <w:rPr>
                <w:rFonts w:ascii="Tahoma" w:hAnsi="Tahoma" w:cs="Tahoma"/>
                <w:sz w:val="20"/>
                <w:szCs w:val="20"/>
              </w:rPr>
              <w:t>Запрос цен</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t>Срок подачи предложения</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f0"/>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rsidR="00531B97" w:rsidRDefault="00531B97" w:rsidP="002C36C7">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t>Базис поставки</w:t>
            </w:r>
          </w:p>
        </w:tc>
        <w:tc>
          <w:tcPr>
            <w:tcW w:w="6023" w:type="dxa"/>
            <w:tcBorders>
              <w:top w:val="single" w:sz="4" w:space="0" w:color="auto"/>
              <w:left w:val="single" w:sz="4" w:space="0" w:color="auto"/>
              <w:bottom w:val="single" w:sz="4" w:space="0" w:color="auto"/>
              <w:right w:val="single" w:sz="4" w:space="0" w:color="auto"/>
            </w:tcBorders>
          </w:tcPr>
          <w:p w:rsidR="00531B97" w:rsidRPr="00BB0EA6" w:rsidRDefault="00531B97" w:rsidP="002C36C7">
            <w:pPr>
              <w:jc w:val="both"/>
              <w:rPr>
                <w:rFonts w:ascii="Tahoma" w:hAnsi="Tahoma" w:cs="Tahoma"/>
                <w:sz w:val="20"/>
                <w:szCs w:val="20"/>
              </w:rPr>
            </w:pPr>
            <w:r w:rsidRPr="00BB0EA6">
              <w:rPr>
                <w:rFonts w:ascii="Tahoma" w:hAnsi="Tahoma" w:cs="Tahoma"/>
                <w:sz w:val="20"/>
                <w:szCs w:val="20"/>
              </w:rPr>
              <w:t>Грузополучатель: Красноярский край, г. Норильск, проезд Машиностроителей, д. 3, Центральный склад ООО «ННР».</w:t>
            </w:r>
          </w:p>
          <w:p w:rsidR="00531B97" w:rsidRPr="00BB0EA6" w:rsidRDefault="00531B97" w:rsidP="002C36C7">
            <w:pPr>
              <w:jc w:val="both"/>
              <w:rPr>
                <w:rFonts w:ascii="Tahoma" w:hAnsi="Tahoma" w:cs="Tahoma"/>
                <w:sz w:val="20"/>
                <w:szCs w:val="20"/>
              </w:rPr>
            </w:pPr>
          </w:p>
          <w:p w:rsidR="00531B97" w:rsidRDefault="00531B97" w:rsidP="002C36C7">
            <w:pPr>
              <w:tabs>
                <w:tab w:val="left" w:pos="1080"/>
              </w:tabs>
              <w:suppressAutoHyphens/>
              <w:jc w:val="both"/>
              <w:rPr>
                <w:rFonts w:ascii="Tahoma" w:hAnsi="Tahoma" w:cs="Tahoma"/>
                <w:sz w:val="20"/>
                <w:szCs w:val="20"/>
              </w:rPr>
            </w:pPr>
            <w:r w:rsidRPr="00BB0EA6">
              <w:rPr>
                <w:rFonts w:ascii="Tahoma" w:hAnsi="Tahoma" w:cs="Tahoma"/>
                <w:sz w:val="20"/>
                <w:szCs w:val="20"/>
              </w:rPr>
              <w:t>Стоимость товара формируется в рублях, без учета НДС и должна включать доставку товара до склада покупателя (стоимость тары, упаковки, маркировки, транспортные расходы по доставке товара до пункта назначения, иные расходы поставщика, связанные с транспортировкой товара)</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s>
              <w:ind w:left="0" w:firstLine="0"/>
              <w:rPr>
                <w:rFonts w:ascii="Tahoma" w:hAnsi="Tahoma" w:cs="Tahoma"/>
                <w:sz w:val="20"/>
                <w:szCs w:val="20"/>
              </w:rPr>
            </w:pPr>
            <w:r>
              <w:rPr>
                <w:rFonts w:ascii="Tahoma" w:hAnsi="Tahoma" w:cs="Tahoma"/>
                <w:sz w:val="20"/>
                <w:szCs w:val="20"/>
              </w:rPr>
              <w:lastRenderedPageBreak/>
              <w:t>Форма, условия и сроки оплаты</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rsidR="00531B97" w:rsidRPr="00235D09" w:rsidRDefault="00531B97" w:rsidP="002C36C7">
            <w:pPr>
              <w:ind w:left="6" w:hanging="6"/>
              <w:jc w:val="both"/>
              <w:rPr>
                <w:rFonts w:ascii="Tahoma" w:hAnsi="Tahoma" w:cs="Tahoma"/>
                <w:sz w:val="20"/>
                <w:szCs w:val="20"/>
              </w:rPr>
            </w:pPr>
            <w:r w:rsidRPr="00235D09">
              <w:rPr>
                <w:rFonts w:ascii="Tahoma" w:hAnsi="Tahoma" w:cs="Tahoma"/>
                <w:sz w:val="20"/>
                <w:szCs w:val="20"/>
              </w:rPr>
              <w:t>Порядок расчетов по сделке будет осуществляться на условиях следующего содержания:</w:t>
            </w:r>
          </w:p>
          <w:p w:rsidR="00531B97" w:rsidRPr="00235D09" w:rsidRDefault="00531B97" w:rsidP="002C36C7">
            <w:pPr>
              <w:ind w:left="6" w:hanging="6"/>
              <w:jc w:val="both"/>
              <w:rPr>
                <w:rFonts w:ascii="Tahoma" w:hAnsi="Tahoma" w:cs="Tahoma"/>
                <w:sz w:val="20"/>
                <w:szCs w:val="20"/>
              </w:rPr>
            </w:pPr>
          </w:p>
          <w:p w:rsidR="00531B97" w:rsidRDefault="00531B97" w:rsidP="00531B97">
            <w:pPr>
              <w:numPr>
                <w:ilvl w:val="0"/>
                <w:numId w:val="12"/>
              </w:numPr>
              <w:ind w:left="7" w:hanging="7"/>
              <w:contextualSpacing/>
              <w:jc w:val="both"/>
              <w:rPr>
                <w:rFonts w:ascii="Tahoma" w:hAnsi="Tahoma" w:cs="Tahoma"/>
                <w:sz w:val="20"/>
                <w:szCs w:val="20"/>
              </w:rPr>
            </w:pPr>
            <w:r w:rsidRPr="00235D09">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p w:rsidR="00531B97" w:rsidRPr="00BE209A" w:rsidRDefault="00531B97" w:rsidP="00531B97">
            <w:pPr>
              <w:numPr>
                <w:ilvl w:val="0"/>
                <w:numId w:val="12"/>
              </w:numPr>
              <w:ind w:left="7" w:hanging="7"/>
              <w:contextualSpacing/>
              <w:jc w:val="both"/>
              <w:rPr>
                <w:rFonts w:ascii="Tahoma" w:hAnsi="Tahoma" w:cs="Tahoma"/>
                <w:sz w:val="20"/>
                <w:szCs w:val="20"/>
              </w:rPr>
            </w:pPr>
            <w:r w:rsidRPr="00235D09">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Срок поставки</w:t>
            </w:r>
          </w:p>
        </w:tc>
        <w:tc>
          <w:tcPr>
            <w:tcW w:w="6023" w:type="dxa"/>
            <w:tcBorders>
              <w:top w:val="single" w:sz="4" w:space="0" w:color="auto"/>
              <w:left w:val="single" w:sz="4" w:space="0" w:color="auto"/>
              <w:bottom w:val="single" w:sz="4" w:space="0" w:color="auto"/>
              <w:right w:val="single" w:sz="4" w:space="0" w:color="auto"/>
            </w:tcBorders>
          </w:tcPr>
          <w:p w:rsidR="00531B97" w:rsidRPr="00BE209A" w:rsidRDefault="00531B97" w:rsidP="002C36C7">
            <w:pPr>
              <w:jc w:val="both"/>
              <w:rPr>
                <w:rFonts w:ascii="Tahoma" w:hAnsi="Tahoma" w:cs="Tahoma"/>
                <w:sz w:val="20"/>
                <w:szCs w:val="20"/>
              </w:rPr>
            </w:pPr>
            <w:r>
              <w:rPr>
                <w:rFonts w:ascii="Tahoma" w:hAnsi="Tahoma" w:cs="Tahoma"/>
                <w:sz w:val="20"/>
                <w:szCs w:val="20"/>
              </w:rPr>
              <w:t>В течение 28 недель с даты заключения договора с правом досрочной поставки</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jc w:val="both"/>
              <w:rPr>
                <w:rStyle w:val="af0"/>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0"/>
                  <w:rFonts w:ascii="Tahoma" w:hAnsi="Tahoma" w:cs="Tahoma"/>
                  <w:sz w:val="20"/>
                  <w:szCs w:val="20"/>
                </w:rPr>
                <w:t>http://www.consultant.ru/document/cons_doc_LAW_389976/2b300a0f1aa902ad1637fa1f32855a0a5c7e9a0d/</w:t>
              </w:r>
            </w:hyperlink>
            <w:r>
              <w:rPr>
                <w:rStyle w:val="af0"/>
                <w:rFonts w:ascii="Tahoma" w:hAnsi="Tahoma" w:cs="Tahoma"/>
                <w:sz w:val="20"/>
                <w:szCs w:val="20"/>
              </w:rPr>
              <w:t>.</w:t>
            </w:r>
          </w:p>
          <w:p w:rsidR="00531B97" w:rsidRDefault="00531B97" w:rsidP="002C36C7">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rPr>
              <w:t>Экологические требования</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0"/>
                  <w:rFonts w:ascii="Tahoma" w:hAnsi="Tahoma" w:cs="Tahoma"/>
                  <w:sz w:val="20"/>
                  <w:szCs w:val="20"/>
                </w:rPr>
                <w:t>Внутренние документы и политики - Норникель</w:t>
              </w:r>
            </w:hyperlink>
            <w:r>
              <w:rPr>
                <w:rStyle w:val="af0"/>
              </w:rPr>
              <w:t xml:space="preserve"> </w:t>
            </w:r>
            <w:r>
              <w:rPr>
                <w:rFonts w:ascii="Tahoma" w:hAnsi="Tahoma" w:cs="Tahoma"/>
                <w:sz w:val="20"/>
                <w:szCs w:val="20"/>
              </w:rPr>
              <w:t>(раздел «Корпоративные кодексы и политики»)</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rsidR="00531B97" w:rsidRDefault="00531B97" w:rsidP="002C36C7">
            <w:pPr>
              <w:widowControl w:val="0"/>
              <w:tabs>
                <w:tab w:val="left" w:pos="709"/>
              </w:tabs>
              <w:autoSpaceDE w:val="0"/>
              <w:autoSpaceDN w:val="0"/>
              <w:jc w:val="both"/>
              <w:rPr>
                <w:rFonts w:ascii="Tahoma" w:hAnsi="Tahoma" w:cs="Tahoma"/>
                <w:sz w:val="20"/>
                <w:szCs w:val="20"/>
              </w:rPr>
            </w:pPr>
          </w:p>
          <w:p w:rsidR="00531B97" w:rsidRDefault="00531B97" w:rsidP="002C36C7">
            <w:pPr>
              <w:widowControl w:val="0"/>
              <w:tabs>
                <w:tab w:val="left" w:pos="709"/>
              </w:tabs>
              <w:autoSpaceDE w:val="0"/>
              <w:autoSpaceDN w:val="0"/>
              <w:jc w:val="both"/>
              <w:rPr>
                <w:rStyle w:val="af0"/>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Style w:val="af0"/>
                </w:rPr>
                <w:t xml:space="preserve"> </w:t>
              </w:r>
              <w:r>
                <w:rPr>
                  <w:rStyle w:val="af0"/>
                  <w:rFonts w:ascii="Tahoma" w:hAnsi="Tahoma" w:cs="Tahoma"/>
                  <w:sz w:val="20"/>
                  <w:szCs w:val="20"/>
                </w:rPr>
                <w:t>(раздел «Бланки документов для фирм и организаций, заключающих договоры с предприятиями Группы»).</w:t>
              </w:r>
            </w:hyperlink>
          </w:p>
          <w:p w:rsidR="00531B97" w:rsidRDefault="00531B97" w:rsidP="002C36C7">
            <w:pPr>
              <w:jc w:val="both"/>
              <w:rPr>
                <w:rFonts w:ascii="Tahoma" w:hAnsi="Tahoma" w:cs="Tahoma"/>
                <w:sz w:val="20"/>
                <w:szCs w:val="20"/>
              </w:rPr>
            </w:pPr>
          </w:p>
          <w:p w:rsidR="00531B97" w:rsidRDefault="00531B97" w:rsidP="002C36C7">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rsidR="00531B97" w:rsidRDefault="00531B97" w:rsidP="00531B97">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rsidR="00531B97" w:rsidRDefault="00531B97" w:rsidP="00531B97">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w:t>
            </w:r>
            <w:r>
              <w:rPr>
                <w:rFonts w:ascii="Tahoma" w:hAnsi="Tahoma" w:cs="Tahoma"/>
                <w:sz w:val="20"/>
                <w:szCs w:val="20"/>
              </w:rPr>
              <w:lastRenderedPageBreak/>
              <w:t>обеспеченных банковской гарантией обязательств поставщика;</w:t>
            </w:r>
          </w:p>
          <w:p w:rsidR="00531B97" w:rsidRDefault="00531B97" w:rsidP="00531B97">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rsidR="00531B97" w:rsidRDefault="00531B97" w:rsidP="00531B97">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rsidR="00531B97" w:rsidRDefault="00531B97" w:rsidP="002C36C7">
            <w:pPr>
              <w:jc w:val="both"/>
              <w:rPr>
                <w:rFonts w:ascii="Tahoma" w:hAnsi="Tahoma" w:cs="Tahoma"/>
                <w:sz w:val="20"/>
                <w:szCs w:val="20"/>
              </w:rPr>
            </w:pPr>
          </w:p>
          <w:p w:rsidR="00531B97" w:rsidRDefault="00531B97" w:rsidP="002C36C7">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rsidR="00531B97" w:rsidRDefault="00531B97" w:rsidP="00531B97">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начальника Управления закупок Департамента организации закупочных процедур ЗФ Яковлева Альвеана Александровича. Текст заявки на участие в закупочной процедуре должен содержать номер данного Приглашения к участию в закупочной процедуре;</w:t>
            </w:r>
          </w:p>
          <w:p w:rsidR="00531B97" w:rsidRDefault="00531B97" w:rsidP="00531B97">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rsidR="00531B97" w:rsidRPr="00BE209A" w:rsidRDefault="00531B97" w:rsidP="00531B97">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rsidR="00531B97" w:rsidRDefault="00531B97" w:rsidP="00531B97">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rsidR="00531B97" w:rsidRDefault="00531B97" w:rsidP="00531B97">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rsidR="00531B97" w:rsidRDefault="00531B97" w:rsidP="00531B97">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rsidR="00531B97" w:rsidRDefault="00531B97" w:rsidP="002C36C7">
            <w:pPr>
              <w:tabs>
                <w:tab w:val="left" w:pos="520"/>
                <w:tab w:val="left" w:pos="1080"/>
              </w:tabs>
              <w:suppressAutoHyphens/>
              <w:jc w:val="both"/>
              <w:rPr>
                <w:rFonts w:ascii="Tahoma" w:hAnsi="Tahoma" w:cs="Tahoma"/>
                <w:sz w:val="20"/>
                <w:szCs w:val="20"/>
              </w:rPr>
            </w:pPr>
          </w:p>
          <w:p w:rsidR="00531B97" w:rsidRDefault="00531B97" w:rsidP="002C36C7">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531B97" w:rsidTr="002C36C7">
        <w:trPr>
          <w:gridAfter w:val="1"/>
          <w:wAfter w:w="7" w:type="dxa"/>
          <w:trHeight w:val="29"/>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tabs>
                <w:tab w:val="left" w:pos="1080"/>
              </w:tabs>
              <w:suppressAutoHyphens/>
              <w:jc w:val="both"/>
              <w:rPr>
                <w:rFonts w:ascii="Tahoma" w:hAnsi="Tahoma" w:cs="Tahoma"/>
                <w:sz w:val="20"/>
                <w:szCs w:val="20"/>
              </w:rPr>
            </w:pPr>
            <w:r>
              <w:rPr>
                <w:rFonts w:ascii="Tahoma" w:hAnsi="Tahoma" w:cs="Tahoma"/>
                <w:sz w:val="20"/>
                <w:szCs w:val="20"/>
              </w:rPr>
              <w:t>Сделка будет оформлена ООО «ННР» по форме договора, являющейся приложением к настоящему приглашению.</w:t>
            </w:r>
          </w:p>
          <w:p w:rsidR="00531B97" w:rsidRDefault="00531B97" w:rsidP="002C36C7">
            <w:pPr>
              <w:tabs>
                <w:tab w:val="left" w:pos="1080"/>
              </w:tabs>
              <w:suppressAutoHyphens/>
              <w:jc w:val="both"/>
              <w:rPr>
                <w:rFonts w:ascii="Tahoma" w:hAnsi="Tahoma" w:cs="Tahoma"/>
                <w:sz w:val="20"/>
                <w:szCs w:val="20"/>
              </w:rPr>
            </w:pPr>
            <w:r>
              <w:rPr>
                <w:rFonts w:ascii="Tahoma" w:hAnsi="Tahoma" w:cs="Tahoma"/>
                <w:sz w:val="20"/>
                <w:szCs w:val="20"/>
              </w:rPr>
              <w:t xml:space="preserve">Товар должен быть поставлен в упаковке завода-изготовителя, отвечать требованиям ГОСТ 15846-2002 «Продукция, отправляемая в районы Крайнего Севера и приравненные к ним местности. Упаковка, маркировка, </w:t>
            </w:r>
            <w:r>
              <w:rPr>
                <w:rFonts w:ascii="Tahoma" w:hAnsi="Tahoma" w:cs="Tahoma"/>
                <w:sz w:val="20"/>
                <w:szCs w:val="20"/>
              </w:rPr>
              <w:lastRenderedPageBreak/>
              <w:t>транспортирование и хранение» и ГОСТ 26653-2015 «Подготовка генеральных грузов к транспортированию».</w:t>
            </w:r>
          </w:p>
          <w:p w:rsidR="00531B97" w:rsidRDefault="00531B97" w:rsidP="002C36C7">
            <w:pPr>
              <w:tabs>
                <w:tab w:val="left" w:pos="1080"/>
              </w:tabs>
              <w:suppressAutoHyphens/>
              <w:jc w:val="both"/>
              <w:rPr>
                <w:rFonts w:ascii="Tahoma" w:hAnsi="Tahoma" w:cs="Tahoma"/>
                <w:sz w:val="20"/>
                <w:szCs w:val="20"/>
              </w:rPr>
            </w:pPr>
            <w:r>
              <w:rPr>
                <w:rFonts w:ascii="Tahoma" w:hAnsi="Tahoma" w:cs="Tahoma"/>
                <w:sz w:val="20"/>
                <w:szCs w:val="20"/>
              </w:rPr>
              <w:t>Поставляемый товар должен соответствовать необходимым нормам и стандартам, действующим в Российской Федерации.</w:t>
            </w:r>
          </w:p>
          <w:p w:rsidR="00531B97" w:rsidRDefault="00531B97" w:rsidP="002C36C7">
            <w:pPr>
              <w:tabs>
                <w:tab w:val="left" w:pos="1080"/>
              </w:tabs>
              <w:suppressAutoHyphens/>
              <w:jc w:val="both"/>
            </w:pPr>
            <w:r>
              <w:rPr>
                <w:rFonts w:ascii="Tahoma" w:hAnsi="Tahoma" w:cs="Tahoma"/>
                <w:sz w:val="20"/>
                <w:szCs w:val="20"/>
              </w:rPr>
              <w:t>Условия ответственности определены соответствующим разделом формы договора.</w:t>
            </w:r>
          </w:p>
          <w:p w:rsidR="00531B97" w:rsidRDefault="00531B97" w:rsidP="002C36C7">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rsidR="00531B97" w:rsidRDefault="00531B97" w:rsidP="002C36C7">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rsidR="00531B97" w:rsidRPr="003B7637" w:rsidRDefault="00531B97" w:rsidP="002C36C7">
            <w:pPr>
              <w:widowControl w:val="0"/>
              <w:tabs>
                <w:tab w:val="left" w:pos="709"/>
              </w:tabs>
              <w:autoSpaceDE w:val="0"/>
              <w:autoSpaceDN w:val="0"/>
              <w:jc w:val="both"/>
              <w:rPr>
                <w:rFonts w:ascii="Tahoma" w:hAnsi="Tahoma" w:cs="Tahoma"/>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531B97" w:rsidTr="002C36C7">
        <w:tc>
          <w:tcPr>
            <w:tcW w:w="9144" w:type="dxa"/>
            <w:gridSpan w:val="3"/>
            <w:tcBorders>
              <w:top w:val="single" w:sz="4" w:space="0" w:color="auto"/>
              <w:left w:val="single" w:sz="4" w:space="0" w:color="auto"/>
              <w:bottom w:val="single" w:sz="4" w:space="0" w:color="auto"/>
              <w:right w:val="single" w:sz="4" w:space="0" w:color="auto"/>
            </w:tcBorders>
          </w:tcPr>
          <w:p w:rsidR="00531B97" w:rsidRDefault="00531B97" w:rsidP="00531B97">
            <w:pPr>
              <w:numPr>
                <w:ilvl w:val="0"/>
                <w:numId w:val="19"/>
              </w:numPr>
              <w:tabs>
                <w:tab w:val="left" w:pos="215"/>
                <w:tab w:val="left" w:pos="243"/>
              </w:tabs>
              <w:ind w:left="0" w:firstLine="7"/>
              <w:jc w:val="both"/>
              <w:rPr>
                <w:rFonts w:ascii="Tahoma" w:hAnsi="Tahoma" w:cs="Tahoma"/>
                <w:sz w:val="20"/>
                <w:szCs w:val="20"/>
              </w:rPr>
            </w:pPr>
            <w:r>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984"/>
              <w:gridCol w:w="4018"/>
            </w:tblGrid>
            <w:tr w:rsidR="00531B97" w:rsidRPr="00EA71C6" w:rsidTr="002C36C7">
              <w:tc>
                <w:tcPr>
                  <w:tcW w:w="491" w:type="pct"/>
                  <w:tcBorders>
                    <w:top w:val="single" w:sz="4" w:space="0" w:color="auto"/>
                    <w:left w:val="single" w:sz="4" w:space="0" w:color="auto"/>
                    <w:bottom w:val="single" w:sz="4" w:space="0" w:color="auto"/>
                    <w:right w:val="single" w:sz="4" w:space="0" w:color="auto"/>
                  </w:tcBorders>
                  <w:hideMark/>
                </w:tcPr>
                <w:p w:rsidR="00531B97" w:rsidRPr="00EA71C6" w:rsidRDefault="00531B97" w:rsidP="002C36C7">
                  <w:pPr>
                    <w:jc w:val="center"/>
                    <w:rPr>
                      <w:rFonts w:ascii="Tahoma" w:hAnsi="Tahoma" w:cs="Tahoma"/>
                      <w:b/>
                      <w:sz w:val="20"/>
                      <w:szCs w:val="20"/>
                    </w:rPr>
                  </w:pPr>
                  <w:r w:rsidRPr="00EA71C6">
                    <w:rPr>
                      <w:rFonts w:ascii="Tahoma" w:hAnsi="Tahoma" w:cs="Tahoma"/>
                      <w:b/>
                      <w:sz w:val="20"/>
                      <w:szCs w:val="20"/>
                    </w:rPr>
                    <w:t>Номер п/п</w:t>
                  </w:r>
                </w:p>
              </w:tc>
              <w:tc>
                <w:tcPr>
                  <w:tcW w:w="2245" w:type="pct"/>
                  <w:tcBorders>
                    <w:top w:val="single" w:sz="4" w:space="0" w:color="auto"/>
                    <w:left w:val="single" w:sz="4" w:space="0" w:color="auto"/>
                    <w:bottom w:val="single" w:sz="4" w:space="0" w:color="auto"/>
                    <w:right w:val="single" w:sz="4" w:space="0" w:color="auto"/>
                  </w:tcBorders>
                  <w:vAlign w:val="center"/>
                  <w:hideMark/>
                </w:tcPr>
                <w:p w:rsidR="00531B97" w:rsidRPr="00EA71C6" w:rsidRDefault="00531B97" w:rsidP="002C36C7">
                  <w:pPr>
                    <w:jc w:val="center"/>
                    <w:rPr>
                      <w:rFonts w:ascii="Tahoma" w:hAnsi="Tahoma" w:cs="Tahoma"/>
                      <w:b/>
                      <w:sz w:val="20"/>
                      <w:szCs w:val="20"/>
                    </w:rPr>
                  </w:pPr>
                  <w:r w:rsidRPr="00EA71C6">
                    <w:rPr>
                      <w:rFonts w:ascii="Tahoma" w:hAnsi="Tahoma" w:cs="Tahoma"/>
                      <w:b/>
                      <w:sz w:val="20"/>
                      <w:szCs w:val="20"/>
                    </w:rPr>
                    <w:t>Наименование</w:t>
                  </w:r>
                </w:p>
              </w:tc>
              <w:tc>
                <w:tcPr>
                  <w:tcW w:w="2264" w:type="pct"/>
                  <w:tcBorders>
                    <w:top w:val="single" w:sz="4" w:space="0" w:color="auto"/>
                    <w:left w:val="single" w:sz="4" w:space="0" w:color="auto"/>
                    <w:bottom w:val="single" w:sz="4" w:space="0" w:color="auto"/>
                    <w:right w:val="single" w:sz="4" w:space="0" w:color="auto"/>
                  </w:tcBorders>
                  <w:vAlign w:val="center"/>
                  <w:hideMark/>
                </w:tcPr>
                <w:p w:rsidR="00531B97" w:rsidRPr="00EA71C6" w:rsidRDefault="00531B97" w:rsidP="002C36C7">
                  <w:pPr>
                    <w:jc w:val="center"/>
                    <w:rPr>
                      <w:rFonts w:ascii="Tahoma" w:hAnsi="Tahoma" w:cs="Tahoma"/>
                      <w:b/>
                      <w:sz w:val="20"/>
                      <w:szCs w:val="20"/>
                    </w:rPr>
                  </w:pPr>
                  <w:r w:rsidRPr="00EA71C6">
                    <w:rPr>
                      <w:rFonts w:ascii="Tahoma" w:hAnsi="Tahoma" w:cs="Tahoma"/>
                      <w:b/>
                      <w:sz w:val="20"/>
                      <w:szCs w:val="20"/>
                    </w:rPr>
                    <w:t>Критерий преодоления</w:t>
                  </w:r>
                </w:p>
              </w:tc>
            </w:tr>
            <w:tr w:rsidR="00531B97" w:rsidRPr="00EA71C6" w:rsidTr="002C36C7">
              <w:trPr>
                <w:tblHeader/>
              </w:trPr>
              <w:tc>
                <w:tcPr>
                  <w:tcW w:w="491"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pStyle w:val="aa"/>
                    <w:autoSpaceDE w:val="0"/>
                    <w:autoSpaceDN w:val="0"/>
                    <w:adjustRightInd w:val="0"/>
                    <w:ind w:left="360"/>
                    <w:rPr>
                      <w:rFonts w:ascii="Tahoma" w:hAnsi="Tahoma" w:cs="Tahoma"/>
                      <w:sz w:val="20"/>
                      <w:szCs w:val="20"/>
                    </w:rPr>
                  </w:pPr>
                  <w:r w:rsidRPr="00EA71C6">
                    <w:rPr>
                      <w:rFonts w:ascii="Tahoma" w:hAnsi="Tahoma" w:cs="Tahoma"/>
                      <w:sz w:val="20"/>
                      <w:szCs w:val="20"/>
                    </w:rPr>
                    <w:t>1</w:t>
                  </w:r>
                </w:p>
              </w:tc>
              <w:tc>
                <w:tcPr>
                  <w:tcW w:w="2245"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spacing w:line="22" w:lineRule="atLeast"/>
                    <w:jc w:val="both"/>
                    <w:rPr>
                      <w:rFonts w:ascii="Tahoma" w:hAnsi="Tahoma" w:cs="Tahoma"/>
                      <w:b/>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264"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jc w:val="both"/>
                    <w:rPr>
                      <w:rFonts w:ascii="Tahoma" w:hAnsi="Tahoma" w:cs="Tahoma"/>
                      <w:b/>
                      <w:sz w:val="20"/>
                      <w:szCs w:val="20"/>
                    </w:rPr>
                  </w:pPr>
                  <w:r w:rsidRPr="00EA5AED">
                    <w:rPr>
                      <w:rFonts w:ascii="Tahoma" w:hAnsi="Tahoma" w:cs="Tahoma"/>
                      <w:sz w:val="20"/>
                      <w:szCs w:val="20"/>
                    </w:rPr>
                    <w:t>Подтверждается в заявке на участие в закупочной процедуре</w:t>
                  </w:r>
                </w:p>
              </w:tc>
            </w:tr>
            <w:tr w:rsidR="00531B97" w:rsidRPr="00EA71C6" w:rsidTr="002C36C7">
              <w:tc>
                <w:tcPr>
                  <w:tcW w:w="491"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pStyle w:val="aa"/>
                    <w:autoSpaceDE w:val="0"/>
                    <w:autoSpaceDN w:val="0"/>
                    <w:adjustRightInd w:val="0"/>
                    <w:ind w:left="360"/>
                    <w:rPr>
                      <w:rFonts w:ascii="Tahoma" w:hAnsi="Tahoma" w:cs="Tahoma"/>
                      <w:kern w:val="24"/>
                      <w:sz w:val="20"/>
                      <w:szCs w:val="20"/>
                    </w:rPr>
                  </w:pPr>
                  <w:r w:rsidRPr="00EA71C6">
                    <w:rPr>
                      <w:rFonts w:ascii="Tahoma" w:hAnsi="Tahoma" w:cs="Tahoma"/>
                      <w:kern w:val="24"/>
                      <w:sz w:val="20"/>
                      <w:szCs w:val="20"/>
                    </w:rPr>
                    <w:t>2</w:t>
                  </w:r>
                </w:p>
              </w:tc>
              <w:tc>
                <w:tcPr>
                  <w:tcW w:w="2245"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spacing w:line="22" w:lineRule="atLeast"/>
                    <w:jc w:val="both"/>
                    <w:rPr>
                      <w:rFonts w:ascii="Tahoma" w:hAnsi="Tahoma" w:cs="Tahoma"/>
                      <w:sz w:val="20"/>
                      <w:szCs w:val="20"/>
                    </w:rPr>
                  </w:pPr>
                  <w:r>
                    <w:rPr>
                      <w:rFonts w:ascii="Tahoma" w:hAnsi="Tahoma" w:cs="Tahoma"/>
                      <w:noProof/>
                      <w:snapToGrid w:val="0"/>
                      <w:sz w:val="20"/>
                      <w:szCs w:val="20"/>
                    </w:rPr>
                    <w:t>Соответствие технико-коммерческого предложения поставщика требованиям заказчика</w:t>
                  </w:r>
                </w:p>
              </w:tc>
              <w:tc>
                <w:tcPr>
                  <w:tcW w:w="2264" w:type="pct"/>
                  <w:tcBorders>
                    <w:top w:val="single" w:sz="4" w:space="0" w:color="auto"/>
                    <w:left w:val="single" w:sz="4" w:space="0" w:color="auto"/>
                    <w:bottom w:val="single" w:sz="4" w:space="0" w:color="auto"/>
                    <w:right w:val="single" w:sz="4" w:space="0" w:color="auto"/>
                  </w:tcBorders>
                  <w:hideMark/>
                </w:tcPr>
                <w:p w:rsidR="00531B97" w:rsidRPr="000B4505" w:rsidRDefault="00531B97" w:rsidP="002C36C7">
                  <w:pPr>
                    <w:spacing w:line="22" w:lineRule="atLeast"/>
                    <w:jc w:val="both"/>
                    <w:rPr>
                      <w:rFonts w:ascii="Tahoma" w:hAnsi="Tahoma" w:cs="Tahoma"/>
                      <w:sz w:val="20"/>
                      <w:szCs w:val="20"/>
                    </w:rPr>
                  </w:pPr>
                  <w:r w:rsidRPr="000B4505">
                    <w:rPr>
                      <w:rFonts w:ascii="Tahoma" w:hAnsi="Tahoma" w:cs="Tahoma"/>
                      <w:sz w:val="20"/>
                      <w:szCs w:val="20"/>
                    </w:rPr>
                    <w:t xml:space="preserve">Предлагаемая продукция должна полностью соответствовать </w:t>
                  </w:r>
                  <w:r>
                    <w:rPr>
                      <w:rFonts w:ascii="Tahoma" w:hAnsi="Tahoma" w:cs="Tahoma"/>
                      <w:sz w:val="20"/>
                      <w:szCs w:val="20"/>
                    </w:rPr>
                    <w:t xml:space="preserve">требованиям, указанным в приложении 2 </w:t>
                  </w:r>
                  <w:r w:rsidRPr="000B4505">
                    <w:rPr>
                      <w:rFonts w:ascii="Tahoma" w:hAnsi="Tahoma" w:cs="Tahoma"/>
                      <w:sz w:val="20"/>
                      <w:szCs w:val="20"/>
                    </w:rPr>
                    <w:t>к приглашению на участие в закупочной процедуре.</w:t>
                  </w:r>
                </w:p>
                <w:p w:rsidR="00531B97" w:rsidRPr="00027537" w:rsidRDefault="00531B97" w:rsidP="002C36C7">
                  <w:pPr>
                    <w:autoSpaceDE w:val="0"/>
                    <w:autoSpaceDN w:val="0"/>
                    <w:adjustRightInd w:val="0"/>
                    <w:jc w:val="both"/>
                    <w:rPr>
                      <w:rFonts w:ascii="Tahoma" w:hAnsi="Tahoma" w:cs="Tahoma"/>
                      <w:noProof/>
                      <w:snapToGrid w:val="0"/>
                      <w:sz w:val="20"/>
                      <w:szCs w:val="20"/>
                    </w:rPr>
                  </w:pPr>
                </w:p>
                <w:p w:rsidR="00531B97" w:rsidRPr="00EA71C6" w:rsidRDefault="00531B97" w:rsidP="002C36C7">
                  <w:pPr>
                    <w:rPr>
                      <w:rFonts w:ascii="Tahoma" w:hAnsi="Tahoma" w:cs="Tahoma"/>
                      <w:sz w:val="20"/>
                      <w:szCs w:val="20"/>
                    </w:rPr>
                  </w:pPr>
                  <w:r w:rsidRPr="00027537">
                    <w:rPr>
                      <w:rFonts w:ascii="Tahoma" w:hAnsi="Tahoma" w:cs="Tahoma"/>
                      <w:noProof/>
                      <w:snapToGrid w:val="0"/>
                      <w:sz w:val="20"/>
                      <w:szCs w:val="20"/>
                    </w:rPr>
                    <w:t>Подтверждается предоставлением технико-коммерческого предложения</w:t>
                  </w:r>
                </w:p>
              </w:tc>
            </w:tr>
            <w:tr w:rsidR="00531B97" w:rsidRPr="00EA71C6" w:rsidTr="002C36C7">
              <w:tc>
                <w:tcPr>
                  <w:tcW w:w="491" w:type="pct"/>
                  <w:tcBorders>
                    <w:top w:val="single" w:sz="4" w:space="0" w:color="auto"/>
                    <w:left w:val="single" w:sz="4" w:space="0" w:color="auto"/>
                    <w:bottom w:val="single" w:sz="4" w:space="0" w:color="auto"/>
                    <w:right w:val="single" w:sz="4" w:space="0" w:color="auto"/>
                  </w:tcBorders>
                </w:tcPr>
                <w:p w:rsidR="00531B97" w:rsidRPr="00EA71C6" w:rsidRDefault="00531B97" w:rsidP="002C36C7">
                  <w:pPr>
                    <w:pStyle w:val="aa"/>
                    <w:autoSpaceDE w:val="0"/>
                    <w:autoSpaceDN w:val="0"/>
                    <w:adjustRightInd w:val="0"/>
                    <w:ind w:left="360"/>
                    <w:rPr>
                      <w:rFonts w:ascii="Tahoma" w:hAnsi="Tahoma" w:cs="Tahoma"/>
                      <w:kern w:val="24"/>
                      <w:sz w:val="20"/>
                      <w:szCs w:val="20"/>
                    </w:rPr>
                  </w:pPr>
                  <w:r>
                    <w:rPr>
                      <w:rFonts w:ascii="Tahoma" w:hAnsi="Tahoma" w:cs="Tahoma"/>
                      <w:kern w:val="24"/>
                      <w:sz w:val="20"/>
                      <w:szCs w:val="20"/>
                    </w:rPr>
                    <w:t>3</w:t>
                  </w:r>
                </w:p>
              </w:tc>
              <w:tc>
                <w:tcPr>
                  <w:tcW w:w="2245" w:type="pct"/>
                  <w:tcBorders>
                    <w:top w:val="single" w:sz="4" w:space="0" w:color="auto"/>
                    <w:left w:val="single" w:sz="4" w:space="0" w:color="auto"/>
                    <w:bottom w:val="single" w:sz="4" w:space="0" w:color="auto"/>
                    <w:right w:val="single" w:sz="4" w:space="0" w:color="auto"/>
                  </w:tcBorders>
                </w:tcPr>
                <w:p w:rsidR="00531B97" w:rsidRDefault="00531B97" w:rsidP="002C36C7">
                  <w:pPr>
                    <w:spacing w:line="22" w:lineRule="atLeast"/>
                    <w:jc w:val="both"/>
                    <w:rPr>
                      <w:rFonts w:ascii="Tahoma" w:hAnsi="Tahoma" w:cs="Tahoma"/>
                      <w:noProof/>
                      <w:snapToGrid w:val="0"/>
                      <w:sz w:val="20"/>
                      <w:szCs w:val="20"/>
                    </w:rPr>
                  </w:pPr>
                  <w:r w:rsidRPr="003B7637">
                    <w:rPr>
                      <w:rFonts w:ascii="Tahoma" w:eastAsia="Calibri" w:hAnsi="Tahoma" w:cs="Tahoma"/>
                      <w:sz w:val="20"/>
                      <w:szCs w:val="20"/>
                    </w:rPr>
                    <w:t>С</w:t>
                  </w:r>
                  <w:r w:rsidRPr="003B7637">
                    <w:rPr>
                      <w:rFonts w:ascii="Tahoma" w:eastAsia="Calibri" w:hAnsi="Tahoma" w:cs="Tahoma"/>
                      <w:iCs/>
                      <w:sz w:val="20"/>
                      <w:szCs w:val="20"/>
                    </w:rPr>
                    <w:t>огласие поставщика с формой договора, прилагаемой к приглашению, и</w:t>
                  </w:r>
                  <w:r w:rsidRPr="003B7637">
                    <w:rPr>
                      <w:rFonts w:ascii="Tahoma" w:hAnsi="Tahoma" w:cs="Tahoma"/>
                      <w:sz w:val="20"/>
                      <w:szCs w:val="20"/>
                    </w:rPr>
                    <w:t xml:space="preserve"> </w:t>
                  </w:r>
                  <w:r w:rsidRPr="003B7637">
                    <w:rPr>
                      <w:rFonts w:ascii="Tahoma" w:eastAsia="Calibri" w:hAnsi="Tahoma" w:cs="Tahoma"/>
                      <w:iCs/>
                      <w:sz w:val="20"/>
                      <w:szCs w:val="20"/>
                    </w:rPr>
                    <w:t xml:space="preserve">условиями, подлежащими включению в договор </w:t>
                  </w:r>
                  <w:r w:rsidRPr="003B7637">
                    <w:rPr>
                      <w:rFonts w:ascii="Tahoma" w:hAnsi="Tahoma" w:cs="Tahoma"/>
                      <w:sz w:val="20"/>
                      <w:szCs w:val="20"/>
                    </w:rPr>
                    <w:t>в соответствии с пунктом 13 приглашения</w:t>
                  </w:r>
                </w:p>
              </w:tc>
              <w:tc>
                <w:tcPr>
                  <w:tcW w:w="2264" w:type="pct"/>
                  <w:tcBorders>
                    <w:top w:val="single" w:sz="4" w:space="0" w:color="auto"/>
                    <w:left w:val="single" w:sz="4" w:space="0" w:color="auto"/>
                    <w:bottom w:val="single" w:sz="4" w:space="0" w:color="auto"/>
                    <w:right w:val="single" w:sz="4" w:space="0" w:color="auto"/>
                  </w:tcBorders>
                </w:tcPr>
                <w:p w:rsidR="00531B97" w:rsidRPr="000B4505" w:rsidRDefault="00531B97" w:rsidP="002C36C7">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rsidR="00531B97" w:rsidRDefault="00531B97" w:rsidP="002C36C7">
            <w:pPr>
              <w:autoSpaceDE w:val="0"/>
              <w:autoSpaceDN w:val="0"/>
              <w:adjustRightInd w:val="0"/>
              <w:jc w:val="both"/>
              <w:rPr>
                <w:rFonts w:ascii="Tahoma" w:hAnsi="Tahoma" w:cs="Tahoma"/>
                <w:i/>
                <w:color w:val="FF0000"/>
                <w:sz w:val="20"/>
                <w:szCs w:val="20"/>
              </w:rPr>
            </w:pP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Требования промышленной безопасности, охраны труда и окружающей среды</w:t>
            </w:r>
          </w:p>
        </w:tc>
        <w:tc>
          <w:tcPr>
            <w:tcW w:w="6023" w:type="dxa"/>
            <w:tcBorders>
              <w:top w:val="single" w:sz="4" w:space="0" w:color="auto"/>
              <w:left w:val="single" w:sz="4" w:space="0" w:color="auto"/>
              <w:bottom w:val="single" w:sz="4" w:space="0" w:color="auto"/>
              <w:right w:val="single" w:sz="4" w:space="0" w:color="auto"/>
            </w:tcBorders>
          </w:tcPr>
          <w:p w:rsidR="00531B97" w:rsidRDefault="00531B97" w:rsidP="002C36C7">
            <w:pPr>
              <w:tabs>
                <w:tab w:val="left" w:pos="803"/>
              </w:tabs>
              <w:jc w:val="both"/>
              <w:rPr>
                <w:rFonts w:ascii="Tahoma" w:hAnsi="Tahoma" w:cs="Tahoma"/>
                <w:sz w:val="20"/>
                <w:szCs w:val="20"/>
              </w:rPr>
            </w:pPr>
            <w:r w:rsidRPr="003B7637">
              <w:rPr>
                <w:rFonts w:ascii="Tahoma" w:hAnsi="Tahoma" w:cs="Tahoma"/>
                <w:sz w:val="20"/>
                <w:szCs w:val="20"/>
              </w:rPr>
              <w:t>Приветствуется наличие сертификата соответствия действующей системы управления охраной труда требованиям международного стандарта ISO 45001:2018</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Cs w:val="22"/>
              </w:rPr>
            </w:pPr>
            <w:r>
              <w:rPr>
                <w:rFonts w:ascii="Tahoma" w:hAnsi="Tahoma" w:cs="Tahoma"/>
                <w:sz w:val="20"/>
                <w:szCs w:val="20"/>
              </w:rPr>
              <w:t>Условия привлечения иногороднего персонала</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rsidR="00531B97" w:rsidRDefault="00531B97" w:rsidP="00531B97">
            <w:pPr>
              <w:numPr>
                <w:ilvl w:val="0"/>
                <w:numId w:val="31"/>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w:t>
            </w:r>
            <w:r>
              <w:rPr>
                <w:rFonts w:ascii="Tahoma" w:hAnsi="Tahoma" w:cs="Tahoma"/>
                <w:sz w:val="20"/>
                <w:szCs w:val="20"/>
              </w:rPr>
              <w:lastRenderedPageBreak/>
              <w:t>Для уточнения стоимости и порядка заключения договора на оказание услуг ВЖК необходимо обращаться по телефону: (3919) 25-40-99.</w:t>
            </w:r>
          </w:p>
          <w:p w:rsidR="00531B97" w:rsidRDefault="00531B97" w:rsidP="00531B97">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531B97" w:rsidTr="002C36C7">
        <w:trPr>
          <w:gridAfter w:val="1"/>
          <w:wAfter w:w="7" w:type="dxa"/>
        </w:trPr>
        <w:tc>
          <w:tcPr>
            <w:tcW w:w="3114" w:type="dxa"/>
            <w:tcBorders>
              <w:top w:val="single" w:sz="4" w:space="0" w:color="auto"/>
              <w:left w:val="single" w:sz="4" w:space="0" w:color="auto"/>
              <w:bottom w:val="single" w:sz="4" w:space="0" w:color="auto"/>
              <w:right w:val="single" w:sz="4" w:space="0" w:color="auto"/>
            </w:tcBorders>
            <w:hideMark/>
          </w:tcPr>
          <w:p w:rsidR="00531B97" w:rsidRDefault="00531B97" w:rsidP="00531B97">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Срок действия КП/ТКП</w:t>
            </w:r>
          </w:p>
        </w:tc>
        <w:tc>
          <w:tcPr>
            <w:tcW w:w="6023" w:type="dxa"/>
            <w:tcBorders>
              <w:top w:val="single" w:sz="4" w:space="0" w:color="auto"/>
              <w:left w:val="single" w:sz="4" w:space="0" w:color="auto"/>
              <w:bottom w:val="single" w:sz="4" w:space="0" w:color="auto"/>
              <w:right w:val="single" w:sz="4" w:space="0" w:color="auto"/>
            </w:tcBorders>
            <w:hideMark/>
          </w:tcPr>
          <w:p w:rsidR="00531B97" w:rsidRDefault="00531B97" w:rsidP="002C36C7">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rsidR="00531B97" w:rsidRPr="003A08A1" w:rsidRDefault="00531B97" w:rsidP="00531B97">
      <w:pPr>
        <w:ind w:right="333" w:firstLine="567"/>
        <w:jc w:val="both"/>
        <w:rPr>
          <w:rFonts w:ascii="Tahoma" w:hAnsi="Tahoma" w:cs="Tahoma"/>
          <w:szCs w:val="22"/>
        </w:rPr>
      </w:pP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rsidR="00531B97" w:rsidRDefault="00531B97" w:rsidP="00531B97">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8" w:history="1">
        <w:r>
          <w:rPr>
            <w:rStyle w:val="af0"/>
            <w:rFonts w:ascii="Tahoma" w:hAnsi="Tahoma" w:cs="Tahoma"/>
            <w:sz w:val="24"/>
            <w:lang w:val="en-US"/>
          </w:rPr>
          <w:t>BugaevaVA</w:t>
        </w:r>
        <w:r>
          <w:rPr>
            <w:rStyle w:val="af0"/>
            <w:rFonts w:ascii="Tahoma" w:hAnsi="Tahoma" w:cs="Tahoma"/>
            <w:sz w:val="24"/>
          </w:rPr>
          <w:t>@nornik.ru</w:t>
        </w:r>
      </w:hyperlink>
    </w:p>
    <w:p w:rsidR="00531B97" w:rsidRDefault="00531B97" w:rsidP="00531B97">
      <w:pPr>
        <w:ind w:right="-1" w:firstLine="709"/>
        <w:jc w:val="both"/>
        <w:rPr>
          <w:rFonts w:ascii="Tahoma" w:hAnsi="Tahoma" w:cs="Tahoma"/>
          <w:sz w:val="24"/>
        </w:rPr>
      </w:pPr>
      <w:r>
        <w:rPr>
          <w:rFonts w:ascii="Tahoma" w:hAnsi="Tahoma" w:cs="Tahoma"/>
          <w:sz w:val="24"/>
        </w:rPr>
        <w:t>Телефон для справок:</w:t>
      </w:r>
    </w:p>
    <w:p w:rsidR="00531B97" w:rsidRDefault="00531B97" w:rsidP="00531B97">
      <w:pPr>
        <w:numPr>
          <w:ilvl w:val="0"/>
          <w:numId w:val="16"/>
        </w:numPr>
        <w:ind w:right="-1"/>
        <w:jc w:val="both"/>
        <w:rPr>
          <w:rFonts w:ascii="Tahoma" w:hAnsi="Tahoma" w:cs="Tahoma"/>
          <w:sz w:val="24"/>
        </w:rPr>
      </w:pPr>
      <w:r>
        <w:rPr>
          <w:rFonts w:ascii="Tahoma" w:hAnsi="Tahoma" w:cs="Tahoma"/>
          <w:sz w:val="24"/>
        </w:rPr>
        <w:t>Бугаева Венера Ахтамовна 8 (3919) 26-86-76.</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rsidR="00531B97" w:rsidRPr="003A08A1" w:rsidRDefault="00531B97" w:rsidP="00531B97">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rsidR="00531B97" w:rsidRDefault="00531B97" w:rsidP="00531B97">
      <w:pPr>
        <w:ind w:right="-1"/>
        <w:rPr>
          <w:rFonts w:ascii="Tahoma" w:hAnsi="Tahoma" w:cs="Tahoma"/>
          <w:sz w:val="24"/>
        </w:rPr>
      </w:pPr>
    </w:p>
    <w:p w:rsidR="00531B97" w:rsidRPr="003A08A1" w:rsidRDefault="00531B97" w:rsidP="00531B97">
      <w:pPr>
        <w:ind w:right="-1"/>
        <w:rPr>
          <w:rFonts w:ascii="Tahoma" w:hAnsi="Tahoma" w:cs="Tahoma"/>
          <w:sz w:val="24"/>
        </w:rPr>
      </w:pPr>
    </w:p>
    <w:p w:rsidR="00531B97" w:rsidRPr="003A08A1" w:rsidRDefault="00531B97" w:rsidP="00531B97">
      <w:pPr>
        <w:ind w:right="-1"/>
        <w:rPr>
          <w:rFonts w:ascii="Tahoma" w:hAnsi="Tahoma" w:cs="Tahoma"/>
          <w:sz w:val="24"/>
        </w:rPr>
      </w:pPr>
      <w:r w:rsidRPr="003A08A1">
        <w:rPr>
          <w:rFonts w:ascii="Tahoma" w:hAnsi="Tahoma" w:cs="Tahoma"/>
          <w:sz w:val="24"/>
        </w:rPr>
        <w:t xml:space="preserve">Приложение: </w:t>
      </w:r>
      <w:r>
        <w:rPr>
          <w:rFonts w:ascii="Tahoma" w:hAnsi="Tahoma" w:cs="Tahoma"/>
          <w:sz w:val="24"/>
        </w:rPr>
        <w:t xml:space="preserve">1 </w:t>
      </w:r>
      <w:r w:rsidRPr="003A08A1">
        <w:rPr>
          <w:rFonts w:ascii="Tahoma" w:hAnsi="Tahoma" w:cs="Tahoma"/>
          <w:sz w:val="24"/>
        </w:rPr>
        <w:t xml:space="preserve">файл в формате </w:t>
      </w:r>
      <w:r>
        <w:rPr>
          <w:rFonts w:ascii="Tahoma" w:hAnsi="Tahoma" w:cs="Tahoma"/>
          <w:sz w:val="24"/>
        </w:rPr>
        <w:t>«</w:t>
      </w:r>
      <w:r w:rsidRPr="003A08A1">
        <w:rPr>
          <w:rFonts w:ascii="Tahoma" w:hAnsi="Tahoma" w:cs="Tahoma"/>
          <w:sz w:val="24"/>
        </w:rPr>
        <w:t>.rar</w:t>
      </w:r>
      <w:r>
        <w:rPr>
          <w:rFonts w:ascii="Tahoma" w:hAnsi="Tahoma" w:cs="Tahoma"/>
          <w:sz w:val="24"/>
        </w:rPr>
        <w:t>»</w:t>
      </w:r>
      <w:r w:rsidRPr="003A08A1">
        <w:rPr>
          <w:rFonts w:ascii="Tahoma" w:hAnsi="Tahoma" w:cs="Tahoma"/>
          <w:sz w:val="24"/>
        </w:rPr>
        <w:t>.</w:t>
      </w:r>
    </w:p>
    <w:p w:rsidR="00531B97" w:rsidRPr="003A08A1" w:rsidRDefault="00531B97" w:rsidP="00531B97">
      <w:pPr>
        <w:ind w:right="-1" w:firstLine="709"/>
        <w:rPr>
          <w:rFonts w:ascii="Tahoma" w:hAnsi="Tahoma" w:cs="Tahoma"/>
          <w:sz w:val="24"/>
        </w:rPr>
      </w:pPr>
    </w:p>
    <w:p w:rsidR="00531B97" w:rsidRPr="003A08A1" w:rsidRDefault="00531B97" w:rsidP="00531B97">
      <w:pPr>
        <w:ind w:right="-1" w:firstLine="709"/>
        <w:rPr>
          <w:rFonts w:ascii="Tahoma" w:hAnsi="Tahoma" w:cs="Tahoma"/>
          <w:sz w:val="24"/>
        </w:rPr>
      </w:pPr>
    </w:p>
    <w:p w:rsidR="00531B97" w:rsidRPr="003A08A1" w:rsidRDefault="00531B97" w:rsidP="00531B97">
      <w:pPr>
        <w:ind w:right="-1" w:firstLine="709"/>
        <w:rPr>
          <w:rFonts w:ascii="Tahoma" w:hAnsi="Tahoma" w:cs="Tahoma"/>
          <w:sz w:val="24"/>
        </w:rPr>
      </w:pPr>
    </w:p>
    <w:p w:rsidR="00531B97" w:rsidRDefault="00531B97" w:rsidP="00531B97">
      <w:pPr>
        <w:ind w:right="-1" w:firstLine="709"/>
        <w:rPr>
          <w:rFonts w:ascii="Tahoma" w:hAnsi="Tahoma" w:cs="Tahoma"/>
          <w:sz w:val="24"/>
        </w:rPr>
      </w:pPr>
      <w:r w:rsidRPr="003A08A1">
        <w:rPr>
          <w:rFonts w:ascii="Tahoma" w:hAnsi="Tahoma" w:cs="Tahoma"/>
          <w:sz w:val="24"/>
        </w:rPr>
        <w:t>С уважением,</w:t>
      </w:r>
    </w:p>
    <w:p w:rsidR="00531B97" w:rsidRDefault="00531B97" w:rsidP="00531B97">
      <w:pPr>
        <w:ind w:right="-1" w:firstLine="709"/>
        <w:rPr>
          <w:rFonts w:ascii="Tahoma" w:hAnsi="Tahoma" w:cs="Tahoma"/>
          <w:sz w:val="24"/>
        </w:rPr>
      </w:pPr>
    </w:p>
    <w:p w:rsidR="00531B97" w:rsidRDefault="00531B97" w:rsidP="00531B97">
      <w:pPr>
        <w:tabs>
          <w:tab w:val="left" w:pos="5085"/>
        </w:tabs>
        <w:rPr>
          <w:rFonts w:ascii="Tahoma" w:hAnsi="Tahoma" w:cs="Tahoma"/>
          <w:b/>
          <w:sz w:val="24"/>
        </w:rPr>
      </w:pPr>
      <w:r>
        <w:rPr>
          <w:rFonts w:ascii="Tahoma" w:hAnsi="Tahoma" w:cs="Tahoma"/>
          <w:b/>
          <w:sz w:val="24"/>
        </w:rPr>
        <w:t>Начальник Управления закупок</w:t>
      </w:r>
      <w:r>
        <w:rPr>
          <w:rFonts w:ascii="Tahoma" w:hAnsi="Tahoma" w:cs="Tahoma"/>
          <w:b/>
          <w:i/>
          <w:sz w:val="24"/>
        </w:rPr>
        <w:tab/>
      </w:r>
      <w:r>
        <w:rPr>
          <w:rFonts w:ascii="Tahoma" w:hAnsi="Tahoma" w:cs="Tahoma"/>
          <w:b/>
          <w:i/>
          <w:sz w:val="24"/>
        </w:rPr>
        <w:tab/>
      </w:r>
      <w:r>
        <w:rPr>
          <w:rFonts w:ascii="Tahoma" w:hAnsi="Tahoma" w:cs="Tahoma"/>
          <w:b/>
          <w:sz w:val="24"/>
        </w:rPr>
        <w:tab/>
      </w:r>
      <w:r>
        <w:rPr>
          <w:rFonts w:ascii="Tahoma" w:hAnsi="Tahoma" w:cs="Tahoma"/>
          <w:b/>
          <w:sz w:val="24"/>
        </w:rPr>
        <w:tab/>
        <w:t xml:space="preserve">     А.А. Яковлев</w:t>
      </w:r>
    </w:p>
    <w:p w:rsidR="00531B97" w:rsidRPr="003A08A1" w:rsidRDefault="00531B97" w:rsidP="00531B97">
      <w:pPr>
        <w:rPr>
          <w:rFonts w:ascii="Tahoma" w:hAnsi="Tahoma" w:cs="Tahoma"/>
          <w:sz w:val="24"/>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Default="00531B97" w:rsidP="00531B97">
      <w:pPr>
        <w:rPr>
          <w:rFonts w:ascii="Tahoma" w:hAnsi="Tahoma" w:cs="Tahoma"/>
          <w:sz w:val="20"/>
          <w:szCs w:val="20"/>
        </w:rPr>
      </w:pPr>
    </w:p>
    <w:p w:rsidR="00531B97" w:rsidRPr="003A08A1" w:rsidRDefault="00531B97" w:rsidP="00531B97">
      <w:pPr>
        <w:rPr>
          <w:rFonts w:ascii="Tahoma" w:hAnsi="Tahoma" w:cs="Tahoma"/>
          <w:sz w:val="20"/>
          <w:szCs w:val="20"/>
        </w:rPr>
      </w:pPr>
      <w:r>
        <w:rPr>
          <w:rFonts w:ascii="Tahoma" w:hAnsi="Tahoma" w:cs="Tahoma"/>
          <w:sz w:val="20"/>
          <w:szCs w:val="20"/>
        </w:rPr>
        <w:t>Бугаева Венера Ахтамовна</w:t>
      </w:r>
    </w:p>
    <w:p w:rsidR="00531B97" w:rsidRPr="00A6019E" w:rsidRDefault="00531B97" w:rsidP="00531B97">
      <w:pPr>
        <w:jc w:val="both"/>
        <w:rPr>
          <w:rFonts w:ascii="Tahoma" w:hAnsi="Tahoma" w:cs="Tahoma"/>
          <w:b/>
          <w:sz w:val="20"/>
          <w:szCs w:val="20"/>
        </w:rPr>
      </w:pPr>
      <w:r w:rsidRPr="00A6019E">
        <w:rPr>
          <w:rFonts w:ascii="Tahoma" w:hAnsi="Tahoma" w:cs="Tahoma"/>
          <w:sz w:val="20"/>
          <w:szCs w:val="20"/>
        </w:rPr>
        <w:t>(3919) 26-86-76</w:t>
      </w:r>
    </w:p>
    <w:sectPr w:rsidR="00531B97" w:rsidRPr="00A6019E" w:rsidSect="00C31151">
      <w:footerReference w:type="default" r:id="rId19"/>
      <w:footerReference w:type="first" r:id="rId20"/>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50E" w:rsidRDefault="00A7450E" w:rsidP="00B67D92">
      <w:r>
        <w:separator/>
      </w:r>
    </w:p>
  </w:endnote>
  <w:endnote w:type="continuationSeparator" w:id="0">
    <w:p w:rsidR="00A7450E" w:rsidRDefault="00A7450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4A3" w:rsidRDefault="009074A3" w:rsidP="00C31151">
    <w:pPr>
      <w:pStyle w:val="ae"/>
      <w:jc w:val="right"/>
    </w:pPr>
    <w:r w:rsidRPr="00F1269F">
      <w:rPr>
        <w:rFonts w:ascii="Tahoma" w:hAnsi="Tahoma" w:cs="Tahoma"/>
        <w:sz w:val="24"/>
      </w:rPr>
      <w:fldChar w:fldCharType="begin"/>
    </w:r>
    <w:r w:rsidRPr="00F1269F">
      <w:rPr>
        <w:rFonts w:ascii="Tahoma" w:hAnsi="Tahoma" w:cs="Tahoma"/>
        <w:sz w:val="24"/>
      </w:rPr>
      <w:instrText>PAGE   \* MERGEFORMAT</w:instrText>
    </w:r>
    <w:r w:rsidRPr="00F1269F">
      <w:rPr>
        <w:rFonts w:ascii="Tahoma" w:hAnsi="Tahoma" w:cs="Tahoma"/>
        <w:sz w:val="24"/>
      </w:rPr>
      <w:fldChar w:fldCharType="separate"/>
    </w:r>
    <w:r w:rsidR="00254C75">
      <w:rPr>
        <w:rFonts w:ascii="Tahoma" w:hAnsi="Tahoma" w:cs="Tahoma"/>
        <w:noProof/>
        <w:sz w:val="24"/>
      </w:rPr>
      <w:t>2</w:t>
    </w:r>
    <w:r w:rsidRPr="00F1269F">
      <w:rPr>
        <w:rFonts w:ascii="Tahoma" w:hAnsi="Tahoma" w:cs="Tahoma"/>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694"/>
      <w:gridCol w:w="1913"/>
      <w:gridCol w:w="2303"/>
      <w:gridCol w:w="2304"/>
    </w:tblGrid>
    <w:tr w:rsidR="00480C4F" w:rsidTr="00480C4F">
      <w:trPr>
        <w:trHeight w:val="80"/>
      </w:trPr>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Заполярный филиал</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пл. Гвардейская, д. 2</w:t>
          </w:r>
        </w:p>
      </w:tc>
      <w:tc>
        <w:tcPr>
          <w:tcW w:w="2304" w:type="dxa"/>
          <w:hideMark/>
        </w:tcPr>
        <w:p w:rsidR="00480C4F" w:rsidRDefault="00480C4F" w:rsidP="00480C4F">
          <w:pPr>
            <w:rPr>
              <w:rFonts w:ascii="Tahoma" w:hAnsi="Tahoma" w:cs="Tahoma"/>
              <w:color w:val="595959"/>
              <w:sz w:val="16"/>
              <w:szCs w:val="16"/>
            </w:rPr>
          </w:pPr>
          <w:r>
            <w:rPr>
              <w:rFonts w:ascii="Tahoma" w:hAnsi="Tahoma" w:cs="Tahoma"/>
              <w:color w:val="595959"/>
              <w:sz w:val="16"/>
              <w:szCs w:val="16"/>
            </w:rPr>
            <w:t>тел. + 7 (3919) 25-58-66</w:t>
          </w:r>
        </w:p>
      </w:tc>
    </w:tr>
    <w:tr w:rsidR="00480C4F" w:rsidTr="00843A26">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ОГРН 1028400000298</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Норильск</w:t>
          </w:r>
        </w:p>
      </w:tc>
      <w:tc>
        <w:tcPr>
          <w:tcW w:w="2304" w:type="dxa"/>
          <w:hideMark/>
        </w:tcPr>
        <w:p w:rsidR="00480C4F" w:rsidRDefault="00254C75" w:rsidP="00480C4F">
          <w:pPr>
            <w:rPr>
              <w:rFonts w:ascii="Tahoma" w:hAnsi="Tahoma" w:cs="Tahoma"/>
              <w:color w:val="595959"/>
              <w:sz w:val="16"/>
              <w:szCs w:val="16"/>
            </w:rPr>
          </w:pPr>
          <w:hyperlink r:id="rId1" w:history="1">
            <w:r w:rsidR="00480C4F">
              <w:rPr>
                <w:rStyle w:val="af0"/>
                <w:rFonts w:ascii="Tahoma" w:hAnsi="Tahoma" w:cs="Tahoma"/>
                <w:sz w:val="16"/>
                <w:szCs w:val="16"/>
                <w:lang w:val="en-US"/>
              </w:rPr>
              <w:t>ooz</w:t>
            </w:r>
            <w:r w:rsidR="00480C4F">
              <w:rPr>
                <w:rStyle w:val="af0"/>
                <w:rFonts w:ascii="Tahoma" w:hAnsi="Tahoma" w:cs="Tahoma"/>
                <w:sz w:val="16"/>
                <w:szCs w:val="16"/>
              </w:rPr>
              <w:t>@nornik.ru</w:t>
            </w:r>
          </w:hyperlink>
        </w:p>
      </w:tc>
    </w:tr>
    <w:tr w:rsidR="00480C4F" w:rsidTr="00843A26">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 xml:space="preserve">Управление закупок </w:t>
          </w:r>
        </w:p>
        <w:p w:rsidR="00480C4F" w:rsidRDefault="00480C4F" w:rsidP="00480C4F">
          <w:pPr>
            <w:rPr>
              <w:rFonts w:ascii="Tahoma" w:hAnsi="Tahoma" w:cs="Tahoma"/>
              <w:color w:val="626262"/>
              <w:sz w:val="16"/>
              <w:szCs w:val="16"/>
            </w:rPr>
          </w:pPr>
          <w:r>
            <w:rPr>
              <w:rFonts w:ascii="Tahoma" w:hAnsi="Tahoma" w:cs="Tahoma"/>
              <w:color w:val="626262"/>
              <w:sz w:val="16"/>
              <w:szCs w:val="16"/>
            </w:rPr>
            <w:t>Департамента организации закупочных процедур</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ИНН 8401005730</w:t>
          </w:r>
        </w:p>
        <w:p w:rsidR="00480C4F" w:rsidRDefault="00480C4F" w:rsidP="00480C4F">
          <w:pPr>
            <w:rPr>
              <w:rFonts w:ascii="Tahoma" w:hAnsi="Tahoma" w:cs="Tahoma"/>
              <w:color w:val="626262"/>
              <w:sz w:val="16"/>
              <w:szCs w:val="16"/>
            </w:rPr>
          </w:pPr>
          <w:r>
            <w:rPr>
              <w:rFonts w:ascii="Tahoma" w:hAnsi="Tahoma" w:cs="Tahoma"/>
              <w:color w:val="626262"/>
              <w:sz w:val="16"/>
              <w:szCs w:val="16"/>
            </w:rPr>
            <w:t>КПП 245702001</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Россия</w:t>
          </w:r>
        </w:p>
        <w:p w:rsidR="00480C4F" w:rsidRDefault="00480C4F" w:rsidP="00480C4F">
          <w:pPr>
            <w:rPr>
              <w:rFonts w:ascii="Tahoma" w:hAnsi="Tahoma" w:cs="Tahoma"/>
              <w:color w:val="626262"/>
              <w:sz w:val="16"/>
              <w:szCs w:val="16"/>
            </w:rPr>
          </w:pPr>
          <w:r>
            <w:rPr>
              <w:rFonts w:ascii="Tahoma" w:hAnsi="Tahoma" w:cs="Tahoma"/>
              <w:color w:val="626262"/>
              <w:sz w:val="16"/>
              <w:szCs w:val="16"/>
            </w:rPr>
            <w:t>66330</w:t>
          </w:r>
          <w:r w:rsidR="00F23CB0">
            <w:rPr>
              <w:rFonts w:ascii="Tahoma" w:hAnsi="Tahoma" w:cs="Tahoma"/>
              <w:color w:val="626262"/>
              <w:sz w:val="16"/>
              <w:szCs w:val="16"/>
            </w:rPr>
            <w:t>5</w:t>
          </w:r>
        </w:p>
      </w:tc>
      <w:tc>
        <w:tcPr>
          <w:tcW w:w="2304" w:type="dxa"/>
          <w:hideMark/>
        </w:tcPr>
        <w:p w:rsidR="00480C4F" w:rsidRDefault="00480C4F" w:rsidP="00480C4F">
          <w:pPr>
            <w:rPr>
              <w:rFonts w:ascii="Tahoma" w:hAnsi="Tahoma" w:cs="Tahoma"/>
              <w:color w:val="595959"/>
              <w:sz w:val="16"/>
              <w:szCs w:val="16"/>
            </w:rPr>
          </w:pPr>
          <w:r>
            <w:rPr>
              <w:rFonts w:ascii="Tahoma" w:hAnsi="Tahoma" w:cs="Tahoma"/>
              <w:color w:val="595959"/>
              <w:sz w:val="16"/>
              <w:szCs w:val="16"/>
            </w:rPr>
            <w:t>www.nornickel.ru</w:t>
          </w:r>
        </w:p>
      </w:tc>
    </w:tr>
  </w:tbl>
  <w:p w:rsidR="009074A3" w:rsidRDefault="00480C4F">
    <w:pPr>
      <w:pStyle w:val="ae"/>
    </w:pPr>
    <w:r>
      <w:rPr>
        <w:noProof/>
      </w:rPr>
      <mc:AlternateContent>
        <mc:Choice Requires="wps">
          <w:drawing>
            <wp:anchor distT="0" distB="0" distL="114300" distR="114300" simplePos="0" relativeHeight="251676672" behindDoc="0" locked="0" layoutInCell="1" allowOverlap="1" wp14:anchorId="7BA24BE3" wp14:editId="1C464D56">
              <wp:simplePos x="0" y="0"/>
              <wp:positionH relativeFrom="column">
                <wp:posOffset>123190</wp:posOffset>
              </wp:positionH>
              <wp:positionV relativeFrom="paragraph">
                <wp:posOffset>-640080</wp:posOffset>
              </wp:positionV>
              <wp:extent cx="5759450" cy="0"/>
              <wp:effectExtent l="0" t="0" r="317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2F17B3" id="Прямая соединительная линия 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pt,-50.4pt" to="463.2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k35gEAAOcDAAAOAAAAZHJzL2Uyb0RvYy54bWysU0uO1DAQ3SNxB8t7OukRzSfq9CxmBBsE&#10;LT4H8Dh2x5J/sk0nvQPWSH0ErsACpJEG5gzOjabsTmcQICEQG8flqldV71VledoribbMeWF0jeez&#10;EiOmqWmE3tT4zesn9x5h5APRDZFGsxrvmMenq7t3lp2t2IlpjWyYQ5BE+6qzNW5DsFVReNoyRfzM&#10;WKbByY1TJIDpNkXjSAfZlSxOyvJB0RnXWGco8x5ezw9OvMr5OWc0vODcs4BkjaG3kE+Xz4t0Fqsl&#10;qTaO2FbQsQ3yD10oIjQUnVKdk0DQWyd+SaUEdcYbHmbUqMJwLijLHIDNvPyJzauWWJa5gDjeTjL5&#10;/5eWPt+uHRINzA4mpYmCGcVPw7thH7/Fz8MeDe/jdfwav8TL+D1eDh/gfjV8hHtyxqvxeY8ADlp2&#10;1leQ8kyv3Wh5u3ZJmJ47lb5AGfVZ/92kP+sDovC4eLh4fH8BY6JHX3ELtM6Hp8wolC41lkInaUhF&#10;ts98gGIQegwBIzVyKJ1vYSdZCpb6JeNAF4rNMzovGjuTDm0JrAihlOkwT1QgX45OMC6knIDln4Fj&#10;fIKyvIR/A54QubLRYQIroY37XfXQH1vmh/ijAgfeSYIL0+zyULI0sE2Z4bj5aV1/tDP89v9c3QAA&#10;AP//AwBQSwMEFAAGAAgAAAAhAOImaznfAAAADAEAAA8AAABkcnMvZG93bnJldi54bWxMj0FLw0AQ&#10;he+C/2EZwVu72yDFptmUUhBrQUqr0B632TGJZmdDdtuk/97xIHp8bz7evJctBteIC3ah9qRhMlYg&#10;kApvayo1vL89jR5BhGjImsYTarhigEV+e5OZ1PqednjZx1JwCIXUaKhibFMpQ1GhM2HsWyS+ffjO&#10;mciyK6XtTM/hrpGJUlPpTE38oTItriosvvZnp+G1W69Xy831k7ZH1x+SzWH7MjxrfX83LOcgIg7x&#10;D4af+lwdcu508meyQTSsZw9MahhNlOINTMySKVunX0vmmfw/Iv8GAAD//wMAUEsBAi0AFAAGAAgA&#10;AAAhALaDOJL+AAAA4QEAABMAAAAAAAAAAAAAAAAAAAAAAFtDb250ZW50X1R5cGVzXS54bWxQSwEC&#10;LQAUAAYACAAAACEAOP0h/9YAAACUAQAACwAAAAAAAAAAAAAAAAAvAQAAX3JlbHMvLnJlbHNQSwEC&#10;LQAUAAYACAAAACEAnb35N+YBAADnAwAADgAAAAAAAAAAAAAAAAAuAgAAZHJzL2Uyb0RvYy54bWxQ&#10;SwECLQAUAAYACAAAACEA4iZrOd8AAAAMAQAADwAAAAAAAAAAAAAAAAB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50E" w:rsidRDefault="00A7450E" w:rsidP="00B67D92">
      <w:r>
        <w:separator/>
      </w:r>
    </w:p>
  </w:footnote>
  <w:footnote w:type="continuationSeparator" w:id="0">
    <w:p w:rsidR="00A7450E" w:rsidRDefault="00A7450E" w:rsidP="00B67D92">
      <w:r>
        <w:continuationSeparator/>
      </w:r>
    </w:p>
  </w:footnote>
  <w:footnote w:id="1">
    <w:p w:rsidR="00531B97" w:rsidRDefault="00531B97" w:rsidP="00531B97">
      <w:pPr>
        <w:pStyle w:val="af4"/>
        <w:rPr>
          <w:i/>
        </w:rPr>
      </w:pPr>
      <w:r>
        <w:rPr>
          <w:rStyle w:val="af6"/>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0"/>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03744B"/>
    <w:multiLevelType w:val="hybridMultilevel"/>
    <w:tmpl w:val="C72EB2C2"/>
    <w:lvl w:ilvl="0" w:tplc="F2D6B1A4">
      <w:start w:val="1"/>
      <w:numFmt w:val="russianLower"/>
      <w:lvlText w:val="%1."/>
      <w:lvlJc w:val="left"/>
      <w:pPr>
        <w:ind w:left="1009" w:hanging="360"/>
      </w:pPr>
    </w:lvl>
    <w:lvl w:ilvl="1" w:tplc="04190019">
      <w:start w:val="1"/>
      <w:numFmt w:val="lowerLetter"/>
      <w:lvlText w:val="%2."/>
      <w:lvlJc w:val="left"/>
      <w:pPr>
        <w:ind w:left="1729" w:hanging="360"/>
      </w:pPr>
    </w:lvl>
    <w:lvl w:ilvl="2" w:tplc="0419001B">
      <w:start w:val="1"/>
      <w:numFmt w:val="lowerRoman"/>
      <w:lvlText w:val="%3."/>
      <w:lvlJc w:val="right"/>
      <w:pPr>
        <w:ind w:left="2449" w:hanging="180"/>
      </w:pPr>
    </w:lvl>
    <w:lvl w:ilvl="3" w:tplc="0419000F">
      <w:start w:val="1"/>
      <w:numFmt w:val="decimal"/>
      <w:lvlText w:val="%4."/>
      <w:lvlJc w:val="left"/>
      <w:pPr>
        <w:ind w:left="3169" w:hanging="360"/>
      </w:pPr>
    </w:lvl>
    <w:lvl w:ilvl="4" w:tplc="04190019">
      <w:start w:val="1"/>
      <w:numFmt w:val="lowerLetter"/>
      <w:lvlText w:val="%5."/>
      <w:lvlJc w:val="left"/>
      <w:pPr>
        <w:ind w:left="3889" w:hanging="360"/>
      </w:pPr>
    </w:lvl>
    <w:lvl w:ilvl="5" w:tplc="0419001B">
      <w:start w:val="1"/>
      <w:numFmt w:val="lowerRoman"/>
      <w:lvlText w:val="%6."/>
      <w:lvlJc w:val="right"/>
      <w:pPr>
        <w:ind w:left="4609" w:hanging="180"/>
      </w:pPr>
    </w:lvl>
    <w:lvl w:ilvl="6" w:tplc="0419000F">
      <w:start w:val="1"/>
      <w:numFmt w:val="decimal"/>
      <w:lvlText w:val="%7."/>
      <w:lvlJc w:val="left"/>
      <w:pPr>
        <w:ind w:left="5329" w:hanging="360"/>
      </w:pPr>
    </w:lvl>
    <w:lvl w:ilvl="7" w:tplc="04190019">
      <w:start w:val="1"/>
      <w:numFmt w:val="lowerLetter"/>
      <w:lvlText w:val="%8."/>
      <w:lvlJc w:val="left"/>
      <w:pPr>
        <w:ind w:left="6049" w:hanging="360"/>
      </w:pPr>
    </w:lvl>
    <w:lvl w:ilvl="8" w:tplc="0419001B">
      <w:start w:val="1"/>
      <w:numFmt w:val="lowerRoman"/>
      <w:lvlText w:val="%9."/>
      <w:lvlJc w:val="right"/>
      <w:pPr>
        <w:ind w:left="6769" w:hanging="180"/>
      </w:pPr>
    </w:lvl>
  </w:abstractNum>
  <w:abstractNum w:abstractNumId="3"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050A0B"/>
    <w:multiLevelType w:val="hybridMultilevel"/>
    <w:tmpl w:val="C63C7E14"/>
    <w:lvl w:ilvl="0" w:tplc="497223F4">
      <w:start w:val="1"/>
      <w:numFmt w:val="decimal"/>
      <w:lvlText w:val="%1."/>
      <w:lvlJc w:val="left"/>
      <w:pPr>
        <w:ind w:left="720" w:hanging="360"/>
      </w:pPr>
      <w:rPr>
        <w:sz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D627874"/>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B867912"/>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F966B2"/>
    <w:multiLevelType w:val="hybridMultilevel"/>
    <w:tmpl w:val="17C42AF8"/>
    <w:lvl w:ilvl="0" w:tplc="4CAA8DDE">
      <w:start w:val="1"/>
      <w:numFmt w:val="russianLower"/>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15:restartNumberingAfterBreak="0">
    <w:nsid w:val="4071627C"/>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4116194C"/>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18C32C5"/>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F43D4C"/>
    <w:multiLevelType w:val="hybridMultilevel"/>
    <w:tmpl w:val="E3D4015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C6778"/>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080289"/>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071BF0"/>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A182D48"/>
    <w:multiLevelType w:val="hybridMultilevel"/>
    <w:tmpl w:val="9C306B6A"/>
    <w:lvl w:ilvl="0" w:tplc="74EAD60C">
      <w:start w:val="1"/>
      <w:numFmt w:val="decimal"/>
      <w:lvlText w:val="%1"/>
      <w:lvlJc w:val="left"/>
      <w:pPr>
        <w:ind w:left="1069"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5B136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5"/>
  </w:num>
  <w:num w:numId="3">
    <w:abstractNumId w:val="12"/>
  </w:num>
  <w:num w:numId="4">
    <w:abstractNumId w:val="0"/>
  </w:num>
  <w:num w:numId="5">
    <w:abstractNumId w:val="10"/>
  </w:num>
  <w:num w:numId="6">
    <w:abstractNumId w:val="15"/>
  </w:num>
  <w:num w:numId="7">
    <w:abstractNumId w:val="14"/>
  </w:num>
  <w:num w:numId="8">
    <w:abstractNumId w:val="8"/>
  </w:num>
  <w:num w:numId="9">
    <w:abstractNumId w:val="13"/>
  </w:num>
  <w:num w:numId="10">
    <w:abstractNumId w:val="6"/>
  </w:num>
  <w:num w:numId="11">
    <w:abstractNumId w:val="2"/>
  </w:num>
  <w:num w:numId="12">
    <w:abstractNumId w:val="3"/>
  </w:num>
  <w:num w:numId="13">
    <w:abstractNumId w:val="4"/>
  </w:num>
  <w:num w:numId="14">
    <w:abstractNumId w:val="17"/>
  </w:num>
  <w:num w:numId="15">
    <w:abstractNumId w:val="7"/>
  </w:num>
  <w:num w:numId="16">
    <w:abstractNumId w:val="20"/>
  </w:num>
  <w:num w:numId="17">
    <w:abstractNumId w:val="1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2"/>
  </w:num>
  <w:num w:numId="29">
    <w:abstractNumId w:val="16"/>
  </w:num>
  <w:num w:numId="30">
    <w:abstractNumId w:val="18"/>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0BA0"/>
    <w:rsid w:val="00001723"/>
    <w:rsid w:val="00006FD7"/>
    <w:rsid w:val="0000713D"/>
    <w:rsid w:val="0000741A"/>
    <w:rsid w:val="000135D6"/>
    <w:rsid w:val="000140FB"/>
    <w:rsid w:val="000226B0"/>
    <w:rsid w:val="00022943"/>
    <w:rsid w:val="00023327"/>
    <w:rsid w:val="00024067"/>
    <w:rsid w:val="00025EF7"/>
    <w:rsid w:val="00030DF2"/>
    <w:rsid w:val="00033A9A"/>
    <w:rsid w:val="000402A4"/>
    <w:rsid w:val="000412BC"/>
    <w:rsid w:val="00044192"/>
    <w:rsid w:val="0004669E"/>
    <w:rsid w:val="00051829"/>
    <w:rsid w:val="000548E1"/>
    <w:rsid w:val="00055D01"/>
    <w:rsid w:val="00057017"/>
    <w:rsid w:val="00057BDB"/>
    <w:rsid w:val="00061F1A"/>
    <w:rsid w:val="0006674C"/>
    <w:rsid w:val="00067B4E"/>
    <w:rsid w:val="0007322D"/>
    <w:rsid w:val="0007566C"/>
    <w:rsid w:val="00076E17"/>
    <w:rsid w:val="0008341C"/>
    <w:rsid w:val="000867CD"/>
    <w:rsid w:val="0008702C"/>
    <w:rsid w:val="00095D6F"/>
    <w:rsid w:val="000A0032"/>
    <w:rsid w:val="000A1048"/>
    <w:rsid w:val="000A27FF"/>
    <w:rsid w:val="000A2B79"/>
    <w:rsid w:val="000A54D1"/>
    <w:rsid w:val="000A5888"/>
    <w:rsid w:val="000A6668"/>
    <w:rsid w:val="000B32E7"/>
    <w:rsid w:val="000B6FF0"/>
    <w:rsid w:val="000C137D"/>
    <w:rsid w:val="000C2B6E"/>
    <w:rsid w:val="000C697A"/>
    <w:rsid w:val="000D0359"/>
    <w:rsid w:val="000D27CB"/>
    <w:rsid w:val="000D37CF"/>
    <w:rsid w:val="000E1516"/>
    <w:rsid w:val="000F112B"/>
    <w:rsid w:val="000F25E8"/>
    <w:rsid w:val="000F290C"/>
    <w:rsid w:val="000F77AC"/>
    <w:rsid w:val="00103C83"/>
    <w:rsid w:val="00106F43"/>
    <w:rsid w:val="00107CD6"/>
    <w:rsid w:val="00107D61"/>
    <w:rsid w:val="00114D76"/>
    <w:rsid w:val="0011768E"/>
    <w:rsid w:val="00117BA7"/>
    <w:rsid w:val="00121BA7"/>
    <w:rsid w:val="001262F7"/>
    <w:rsid w:val="00127ECF"/>
    <w:rsid w:val="001300A0"/>
    <w:rsid w:val="001317B7"/>
    <w:rsid w:val="001334D2"/>
    <w:rsid w:val="001336FC"/>
    <w:rsid w:val="00140FA1"/>
    <w:rsid w:val="00141BA4"/>
    <w:rsid w:val="00144B51"/>
    <w:rsid w:val="001500DE"/>
    <w:rsid w:val="00152659"/>
    <w:rsid w:val="0015724C"/>
    <w:rsid w:val="001607ED"/>
    <w:rsid w:val="00163877"/>
    <w:rsid w:val="00165365"/>
    <w:rsid w:val="00165542"/>
    <w:rsid w:val="00167008"/>
    <w:rsid w:val="0017242C"/>
    <w:rsid w:val="00173868"/>
    <w:rsid w:val="00176E2A"/>
    <w:rsid w:val="00180136"/>
    <w:rsid w:val="0018142C"/>
    <w:rsid w:val="00193A7D"/>
    <w:rsid w:val="00193FB3"/>
    <w:rsid w:val="0019640B"/>
    <w:rsid w:val="001965D5"/>
    <w:rsid w:val="00196952"/>
    <w:rsid w:val="001971F0"/>
    <w:rsid w:val="001A1D99"/>
    <w:rsid w:val="001A44BE"/>
    <w:rsid w:val="001A4C3F"/>
    <w:rsid w:val="001A5DD6"/>
    <w:rsid w:val="001A7A67"/>
    <w:rsid w:val="001B15BB"/>
    <w:rsid w:val="001B2142"/>
    <w:rsid w:val="001B2443"/>
    <w:rsid w:val="001B5693"/>
    <w:rsid w:val="001B6BCC"/>
    <w:rsid w:val="001C01EA"/>
    <w:rsid w:val="001C1ED5"/>
    <w:rsid w:val="001C3542"/>
    <w:rsid w:val="001C3C26"/>
    <w:rsid w:val="001C5C9E"/>
    <w:rsid w:val="001D02EC"/>
    <w:rsid w:val="001D5B04"/>
    <w:rsid w:val="001D5BEE"/>
    <w:rsid w:val="001D62F5"/>
    <w:rsid w:val="001D6575"/>
    <w:rsid w:val="001D685E"/>
    <w:rsid w:val="001E3BB8"/>
    <w:rsid w:val="001E6825"/>
    <w:rsid w:val="001F0D6B"/>
    <w:rsid w:val="00204658"/>
    <w:rsid w:val="0021006F"/>
    <w:rsid w:val="0021272B"/>
    <w:rsid w:val="002145D2"/>
    <w:rsid w:val="0021472B"/>
    <w:rsid w:val="00220A99"/>
    <w:rsid w:val="00221AF3"/>
    <w:rsid w:val="002232AB"/>
    <w:rsid w:val="002239D9"/>
    <w:rsid w:val="00230D82"/>
    <w:rsid w:val="00232B53"/>
    <w:rsid w:val="00232C82"/>
    <w:rsid w:val="00233A1E"/>
    <w:rsid w:val="00234E89"/>
    <w:rsid w:val="00235465"/>
    <w:rsid w:val="002378E8"/>
    <w:rsid w:val="002434B9"/>
    <w:rsid w:val="00243C31"/>
    <w:rsid w:val="00244291"/>
    <w:rsid w:val="00244D89"/>
    <w:rsid w:val="002473BC"/>
    <w:rsid w:val="002474F6"/>
    <w:rsid w:val="002475A5"/>
    <w:rsid w:val="00250682"/>
    <w:rsid w:val="0025163B"/>
    <w:rsid w:val="00254401"/>
    <w:rsid w:val="00254A0F"/>
    <w:rsid w:val="00254C75"/>
    <w:rsid w:val="002603F1"/>
    <w:rsid w:val="00261B12"/>
    <w:rsid w:val="00262091"/>
    <w:rsid w:val="0026596C"/>
    <w:rsid w:val="00266AB3"/>
    <w:rsid w:val="00270492"/>
    <w:rsid w:val="0027372C"/>
    <w:rsid w:val="00274CF0"/>
    <w:rsid w:val="00275C74"/>
    <w:rsid w:val="002800DC"/>
    <w:rsid w:val="00280493"/>
    <w:rsid w:val="002810E9"/>
    <w:rsid w:val="002824CC"/>
    <w:rsid w:val="00282B02"/>
    <w:rsid w:val="00282CDD"/>
    <w:rsid w:val="002835CB"/>
    <w:rsid w:val="00287375"/>
    <w:rsid w:val="00292B1B"/>
    <w:rsid w:val="00292E11"/>
    <w:rsid w:val="00293BB4"/>
    <w:rsid w:val="002B1D0B"/>
    <w:rsid w:val="002B28BC"/>
    <w:rsid w:val="002B3F81"/>
    <w:rsid w:val="002C2438"/>
    <w:rsid w:val="002C26A4"/>
    <w:rsid w:val="002C2DF6"/>
    <w:rsid w:val="002C3F0D"/>
    <w:rsid w:val="002C3F93"/>
    <w:rsid w:val="002C7242"/>
    <w:rsid w:val="002C7B8A"/>
    <w:rsid w:val="002D0DCD"/>
    <w:rsid w:val="002D3707"/>
    <w:rsid w:val="002D56DC"/>
    <w:rsid w:val="002E0C50"/>
    <w:rsid w:val="002E1FB4"/>
    <w:rsid w:val="002E212C"/>
    <w:rsid w:val="002E3D95"/>
    <w:rsid w:val="002E45B3"/>
    <w:rsid w:val="002E5F89"/>
    <w:rsid w:val="002E770F"/>
    <w:rsid w:val="002F2EE6"/>
    <w:rsid w:val="002F3D49"/>
    <w:rsid w:val="002F530E"/>
    <w:rsid w:val="003016AF"/>
    <w:rsid w:val="00301DE1"/>
    <w:rsid w:val="00301FDB"/>
    <w:rsid w:val="003053F6"/>
    <w:rsid w:val="003056D5"/>
    <w:rsid w:val="003075F2"/>
    <w:rsid w:val="00307FB3"/>
    <w:rsid w:val="003103A1"/>
    <w:rsid w:val="00310A98"/>
    <w:rsid w:val="00311462"/>
    <w:rsid w:val="0031207D"/>
    <w:rsid w:val="0031382F"/>
    <w:rsid w:val="00314988"/>
    <w:rsid w:val="00317D05"/>
    <w:rsid w:val="0032065A"/>
    <w:rsid w:val="0032132C"/>
    <w:rsid w:val="003213A5"/>
    <w:rsid w:val="00331853"/>
    <w:rsid w:val="00335C1E"/>
    <w:rsid w:val="003362D8"/>
    <w:rsid w:val="00340301"/>
    <w:rsid w:val="00342CB3"/>
    <w:rsid w:val="003457D2"/>
    <w:rsid w:val="00354F0C"/>
    <w:rsid w:val="00355AA3"/>
    <w:rsid w:val="00355CFE"/>
    <w:rsid w:val="003566CC"/>
    <w:rsid w:val="003621D3"/>
    <w:rsid w:val="00362218"/>
    <w:rsid w:val="003642F3"/>
    <w:rsid w:val="003652A0"/>
    <w:rsid w:val="003674AA"/>
    <w:rsid w:val="00381A3A"/>
    <w:rsid w:val="0038389E"/>
    <w:rsid w:val="003849DA"/>
    <w:rsid w:val="00384BD7"/>
    <w:rsid w:val="003852BB"/>
    <w:rsid w:val="00385CF2"/>
    <w:rsid w:val="00387BCF"/>
    <w:rsid w:val="00390749"/>
    <w:rsid w:val="00396A73"/>
    <w:rsid w:val="003970C8"/>
    <w:rsid w:val="00397B28"/>
    <w:rsid w:val="003A1343"/>
    <w:rsid w:val="003A13D4"/>
    <w:rsid w:val="003A15FE"/>
    <w:rsid w:val="003A5A97"/>
    <w:rsid w:val="003A63C8"/>
    <w:rsid w:val="003A6DEF"/>
    <w:rsid w:val="003A706A"/>
    <w:rsid w:val="003A7360"/>
    <w:rsid w:val="003B0B9D"/>
    <w:rsid w:val="003B126F"/>
    <w:rsid w:val="003C31CF"/>
    <w:rsid w:val="003C4F1B"/>
    <w:rsid w:val="003C6B19"/>
    <w:rsid w:val="003C75C1"/>
    <w:rsid w:val="003C7707"/>
    <w:rsid w:val="003D1102"/>
    <w:rsid w:val="003D6318"/>
    <w:rsid w:val="003D73A5"/>
    <w:rsid w:val="003E01BF"/>
    <w:rsid w:val="003E0682"/>
    <w:rsid w:val="003E168B"/>
    <w:rsid w:val="003E64FF"/>
    <w:rsid w:val="003E790B"/>
    <w:rsid w:val="003F504C"/>
    <w:rsid w:val="003F6803"/>
    <w:rsid w:val="003F7CB9"/>
    <w:rsid w:val="004017CF"/>
    <w:rsid w:val="00401D4C"/>
    <w:rsid w:val="004022F4"/>
    <w:rsid w:val="0040494E"/>
    <w:rsid w:val="004073F0"/>
    <w:rsid w:val="0041521F"/>
    <w:rsid w:val="00415B73"/>
    <w:rsid w:val="00417431"/>
    <w:rsid w:val="0042509B"/>
    <w:rsid w:val="0042566D"/>
    <w:rsid w:val="00425FBF"/>
    <w:rsid w:val="004275D1"/>
    <w:rsid w:val="004340F8"/>
    <w:rsid w:val="004345F5"/>
    <w:rsid w:val="004361EE"/>
    <w:rsid w:val="00441FB0"/>
    <w:rsid w:val="00442956"/>
    <w:rsid w:val="00443118"/>
    <w:rsid w:val="00444BBF"/>
    <w:rsid w:val="00446FB1"/>
    <w:rsid w:val="004472C2"/>
    <w:rsid w:val="0045407C"/>
    <w:rsid w:val="00456548"/>
    <w:rsid w:val="004640F4"/>
    <w:rsid w:val="004670E0"/>
    <w:rsid w:val="00471BD8"/>
    <w:rsid w:val="00471F23"/>
    <w:rsid w:val="00473198"/>
    <w:rsid w:val="00474AC1"/>
    <w:rsid w:val="00476C09"/>
    <w:rsid w:val="00480C4F"/>
    <w:rsid w:val="004867DE"/>
    <w:rsid w:val="00490D36"/>
    <w:rsid w:val="00496F5F"/>
    <w:rsid w:val="00497E25"/>
    <w:rsid w:val="004A1B7E"/>
    <w:rsid w:val="004A1CD1"/>
    <w:rsid w:val="004A2C9E"/>
    <w:rsid w:val="004A2DAC"/>
    <w:rsid w:val="004A52E1"/>
    <w:rsid w:val="004B2346"/>
    <w:rsid w:val="004B35F1"/>
    <w:rsid w:val="004B49B9"/>
    <w:rsid w:val="004B74F9"/>
    <w:rsid w:val="004C084F"/>
    <w:rsid w:val="004C4529"/>
    <w:rsid w:val="004C6EB3"/>
    <w:rsid w:val="004D1B75"/>
    <w:rsid w:val="004D1EF2"/>
    <w:rsid w:val="004D33A1"/>
    <w:rsid w:val="004D4B30"/>
    <w:rsid w:val="004D7ED6"/>
    <w:rsid w:val="004E07EF"/>
    <w:rsid w:val="004E4B7A"/>
    <w:rsid w:val="004E650D"/>
    <w:rsid w:val="004E6537"/>
    <w:rsid w:val="004F01C6"/>
    <w:rsid w:val="004F1B62"/>
    <w:rsid w:val="004F1DEB"/>
    <w:rsid w:val="004F40C6"/>
    <w:rsid w:val="004F4A2F"/>
    <w:rsid w:val="00502BBC"/>
    <w:rsid w:val="00503F15"/>
    <w:rsid w:val="005079EB"/>
    <w:rsid w:val="00510134"/>
    <w:rsid w:val="005129EB"/>
    <w:rsid w:val="00513BC4"/>
    <w:rsid w:val="005213E0"/>
    <w:rsid w:val="00522B05"/>
    <w:rsid w:val="00523533"/>
    <w:rsid w:val="00525958"/>
    <w:rsid w:val="00527D6E"/>
    <w:rsid w:val="0053087E"/>
    <w:rsid w:val="00531B97"/>
    <w:rsid w:val="00533CC9"/>
    <w:rsid w:val="00534AE7"/>
    <w:rsid w:val="00540696"/>
    <w:rsid w:val="00551D7D"/>
    <w:rsid w:val="005554D7"/>
    <w:rsid w:val="00556DAE"/>
    <w:rsid w:val="00560342"/>
    <w:rsid w:val="00565370"/>
    <w:rsid w:val="00565A3F"/>
    <w:rsid w:val="00567AFF"/>
    <w:rsid w:val="00567D9B"/>
    <w:rsid w:val="00570C23"/>
    <w:rsid w:val="005733B8"/>
    <w:rsid w:val="00577A99"/>
    <w:rsid w:val="00580D0C"/>
    <w:rsid w:val="00582229"/>
    <w:rsid w:val="00583FB8"/>
    <w:rsid w:val="00585267"/>
    <w:rsid w:val="005860AF"/>
    <w:rsid w:val="00586E28"/>
    <w:rsid w:val="00587A2E"/>
    <w:rsid w:val="00592959"/>
    <w:rsid w:val="005933E3"/>
    <w:rsid w:val="005961C4"/>
    <w:rsid w:val="005A0B67"/>
    <w:rsid w:val="005A1CDF"/>
    <w:rsid w:val="005A26EE"/>
    <w:rsid w:val="005A26FD"/>
    <w:rsid w:val="005A4D4D"/>
    <w:rsid w:val="005A7181"/>
    <w:rsid w:val="005B37BB"/>
    <w:rsid w:val="005B552A"/>
    <w:rsid w:val="005C02ED"/>
    <w:rsid w:val="005C06AF"/>
    <w:rsid w:val="005C2790"/>
    <w:rsid w:val="005D0520"/>
    <w:rsid w:val="005D251E"/>
    <w:rsid w:val="005D262F"/>
    <w:rsid w:val="005D403E"/>
    <w:rsid w:val="005D5BB8"/>
    <w:rsid w:val="005D5BD5"/>
    <w:rsid w:val="005D6560"/>
    <w:rsid w:val="005D7C42"/>
    <w:rsid w:val="005E33E8"/>
    <w:rsid w:val="005E4077"/>
    <w:rsid w:val="005E4843"/>
    <w:rsid w:val="005E50DC"/>
    <w:rsid w:val="005E5E9F"/>
    <w:rsid w:val="005F3DA6"/>
    <w:rsid w:val="005F4415"/>
    <w:rsid w:val="005F4F64"/>
    <w:rsid w:val="005F5745"/>
    <w:rsid w:val="005F65AF"/>
    <w:rsid w:val="005F7C88"/>
    <w:rsid w:val="006017BE"/>
    <w:rsid w:val="0060685B"/>
    <w:rsid w:val="0061120B"/>
    <w:rsid w:val="00611522"/>
    <w:rsid w:val="00617A67"/>
    <w:rsid w:val="0062200A"/>
    <w:rsid w:val="00626A86"/>
    <w:rsid w:val="00626AF5"/>
    <w:rsid w:val="0063535A"/>
    <w:rsid w:val="00637849"/>
    <w:rsid w:val="00641FFC"/>
    <w:rsid w:val="00642F3A"/>
    <w:rsid w:val="006454B7"/>
    <w:rsid w:val="006471AA"/>
    <w:rsid w:val="006525D4"/>
    <w:rsid w:val="00655DE5"/>
    <w:rsid w:val="006601FA"/>
    <w:rsid w:val="00663D06"/>
    <w:rsid w:val="006670EC"/>
    <w:rsid w:val="00671CF1"/>
    <w:rsid w:val="0067335E"/>
    <w:rsid w:val="0067738D"/>
    <w:rsid w:val="0068010D"/>
    <w:rsid w:val="006810FE"/>
    <w:rsid w:val="0068199B"/>
    <w:rsid w:val="00681D90"/>
    <w:rsid w:val="00683178"/>
    <w:rsid w:val="00684E46"/>
    <w:rsid w:val="0068632F"/>
    <w:rsid w:val="006904F8"/>
    <w:rsid w:val="00690610"/>
    <w:rsid w:val="0069126A"/>
    <w:rsid w:val="00691D86"/>
    <w:rsid w:val="006948EC"/>
    <w:rsid w:val="00695906"/>
    <w:rsid w:val="0069738B"/>
    <w:rsid w:val="006B0C7E"/>
    <w:rsid w:val="006B3874"/>
    <w:rsid w:val="006B6045"/>
    <w:rsid w:val="006B6800"/>
    <w:rsid w:val="006B726C"/>
    <w:rsid w:val="006C07AE"/>
    <w:rsid w:val="006C0B5A"/>
    <w:rsid w:val="006C0BF3"/>
    <w:rsid w:val="006C6D98"/>
    <w:rsid w:val="006C7385"/>
    <w:rsid w:val="006C73CB"/>
    <w:rsid w:val="006D0178"/>
    <w:rsid w:val="006D307F"/>
    <w:rsid w:val="006D33AB"/>
    <w:rsid w:val="006D41C4"/>
    <w:rsid w:val="006D507C"/>
    <w:rsid w:val="006D547B"/>
    <w:rsid w:val="006E1BBB"/>
    <w:rsid w:val="006E1D8C"/>
    <w:rsid w:val="006E26F8"/>
    <w:rsid w:val="006E7B8B"/>
    <w:rsid w:val="006F1C27"/>
    <w:rsid w:val="006F687A"/>
    <w:rsid w:val="00700737"/>
    <w:rsid w:val="00700A50"/>
    <w:rsid w:val="0071138F"/>
    <w:rsid w:val="00711588"/>
    <w:rsid w:val="00713B64"/>
    <w:rsid w:val="007223C8"/>
    <w:rsid w:val="00724B2E"/>
    <w:rsid w:val="00724D09"/>
    <w:rsid w:val="00726598"/>
    <w:rsid w:val="00732E9D"/>
    <w:rsid w:val="00733284"/>
    <w:rsid w:val="0073365A"/>
    <w:rsid w:val="007346F2"/>
    <w:rsid w:val="00735411"/>
    <w:rsid w:val="007413B2"/>
    <w:rsid w:val="00741B78"/>
    <w:rsid w:val="00742BB8"/>
    <w:rsid w:val="00743230"/>
    <w:rsid w:val="00746521"/>
    <w:rsid w:val="00747B01"/>
    <w:rsid w:val="00751C6A"/>
    <w:rsid w:val="007532FE"/>
    <w:rsid w:val="007650ED"/>
    <w:rsid w:val="00765405"/>
    <w:rsid w:val="007714AB"/>
    <w:rsid w:val="007730A1"/>
    <w:rsid w:val="007737B4"/>
    <w:rsid w:val="00773F25"/>
    <w:rsid w:val="00776906"/>
    <w:rsid w:val="0077709E"/>
    <w:rsid w:val="00785638"/>
    <w:rsid w:val="00787832"/>
    <w:rsid w:val="00797D62"/>
    <w:rsid w:val="007A47EB"/>
    <w:rsid w:val="007A5729"/>
    <w:rsid w:val="007A65EE"/>
    <w:rsid w:val="007B08BF"/>
    <w:rsid w:val="007B6118"/>
    <w:rsid w:val="007B6F39"/>
    <w:rsid w:val="007C1CFB"/>
    <w:rsid w:val="007C2BE1"/>
    <w:rsid w:val="007D4D91"/>
    <w:rsid w:val="007D5A3A"/>
    <w:rsid w:val="007D75BE"/>
    <w:rsid w:val="007E1491"/>
    <w:rsid w:val="007E2083"/>
    <w:rsid w:val="007E5CC2"/>
    <w:rsid w:val="007E5FF7"/>
    <w:rsid w:val="007E6149"/>
    <w:rsid w:val="007E64A0"/>
    <w:rsid w:val="007F1108"/>
    <w:rsid w:val="00801EB9"/>
    <w:rsid w:val="00806014"/>
    <w:rsid w:val="008134DA"/>
    <w:rsid w:val="008153F4"/>
    <w:rsid w:val="00820539"/>
    <w:rsid w:val="00821499"/>
    <w:rsid w:val="0082247A"/>
    <w:rsid w:val="00831CBE"/>
    <w:rsid w:val="0083410D"/>
    <w:rsid w:val="00834F8E"/>
    <w:rsid w:val="0084316E"/>
    <w:rsid w:val="00843A26"/>
    <w:rsid w:val="00843C1C"/>
    <w:rsid w:val="00844474"/>
    <w:rsid w:val="00844A3E"/>
    <w:rsid w:val="008467C3"/>
    <w:rsid w:val="00850F89"/>
    <w:rsid w:val="00854F66"/>
    <w:rsid w:val="00855241"/>
    <w:rsid w:val="00855DB8"/>
    <w:rsid w:val="0086207D"/>
    <w:rsid w:val="00863125"/>
    <w:rsid w:val="00863552"/>
    <w:rsid w:val="0086372E"/>
    <w:rsid w:val="0086411D"/>
    <w:rsid w:val="00864798"/>
    <w:rsid w:val="0086489A"/>
    <w:rsid w:val="00864A38"/>
    <w:rsid w:val="00865263"/>
    <w:rsid w:val="0086751B"/>
    <w:rsid w:val="00873698"/>
    <w:rsid w:val="00876890"/>
    <w:rsid w:val="00877D7E"/>
    <w:rsid w:val="00884CE0"/>
    <w:rsid w:val="00885AA2"/>
    <w:rsid w:val="00885E5E"/>
    <w:rsid w:val="00894F2F"/>
    <w:rsid w:val="008A183A"/>
    <w:rsid w:val="008A2E2C"/>
    <w:rsid w:val="008A4943"/>
    <w:rsid w:val="008B0047"/>
    <w:rsid w:val="008B0F1D"/>
    <w:rsid w:val="008B3249"/>
    <w:rsid w:val="008B656B"/>
    <w:rsid w:val="008C0872"/>
    <w:rsid w:val="008C10D5"/>
    <w:rsid w:val="008C3411"/>
    <w:rsid w:val="008C5B60"/>
    <w:rsid w:val="008C718F"/>
    <w:rsid w:val="008D2833"/>
    <w:rsid w:val="008D4157"/>
    <w:rsid w:val="008E2D5B"/>
    <w:rsid w:val="008E50CE"/>
    <w:rsid w:val="008E7F91"/>
    <w:rsid w:val="008F05EE"/>
    <w:rsid w:val="008F1387"/>
    <w:rsid w:val="008F200C"/>
    <w:rsid w:val="008F249B"/>
    <w:rsid w:val="008F378C"/>
    <w:rsid w:val="008F3791"/>
    <w:rsid w:val="008F38F3"/>
    <w:rsid w:val="008F4BFB"/>
    <w:rsid w:val="008F7FD7"/>
    <w:rsid w:val="00902001"/>
    <w:rsid w:val="009021EB"/>
    <w:rsid w:val="009029B4"/>
    <w:rsid w:val="00902FA3"/>
    <w:rsid w:val="00904FB9"/>
    <w:rsid w:val="0090595B"/>
    <w:rsid w:val="009074A3"/>
    <w:rsid w:val="00911977"/>
    <w:rsid w:val="00914DAB"/>
    <w:rsid w:val="0091653D"/>
    <w:rsid w:val="00917086"/>
    <w:rsid w:val="009204C6"/>
    <w:rsid w:val="00920E21"/>
    <w:rsid w:val="0092693D"/>
    <w:rsid w:val="00926D7C"/>
    <w:rsid w:val="00930863"/>
    <w:rsid w:val="00931358"/>
    <w:rsid w:val="00931772"/>
    <w:rsid w:val="00936A21"/>
    <w:rsid w:val="009401E3"/>
    <w:rsid w:val="009415E6"/>
    <w:rsid w:val="00941F3E"/>
    <w:rsid w:val="00945EE8"/>
    <w:rsid w:val="00946335"/>
    <w:rsid w:val="0094696B"/>
    <w:rsid w:val="009505BB"/>
    <w:rsid w:val="00950646"/>
    <w:rsid w:val="009509E5"/>
    <w:rsid w:val="00953215"/>
    <w:rsid w:val="00953263"/>
    <w:rsid w:val="009545B2"/>
    <w:rsid w:val="00954B63"/>
    <w:rsid w:val="0095630F"/>
    <w:rsid w:val="009577CD"/>
    <w:rsid w:val="00960F42"/>
    <w:rsid w:val="00961750"/>
    <w:rsid w:val="00961C8A"/>
    <w:rsid w:val="00970614"/>
    <w:rsid w:val="009745C6"/>
    <w:rsid w:val="0098309E"/>
    <w:rsid w:val="00991496"/>
    <w:rsid w:val="00995063"/>
    <w:rsid w:val="00996388"/>
    <w:rsid w:val="00997268"/>
    <w:rsid w:val="0099762B"/>
    <w:rsid w:val="009A1733"/>
    <w:rsid w:val="009A1B05"/>
    <w:rsid w:val="009A4F5B"/>
    <w:rsid w:val="009A5B9A"/>
    <w:rsid w:val="009A65AD"/>
    <w:rsid w:val="009B0088"/>
    <w:rsid w:val="009B187B"/>
    <w:rsid w:val="009B2A42"/>
    <w:rsid w:val="009B6699"/>
    <w:rsid w:val="009C3417"/>
    <w:rsid w:val="009C3558"/>
    <w:rsid w:val="009C3C32"/>
    <w:rsid w:val="009C652F"/>
    <w:rsid w:val="009D02E5"/>
    <w:rsid w:val="009D6258"/>
    <w:rsid w:val="009E1316"/>
    <w:rsid w:val="009E72CA"/>
    <w:rsid w:val="009E7856"/>
    <w:rsid w:val="009F18A9"/>
    <w:rsid w:val="009F4CC8"/>
    <w:rsid w:val="00A01A9B"/>
    <w:rsid w:val="00A03B18"/>
    <w:rsid w:val="00A04C5B"/>
    <w:rsid w:val="00A11A89"/>
    <w:rsid w:val="00A11F41"/>
    <w:rsid w:val="00A122EE"/>
    <w:rsid w:val="00A15822"/>
    <w:rsid w:val="00A21297"/>
    <w:rsid w:val="00A30510"/>
    <w:rsid w:val="00A33D1D"/>
    <w:rsid w:val="00A35175"/>
    <w:rsid w:val="00A4079F"/>
    <w:rsid w:val="00A41613"/>
    <w:rsid w:val="00A43506"/>
    <w:rsid w:val="00A516CE"/>
    <w:rsid w:val="00A562C1"/>
    <w:rsid w:val="00A60D7D"/>
    <w:rsid w:val="00A6575B"/>
    <w:rsid w:val="00A67D2D"/>
    <w:rsid w:val="00A7450E"/>
    <w:rsid w:val="00A769FB"/>
    <w:rsid w:val="00A76D8C"/>
    <w:rsid w:val="00A82825"/>
    <w:rsid w:val="00A833A2"/>
    <w:rsid w:val="00A8359B"/>
    <w:rsid w:val="00A84B5D"/>
    <w:rsid w:val="00A84C74"/>
    <w:rsid w:val="00A86BC7"/>
    <w:rsid w:val="00A8733B"/>
    <w:rsid w:val="00A87519"/>
    <w:rsid w:val="00A90A7E"/>
    <w:rsid w:val="00A93517"/>
    <w:rsid w:val="00A943CD"/>
    <w:rsid w:val="00A95D22"/>
    <w:rsid w:val="00A96A94"/>
    <w:rsid w:val="00AA5AB0"/>
    <w:rsid w:val="00AA68E7"/>
    <w:rsid w:val="00AB209C"/>
    <w:rsid w:val="00AB5BAD"/>
    <w:rsid w:val="00AC4499"/>
    <w:rsid w:val="00AC5EAE"/>
    <w:rsid w:val="00AD52C4"/>
    <w:rsid w:val="00AE05F2"/>
    <w:rsid w:val="00AE0D30"/>
    <w:rsid w:val="00AE1AA3"/>
    <w:rsid w:val="00AE349E"/>
    <w:rsid w:val="00AE3AD3"/>
    <w:rsid w:val="00AE61E4"/>
    <w:rsid w:val="00AE6654"/>
    <w:rsid w:val="00AE7A8A"/>
    <w:rsid w:val="00AF11B4"/>
    <w:rsid w:val="00AF4507"/>
    <w:rsid w:val="00AF5015"/>
    <w:rsid w:val="00B04EB4"/>
    <w:rsid w:val="00B10468"/>
    <w:rsid w:val="00B10EA2"/>
    <w:rsid w:val="00B12839"/>
    <w:rsid w:val="00B1339A"/>
    <w:rsid w:val="00B13FE4"/>
    <w:rsid w:val="00B1546B"/>
    <w:rsid w:val="00B15C05"/>
    <w:rsid w:val="00B1648C"/>
    <w:rsid w:val="00B16492"/>
    <w:rsid w:val="00B16684"/>
    <w:rsid w:val="00B16EF2"/>
    <w:rsid w:val="00B249FD"/>
    <w:rsid w:val="00B263AC"/>
    <w:rsid w:val="00B272CE"/>
    <w:rsid w:val="00B33578"/>
    <w:rsid w:val="00B353AF"/>
    <w:rsid w:val="00B36637"/>
    <w:rsid w:val="00B36790"/>
    <w:rsid w:val="00B43F04"/>
    <w:rsid w:val="00B45355"/>
    <w:rsid w:val="00B522AD"/>
    <w:rsid w:val="00B52EA5"/>
    <w:rsid w:val="00B57342"/>
    <w:rsid w:val="00B57A25"/>
    <w:rsid w:val="00B64EDD"/>
    <w:rsid w:val="00B67D92"/>
    <w:rsid w:val="00B705D2"/>
    <w:rsid w:val="00B75A66"/>
    <w:rsid w:val="00B80EC3"/>
    <w:rsid w:val="00B81EA0"/>
    <w:rsid w:val="00B87D7F"/>
    <w:rsid w:val="00B9099F"/>
    <w:rsid w:val="00B958D3"/>
    <w:rsid w:val="00B97381"/>
    <w:rsid w:val="00BA1F7C"/>
    <w:rsid w:val="00BA4DA8"/>
    <w:rsid w:val="00BA6825"/>
    <w:rsid w:val="00BB2B4C"/>
    <w:rsid w:val="00BD0DA0"/>
    <w:rsid w:val="00BD2A21"/>
    <w:rsid w:val="00BD4485"/>
    <w:rsid w:val="00BD5590"/>
    <w:rsid w:val="00BD587E"/>
    <w:rsid w:val="00BD611C"/>
    <w:rsid w:val="00BD671E"/>
    <w:rsid w:val="00BE36E4"/>
    <w:rsid w:val="00BE3985"/>
    <w:rsid w:val="00BE583F"/>
    <w:rsid w:val="00BF07FC"/>
    <w:rsid w:val="00BF36AD"/>
    <w:rsid w:val="00C0079E"/>
    <w:rsid w:val="00C009C3"/>
    <w:rsid w:val="00C02B93"/>
    <w:rsid w:val="00C03773"/>
    <w:rsid w:val="00C03FC8"/>
    <w:rsid w:val="00C0411E"/>
    <w:rsid w:val="00C04A7C"/>
    <w:rsid w:val="00C05F25"/>
    <w:rsid w:val="00C06F5A"/>
    <w:rsid w:val="00C07074"/>
    <w:rsid w:val="00C130C9"/>
    <w:rsid w:val="00C1378C"/>
    <w:rsid w:val="00C14D42"/>
    <w:rsid w:val="00C15AC6"/>
    <w:rsid w:val="00C16E59"/>
    <w:rsid w:val="00C21FED"/>
    <w:rsid w:val="00C23B1D"/>
    <w:rsid w:val="00C23E70"/>
    <w:rsid w:val="00C261A6"/>
    <w:rsid w:val="00C264EC"/>
    <w:rsid w:val="00C30C29"/>
    <w:rsid w:val="00C31151"/>
    <w:rsid w:val="00C31428"/>
    <w:rsid w:val="00C315D4"/>
    <w:rsid w:val="00C32D7D"/>
    <w:rsid w:val="00C33A3B"/>
    <w:rsid w:val="00C3717F"/>
    <w:rsid w:val="00C421D7"/>
    <w:rsid w:val="00C44ED8"/>
    <w:rsid w:val="00C51098"/>
    <w:rsid w:val="00C516FE"/>
    <w:rsid w:val="00C522BF"/>
    <w:rsid w:val="00C5715E"/>
    <w:rsid w:val="00C571A5"/>
    <w:rsid w:val="00C62199"/>
    <w:rsid w:val="00C65A47"/>
    <w:rsid w:val="00C71A62"/>
    <w:rsid w:val="00C7304A"/>
    <w:rsid w:val="00C73B8F"/>
    <w:rsid w:val="00C852AF"/>
    <w:rsid w:val="00C8695E"/>
    <w:rsid w:val="00C878C4"/>
    <w:rsid w:val="00C90EFA"/>
    <w:rsid w:val="00C90FBA"/>
    <w:rsid w:val="00C93B0A"/>
    <w:rsid w:val="00C93EA7"/>
    <w:rsid w:val="00C9536E"/>
    <w:rsid w:val="00CA3B2E"/>
    <w:rsid w:val="00CA61BC"/>
    <w:rsid w:val="00CA7A78"/>
    <w:rsid w:val="00CA7CF4"/>
    <w:rsid w:val="00CB5375"/>
    <w:rsid w:val="00CB5A4F"/>
    <w:rsid w:val="00CC1CDA"/>
    <w:rsid w:val="00CC35F5"/>
    <w:rsid w:val="00CC6B6B"/>
    <w:rsid w:val="00CD3F9A"/>
    <w:rsid w:val="00CD6552"/>
    <w:rsid w:val="00CD75C0"/>
    <w:rsid w:val="00CD7B8B"/>
    <w:rsid w:val="00CE16E6"/>
    <w:rsid w:val="00CE6966"/>
    <w:rsid w:val="00CF275F"/>
    <w:rsid w:val="00CF35E5"/>
    <w:rsid w:val="00CF4DE7"/>
    <w:rsid w:val="00D008BA"/>
    <w:rsid w:val="00D01612"/>
    <w:rsid w:val="00D04CB4"/>
    <w:rsid w:val="00D1094B"/>
    <w:rsid w:val="00D11833"/>
    <w:rsid w:val="00D203A8"/>
    <w:rsid w:val="00D20A54"/>
    <w:rsid w:val="00D20B60"/>
    <w:rsid w:val="00D24753"/>
    <w:rsid w:val="00D33125"/>
    <w:rsid w:val="00D4142F"/>
    <w:rsid w:val="00D41D26"/>
    <w:rsid w:val="00D41DDB"/>
    <w:rsid w:val="00D43436"/>
    <w:rsid w:val="00D435F8"/>
    <w:rsid w:val="00D43ECC"/>
    <w:rsid w:val="00D4624D"/>
    <w:rsid w:val="00D46E8F"/>
    <w:rsid w:val="00D51594"/>
    <w:rsid w:val="00D53136"/>
    <w:rsid w:val="00D53AD4"/>
    <w:rsid w:val="00D56CFE"/>
    <w:rsid w:val="00D573B1"/>
    <w:rsid w:val="00D621A0"/>
    <w:rsid w:val="00D65017"/>
    <w:rsid w:val="00D738D5"/>
    <w:rsid w:val="00D7494F"/>
    <w:rsid w:val="00D74F96"/>
    <w:rsid w:val="00D7732C"/>
    <w:rsid w:val="00D81D9A"/>
    <w:rsid w:val="00D828A2"/>
    <w:rsid w:val="00D833D6"/>
    <w:rsid w:val="00D834D4"/>
    <w:rsid w:val="00D84422"/>
    <w:rsid w:val="00D85B4D"/>
    <w:rsid w:val="00D85ECE"/>
    <w:rsid w:val="00D86A09"/>
    <w:rsid w:val="00D86CF8"/>
    <w:rsid w:val="00D9257A"/>
    <w:rsid w:val="00D943E5"/>
    <w:rsid w:val="00D95520"/>
    <w:rsid w:val="00D95BEC"/>
    <w:rsid w:val="00DA047C"/>
    <w:rsid w:val="00DA13BB"/>
    <w:rsid w:val="00DA18C7"/>
    <w:rsid w:val="00DA1D1E"/>
    <w:rsid w:val="00DB377A"/>
    <w:rsid w:val="00DB3F03"/>
    <w:rsid w:val="00DB4101"/>
    <w:rsid w:val="00DB4630"/>
    <w:rsid w:val="00DB4A95"/>
    <w:rsid w:val="00DB70FC"/>
    <w:rsid w:val="00DB7468"/>
    <w:rsid w:val="00DC2AEC"/>
    <w:rsid w:val="00DC703E"/>
    <w:rsid w:val="00DD06C9"/>
    <w:rsid w:val="00DD1042"/>
    <w:rsid w:val="00DD104F"/>
    <w:rsid w:val="00DD1B34"/>
    <w:rsid w:val="00DD23AF"/>
    <w:rsid w:val="00DD5E83"/>
    <w:rsid w:val="00DD68B8"/>
    <w:rsid w:val="00DE0EF7"/>
    <w:rsid w:val="00DE2CF0"/>
    <w:rsid w:val="00DE6617"/>
    <w:rsid w:val="00DF1A93"/>
    <w:rsid w:val="00DF1BBF"/>
    <w:rsid w:val="00DF2DC4"/>
    <w:rsid w:val="00DF51F9"/>
    <w:rsid w:val="00DF78DE"/>
    <w:rsid w:val="00E00D82"/>
    <w:rsid w:val="00E0237A"/>
    <w:rsid w:val="00E059BE"/>
    <w:rsid w:val="00E1023C"/>
    <w:rsid w:val="00E10697"/>
    <w:rsid w:val="00E107B6"/>
    <w:rsid w:val="00E127CC"/>
    <w:rsid w:val="00E147C2"/>
    <w:rsid w:val="00E1755B"/>
    <w:rsid w:val="00E23D54"/>
    <w:rsid w:val="00E241C5"/>
    <w:rsid w:val="00E24C9D"/>
    <w:rsid w:val="00E26CAB"/>
    <w:rsid w:val="00E30E5F"/>
    <w:rsid w:val="00E336D5"/>
    <w:rsid w:val="00E3655B"/>
    <w:rsid w:val="00E3702F"/>
    <w:rsid w:val="00E37210"/>
    <w:rsid w:val="00E415AD"/>
    <w:rsid w:val="00E416BF"/>
    <w:rsid w:val="00E43D17"/>
    <w:rsid w:val="00E451A5"/>
    <w:rsid w:val="00E4545F"/>
    <w:rsid w:val="00E47925"/>
    <w:rsid w:val="00E57E2E"/>
    <w:rsid w:val="00E60563"/>
    <w:rsid w:val="00E64EB9"/>
    <w:rsid w:val="00E6632A"/>
    <w:rsid w:val="00E66DDC"/>
    <w:rsid w:val="00E7290D"/>
    <w:rsid w:val="00E72D48"/>
    <w:rsid w:val="00E73C91"/>
    <w:rsid w:val="00E74878"/>
    <w:rsid w:val="00E76660"/>
    <w:rsid w:val="00E80DFC"/>
    <w:rsid w:val="00E8641E"/>
    <w:rsid w:val="00E90734"/>
    <w:rsid w:val="00E93A62"/>
    <w:rsid w:val="00E950CE"/>
    <w:rsid w:val="00E95E53"/>
    <w:rsid w:val="00EA029F"/>
    <w:rsid w:val="00EA055A"/>
    <w:rsid w:val="00EA1CF1"/>
    <w:rsid w:val="00EA3C5A"/>
    <w:rsid w:val="00EA4CE8"/>
    <w:rsid w:val="00EA5D19"/>
    <w:rsid w:val="00EB08C2"/>
    <w:rsid w:val="00EB0C4B"/>
    <w:rsid w:val="00EB0E6B"/>
    <w:rsid w:val="00EB3838"/>
    <w:rsid w:val="00EB42F2"/>
    <w:rsid w:val="00EB4BCD"/>
    <w:rsid w:val="00EB5044"/>
    <w:rsid w:val="00EB508D"/>
    <w:rsid w:val="00EC0632"/>
    <w:rsid w:val="00EC24CD"/>
    <w:rsid w:val="00EC2E94"/>
    <w:rsid w:val="00EC37A2"/>
    <w:rsid w:val="00EC5245"/>
    <w:rsid w:val="00ED0146"/>
    <w:rsid w:val="00ED3112"/>
    <w:rsid w:val="00ED3F12"/>
    <w:rsid w:val="00ED639A"/>
    <w:rsid w:val="00ED75E1"/>
    <w:rsid w:val="00EE10AB"/>
    <w:rsid w:val="00EE33C4"/>
    <w:rsid w:val="00EF31B5"/>
    <w:rsid w:val="00EF3369"/>
    <w:rsid w:val="00EF7827"/>
    <w:rsid w:val="00F01CDA"/>
    <w:rsid w:val="00F05245"/>
    <w:rsid w:val="00F0656C"/>
    <w:rsid w:val="00F1137D"/>
    <w:rsid w:val="00F1269F"/>
    <w:rsid w:val="00F134BA"/>
    <w:rsid w:val="00F1476A"/>
    <w:rsid w:val="00F155E4"/>
    <w:rsid w:val="00F16E52"/>
    <w:rsid w:val="00F178F6"/>
    <w:rsid w:val="00F20380"/>
    <w:rsid w:val="00F23018"/>
    <w:rsid w:val="00F23CB0"/>
    <w:rsid w:val="00F24D32"/>
    <w:rsid w:val="00F255F6"/>
    <w:rsid w:val="00F256B3"/>
    <w:rsid w:val="00F26D11"/>
    <w:rsid w:val="00F316F8"/>
    <w:rsid w:val="00F33484"/>
    <w:rsid w:val="00F33F04"/>
    <w:rsid w:val="00F33F3D"/>
    <w:rsid w:val="00F35C6E"/>
    <w:rsid w:val="00F41B84"/>
    <w:rsid w:val="00F423EE"/>
    <w:rsid w:val="00F45CB6"/>
    <w:rsid w:val="00F513D0"/>
    <w:rsid w:val="00F51911"/>
    <w:rsid w:val="00F51C7B"/>
    <w:rsid w:val="00F55AEF"/>
    <w:rsid w:val="00F560C0"/>
    <w:rsid w:val="00F56113"/>
    <w:rsid w:val="00F60287"/>
    <w:rsid w:val="00F64D45"/>
    <w:rsid w:val="00F64F52"/>
    <w:rsid w:val="00F66511"/>
    <w:rsid w:val="00F667E4"/>
    <w:rsid w:val="00F70536"/>
    <w:rsid w:val="00F83D32"/>
    <w:rsid w:val="00F864AE"/>
    <w:rsid w:val="00F86B2B"/>
    <w:rsid w:val="00F870D9"/>
    <w:rsid w:val="00F87946"/>
    <w:rsid w:val="00F90621"/>
    <w:rsid w:val="00F94AE0"/>
    <w:rsid w:val="00FA1271"/>
    <w:rsid w:val="00FA1C07"/>
    <w:rsid w:val="00FA465F"/>
    <w:rsid w:val="00FA60DB"/>
    <w:rsid w:val="00FA7243"/>
    <w:rsid w:val="00FA7A92"/>
    <w:rsid w:val="00FB3C5C"/>
    <w:rsid w:val="00FB3D6A"/>
    <w:rsid w:val="00FB533D"/>
    <w:rsid w:val="00FB5780"/>
    <w:rsid w:val="00FC6469"/>
    <w:rsid w:val="00FC680C"/>
    <w:rsid w:val="00FC7229"/>
    <w:rsid w:val="00FC7F33"/>
    <w:rsid w:val="00FD1DEA"/>
    <w:rsid w:val="00FD2746"/>
    <w:rsid w:val="00FD350B"/>
    <w:rsid w:val="00FD3CD8"/>
    <w:rsid w:val="00FD4F19"/>
    <w:rsid w:val="00FD74D8"/>
    <w:rsid w:val="00FD75BD"/>
    <w:rsid w:val="00FE0D96"/>
    <w:rsid w:val="00FE5C7C"/>
    <w:rsid w:val="00FE606B"/>
    <w:rsid w:val="00FE7DEB"/>
    <w:rsid w:val="00FF3930"/>
    <w:rsid w:val="00FF5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038FD2CB"/>
  <w15:chartTrackingRefBased/>
  <w15:docId w15:val="{6350EDC6-104A-47E6-87C6-2F1B8005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14D4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nhideWhenUsed/>
    <w:rsid w:val="00B67D92"/>
    <w:pPr>
      <w:tabs>
        <w:tab w:val="center" w:pos="4677"/>
        <w:tab w:val="right" w:pos="9355"/>
      </w:tabs>
    </w:pPr>
  </w:style>
  <w:style w:type="character" w:customStyle="1" w:styleId="af">
    <w:name w:val="Нижний колонтитул Знак"/>
    <w:link w:val="ae"/>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semiHidden/>
    <w:rsid w:val="0092693D"/>
    <w:rPr>
      <w:sz w:val="16"/>
      <w:szCs w:val="16"/>
    </w:rPr>
  </w:style>
  <w:style w:type="paragraph" w:styleId="aff3">
    <w:name w:val="annotation text"/>
    <w:basedOn w:val="a3"/>
    <w:link w:val="aff4"/>
    <w:uiPriority w:val="99"/>
    <w:semiHidden/>
    <w:rsid w:val="0092693D"/>
    <w:rPr>
      <w:rFonts w:ascii="Times New Roman" w:hAnsi="Times New Roman"/>
      <w:sz w:val="20"/>
      <w:szCs w:val="20"/>
    </w:rPr>
  </w:style>
  <w:style w:type="character" w:customStyle="1" w:styleId="aff4">
    <w:name w:val="Текст примечания Знак"/>
    <w:link w:val="aff3"/>
    <w:uiPriority w:val="99"/>
    <w:semiHidden/>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styleId="affe">
    <w:name w:val="Revision"/>
    <w:hidden/>
    <w:uiPriority w:val="99"/>
    <w:semiHidden/>
    <w:rsid w:val="00877D7E"/>
    <w:rPr>
      <w:rFonts w:ascii="Arial" w:hAnsi="Arial"/>
      <w:sz w:val="22"/>
      <w:szCs w:val="24"/>
    </w:rPr>
  </w:style>
  <w:style w:type="paragraph" w:customStyle="1" w:styleId="BodyText21">
    <w:name w:val="Body Text 21"/>
    <w:basedOn w:val="a3"/>
    <w:rsid w:val="00877D7E"/>
    <w:pPr>
      <w:ind w:left="360"/>
    </w:pPr>
    <w:rPr>
      <w:rFonts w:ascii="Times New Roman" w:hAnsi="Times New Roman"/>
      <w:sz w:val="24"/>
      <w:szCs w:val="20"/>
    </w:rPr>
  </w:style>
  <w:style w:type="character" w:customStyle="1" w:styleId="35">
    <w:name w:val="Заголовок №3_"/>
    <w:link w:val="36"/>
    <w:rsid w:val="00AE7A8A"/>
    <w:rPr>
      <w:b/>
      <w:bCs/>
      <w:sz w:val="28"/>
      <w:szCs w:val="28"/>
      <w:shd w:val="clear" w:color="auto" w:fill="FFFFFF"/>
    </w:rPr>
  </w:style>
  <w:style w:type="paragraph" w:customStyle="1" w:styleId="36">
    <w:name w:val="Заголовок №3"/>
    <w:basedOn w:val="a3"/>
    <w:link w:val="35"/>
    <w:rsid w:val="00AE7A8A"/>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AE7A8A"/>
    <w:pPr>
      <w:widowControl w:val="0"/>
      <w:shd w:val="clear" w:color="auto" w:fill="FFFFFF"/>
      <w:spacing w:before="120" w:after="660" w:line="0" w:lineRule="atLeast"/>
      <w:jc w:val="right"/>
    </w:pPr>
    <w:rPr>
      <w:rFonts w:ascii="Times New Roman" w:hAnsi="Times New Roman"/>
      <w:sz w:val="28"/>
      <w:szCs w:val="28"/>
      <w:lang w:bidi="ru-RU"/>
    </w:rPr>
  </w:style>
  <w:style w:type="character" w:styleId="afff">
    <w:name w:val="FollowedHyperlink"/>
    <w:uiPriority w:val="99"/>
    <w:semiHidden/>
    <w:unhideWhenUsed/>
    <w:rsid w:val="00244D89"/>
    <w:rPr>
      <w:color w:val="954F72"/>
      <w:u w:val="single"/>
    </w:rPr>
  </w:style>
  <w:style w:type="paragraph" w:styleId="a">
    <w:name w:val="List Bullet"/>
    <w:basedOn w:val="a3"/>
    <w:uiPriority w:val="99"/>
    <w:unhideWhenUsed/>
    <w:rsid w:val="00AC4499"/>
    <w:pPr>
      <w:numPr>
        <w:numId w:val="4"/>
      </w:numPr>
      <w:tabs>
        <w:tab w:val="clear" w:pos="360"/>
        <w:tab w:val="num" w:pos="851"/>
      </w:tabs>
      <w:ind w:left="851" w:hanging="284"/>
      <w:contextualSpacing/>
    </w:pPr>
    <w:rPr>
      <w:rFonts w:ascii="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3005">
      <w:bodyDiv w:val="1"/>
      <w:marLeft w:val="0"/>
      <w:marRight w:val="0"/>
      <w:marTop w:val="0"/>
      <w:marBottom w:val="0"/>
      <w:divBdr>
        <w:top w:val="none" w:sz="0" w:space="0" w:color="auto"/>
        <w:left w:val="none" w:sz="0" w:space="0" w:color="auto"/>
        <w:bottom w:val="none" w:sz="0" w:space="0" w:color="auto"/>
        <w:right w:val="none" w:sz="0" w:space="0" w:color="auto"/>
      </w:divBdr>
    </w:div>
    <w:div w:id="33891430">
      <w:bodyDiv w:val="1"/>
      <w:marLeft w:val="0"/>
      <w:marRight w:val="0"/>
      <w:marTop w:val="0"/>
      <w:marBottom w:val="0"/>
      <w:divBdr>
        <w:top w:val="none" w:sz="0" w:space="0" w:color="auto"/>
        <w:left w:val="none" w:sz="0" w:space="0" w:color="auto"/>
        <w:bottom w:val="none" w:sz="0" w:space="0" w:color="auto"/>
        <w:right w:val="none" w:sz="0" w:space="0" w:color="auto"/>
      </w:divBdr>
    </w:div>
    <w:div w:id="75246058">
      <w:bodyDiv w:val="1"/>
      <w:marLeft w:val="0"/>
      <w:marRight w:val="0"/>
      <w:marTop w:val="0"/>
      <w:marBottom w:val="0"/>
      <w:divBdr>
        <w:top w:val="none" w:sz="0" w:space="0" w:color="auto"/>
        <w:left w:val="none" w:sz="0" w:space="0" w:color="auto"/>
        <w:bottom w:val="none" w:sz="0" w:space="0" w:color="auto"/>
        <w:right w:val="none" w:sz="0" w:space="0" w:color="auto"/>
      </w:divBdr>
    </w:div>
    <w:div w:id="84348952">
      <w:bodyDiv w:val="1"/>
      <w:marLeft w:val="0"/>
      <w:marRight w:val="0"/>
      <w:marTop w:val="0"/>
      <w:marBottom w:val="0"/>
      <w:divBdr>
        <w:top w:val="none" w:sz="0" w:space="0" w:color="auto"/>
        <w:left w:val="none" w:sz="0" w:space="0" w:color="auto"/>
        <w:bottom w:val="none" w:sz="0" w:space="0" w:color="auto"/>
        <w:right w:val="none" w:sz="0" w:space="0" w:color="auto"/>
      </w:divBdr>
    </w:div>
    <w:div w:id="91585365">
      <w:bodyDiv w:val="1"/>
      <w:marLeft w:val="0"/>
      <w:marRight w:val="0"/>
      <w:marTop w:val="0"/>
      <w:marBottom w:val="0"/>
      <w:divBdr>
        <w:top w:val="none" w:sz="0" w:space="0" w:color="auto"/>
        <w:left w:val="none" w:sz="0" w:space="0" w:color="auto"/>
        <w:bottom w:val="none" w:sz="0" w:space="0" w:color="auto"/>
        <w:right w:val="none" w:sz="0" w:space="0" w:color="auto"/>
      </w:divBdr>
    </w:div>
    <w:div w:id="97138063">
      <w:bodyDiv w:val="1"/>
      <w:marLeft w:val="0"/>
      <w:marRight w:val="0"/>
      <w:marTop w:val="0"/>
      <w:marBottom w:val="0"/>
      <w:divBdr>
        <w:top w:val="none" w:sz="0" w:space="0" w:color="auto"/>
        <w:left w:val="none" w:sz="0" w:space="0" w:color="auto"/>
        <w:bottom w:val="none" w:sz="0" w:space="0" w:color="auto"/>
        <w:right w:val="none" w:sz="0" w:space="0" w:color="auto"/>
      </w:divBdr>
    </w:div>
    <w:div w:id="135924015">
      <w:bodyDiv w:val="1"/>
      <w:marLeft w:val="0"/>
      <w:marRight w:val="0"/>
      <w:marTop w:val="0"/>
      <w:marBottom w:val="0"/>
      <w:divBdr>
        <w:top w:val="none" w:sz="0" w:space="0" w:color="auto"/>
        <w:left w:val="none" w:sz="0" w:space="0" w:color="auto"/>
        <w:bottom w:val="none" w:sz="0" w:space="0" w:color="auto"/>
        <w:right w:val="none" w:sz="0" w:space="0" w:color="auto"/>
      </w:divBdr>
    </w:div>
    <w:div w:id="160698871">
      <w:bodyDiv w:val="1"/>
      <w:marLeft w:val="0"/>
      <w:marRight w:val="0"/>
      <w:marTop w:val="0"/>
      <w:marBottom w:val="0"/>
      <w:divBdr>
        <w:top w:val="none" w:sz="0" w:space="0" w:color="auto"/>
        <w:left w:val="none" w:sz="0" w:space="0" w:color="auto"/>
        <w:bottom w:val="none" w:sz="0" w:space="0" w:color="auto"/>
        <w:right w:val="none" w:sz="0" w:space="0" w:color="auto"/>
      </w:divBdr>
    </w:div>
    <w:div w:id="234318776">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53905341">
      <w:bodyDiv w:val="1"/>
      <w:marLeft w:val="0"/>
      <w:marRight w:val="0"/>
      <w:marTop w:val="0"/>
      <w:marBottom w:val="0"/>
      <w:divBdr>
        <w:top w:val="none" w:sz="0" w:space="0" w:color="auto"/>
        <w:left w:val="none" w:sz="0" w:space="0" w:color="auto"/>
        <w:bottom w:val="none" w:sz="0" w:space="0" w:color="auto"/>
        <w:right w:val="none" w:sz="0" w:space="0" w:color="auto"/>
      </w:divBdr>
    </w:div>
    <w:div w:id="272980722">
      <w:bodyDiv w:val="1"/>
      <w:marLeft w:val="0"/>
      <w:marRight w:val="0"/>
      <w:marTop w:val="0"/>
      <w:marBottom w:val="0"/>
      <w:divBdr>
        <w:top w:val="none" w:sz="0" w:space="0" w:color="auto"/>
        <w:left w:val="none" w:sz="0" w:space="0" w:color="auto"/>
        <w:bottom w:val="none" w:sz="0" w:space="0" w:color="auto"/>
        <w:right w:val="none" w:sz="0" w:space="0" w:color="auto"/>
      </w:divBdr>
    </w:div>
    <w:div w:id="298070358">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06083230">
      <w:bodyDiv w:val="1"/>
      <w:marLeft w:val="0"/>
      <w:marRight w:val="0"/>
      <w:marTop w:val="0"/>
      <w:marBottom w:val="0"/>
      <w:divBdr>
        <w:top w:val="none" w:sz="0" w:space="0" w:color="auto"/>
        <w:left w:val="none" w:sz="0" w:space="0" w:color="auto"/>
        <w:bottom w:val="none" w:sz="0" w:space="0" w:color="auto"/>
        <w:right w:val="none" w:sz="0" w:space="0" w:color="auto"/>
      </w:divBdr>
    </w:div>
    <w:div w:id="312636281">
      <w:bodyDiv w:val="1"/>
      <w:marLeft w:val="0"/>
      <w:marRight w:val="0"/>
      <w:marTop w:val="0"/>
      <w:marBottom w:val="0"/>
      <w:divBdr>
        <w:top w:val="none" w:sz="0" w:space="0" w:color="auto"/>
        <w:left w:val="none" w:sz="0" w:space="0" w:color="auto"/>
        <w:bottom w:val="none" w:sz="0" w:space="0" w:color="auto"/>
        <w:right w:val="none" w:sz="0" w:space="0" w:color="auto"/>
      </w:divBdr>
    </w:div>
    <w:div w:id="365369452">
      <w:bodyDiv w:val="1"/>
      <w:marLeft w:val="0"/>
      <w:marRight w:val="0"/>
      <w:marTop w:val="0"/>
      <w:marBottom w:val="0"/>
      <w:divBdr>
        <w:top w:val="none" w:sz="0" w:space="0" w:color="auto"/>
        <w:left w:val="none" w:sz="0" w:space="0" w:color="auto"/>
        <w:bottom w:val="none" w:sz="0" w:space="0" w:color="auto"/>
        <w:right w:val="none" w:sz="0" w:space="0" w:color="auto"/>
      </w:divBdr>
    </w:div>
    <w:div w:id="398022983">
      <w:bodyDiv w:val="1"/>
      <w:marLeft w:val="0"/>
      <w:marRight w:val="0"/>
      <w:marTop w:val="0"/>
      <w:marBottom w:val="0"/>
      <w:divBdr>
        <w:top w:val="none" w:sz="0" w:space="0" w:color="auto"/>
        <w:left w:val="none" w:sz="0" w:space="0" w:color="auto"/>
        <w:bottom w:val="none" w:sz="0" w:space="0" w:color="auto"/>
        <w:right w:val="none" w:sz="0" w:space="0" w:color="auto"/>
      </w:divBdr>
    </w:div>
    <w:div w:id="476143361">
      <w:bodyDiv w:val="1"/>
      <w:marLeft w:val="0"/>
      <w:marRight w:val="0"/>
      <w:marTop w:val="0"/>
      <w:marBottom w:val="0"/>
      <w:divBdr>
        <w:top w:val="none" w:sz="0" w:space="0" w:color="auto"/>
        <w:left w:val="none" w:sz="0" w:space="0" w:color="auto"/>
        <w:bottom w:val="none" w:sz="0" w:space="0" w:color="auto"/>
        <w:right w:val="none" w:sz="0" w:space="0" w:color="auto"/>
      </w:divBdr>
    </w:div>
    <w:div w:id="495268034">
      <w:bodyDiv w:val="1"/>
      <w:marLeft w:val="0"/>
      <w:marRight w:val="0"/>
      <w:marTop w:val="0"/>
      <w:marBottom w:val="0"/>
      <w:divBdr>
        <w:top w:val="none" w:sz="0" w:space="0" w:color="auto"/>
        <w:left w:val="none" w:sz="0" w:space="0" w:color="auto"/>
        <w:bottom w:val="none" w:sz="0" w:space="0" w:color="auto"/>
        <w:right w:val="none" w:sz="0" w:space="0" w:color="auto"/>
      </w:divBdr>
    </w:div>
    <w:div w:id="496848155">
      <w:bodyDiv w:val="1"/>
      <w:marLeft w:val="0"/>
      <w:marRight w:val="0"/>
      <w:marTop w:val="0"/>
      <w:marBottom w:val="0"/>
      <w:divBdr>
        <w:top w:val="none" w:sz="0" w:space="0" w:color="auto"/>
        <w:left w:val="none" w:sz="0" w:space="0" w:color="auto"/>
        <w:bottom w:val="none" w:sz="0" w:space="0" w:color="auto"/>
        <w:right w:val="none" w:sz="0" w:space="0" w:color="auto"/>
      </w:divBdr>
    </w:div>
    <w:div w:id="502741044">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7446331">
      <w:bodyDiv w:val="1"/>
      <w:marLeft w:val="0"/>
      <w:marRight w:val="0"/>
      <w:marTop w:val="0"/>
      <w:marBottom w:val="0"/>
      <w:divBdr>
        <w:top w:val="none" w:sz="0" w:space="0" w:color="auto"/>
        <w:left w:val="none" w:sz="0" w:space="0" w:color="auto"/>
        <w:bottom w:val="none" w:sz="0" w:space="0" w:color="auto"/>
        <w:right w:val="none" w:sz="0" w:space="0" w:color="auto"/>
      </w:divBdr>
    </w:div>
    <w:div w:id="529680795">
      <w:bodyDiv w:val="1"/>
      <w:marLeft w:val="0"/>
      <w:marRight w:val="0"/>
      <w:marTop w:val="0"/>
      <w:marBottom w:val="0"/>
      <w:divBdr>
        <w:top w:val="none" w:sz="0" w:space="0" w:color="auto"/>
        <w:left w:val="none" w:sz="0" w:space="0" w:color="auto"/>
        <w:bottom w:val="none" w:sz="0" w:space="0" w:color="auto"/>
        <w:right w:val="none" w:sz="0" w:space="0" w:color="auto"/>
      </w:divBdr>
    </w:div>
    <w:div w:id="547766857">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626086559">
      <w:bodyDiv w:val="1"/>
      <w:marLeft w:val="0"/>
      <w:marRight w:val="0"/>
      <w:marTop w:val="0"/>
      <w:marBottom w:val="0"/>
      <w:divBdr>
        <w:top w:val="none" w:sz="0" w:space="0" w:color="auto"/>
        <w:left w:val="none" w:sz="0" w:space="0" w:color="auto"/>
        <w:bottom w:val="none" w:sz="0" w:space="0" w:color="auto"/>
        <w:right w:val="none" w:sz="0" w:space="0" w:color="auto"/>
      </w:divBdr>
    </w:div>
    <w:div w:id="733695570">
      <w:bodyDiv w:val="1"/>
      <w:marLeft w:val="0"/>
      <w:marRight w:val="0"/>
      <w:marTop w:val="0"/>
      <w:marBottom w:val="0"/>
      <w:divBdr>
        <w:top w:val="none" w:sz="0" w:space="0" w:color="auto"/>
        <w:left w:val="none" w:sz="0" w:space="0" w:color="auto"/>
        <w:bottom w:val="none" w:sz="0" w:space="0" w:color="auto"/>
        <w:right w:val="none" w:sz="0" w:space="0" w:color="auto"/>
      </w:divBdr>
    </w:div>
    <w:div w:id="742072679">
      <w:bodyDiv w:val="1"/>
      <w:marLeft w:val="0"/>
      <w:marRight w:val="0"/>
      <w:marTop w:val="0"/>
      <w:marBottom w:val="0"/>
      <w:divBdr>
        <w:top w:val="none" w:sz="0" w:space="0" w:color="auto"/>
        <w:left w:val="none" w:sz="0" w:space="0" w:color="auto"/>
        <w:bottom w:val="none" w:sz="0" w:space="0" w:color="auto"/>
        <w:right w:val="none" w:sz="0" w:space="0" w:color="auto"/>
      </w:divBdr>
    </w:div>
    <w:div w:id="774400899">
      <w:bodyDiv w:val="1"/>
      <w:marLeft w:val="0"/>
      <w:marRight w:val="0"/>
      <w:marTop w:val="0"/>
      <w:marBottom w:val="0"/>
      <w:divBdr>
        <w:top w:val="none" w:sz="0" w:space="0" w:color="auto"/>
        <w:left w:val="none" w:sz="0" w:space="0" w:color="auto"/>
        <w:bottom w:val="none" w:sz="0" w:space="0" w:color="auto"/>
        <w:right w:val="none" w:sz="0" w:space="0" w:color="auto"/>
      </w:divBdr>
    </w:div>
    <w:div w:id="780152812">
      <w:bodyDiv w:val="1"/>
      <w:marLeft w:val="0"/>
      <w:marRight w:val="0"/>
      <w:marTop w:val="0"/>
      <w:marBottom w:val="0"/>
      <w:divBdr>
        <w:top w:val="none" w:sz="0" w:space="0" w:color="auto"/>
        <w:left w:val="none" w:sz="0" w:space="0" w:color="auto"/>
        <w:bottom w:val="none" w:sz="0" w:space="0" w:color="auto"/>
        <w:right w:val="none" w:sz="0" w:space="0" w:color="auto"/>
      </w:divBdr>
    </w:div>
    <w:div w:id="796728419">
      <w:bodyDiv w:val="1"/>
      <w:marLeft w:val="0"/>
      <w:marRight w:val="0"/>
      <w:marTop w:val="0"/>
      <w:marBottom w:val="0"/>
      <w:divBdr>
        <w:top w:val="none" w:sz="0" w:space="0" w:color="auto"/>
        <w:left w:val="none" w:sz="0" w:space="0" w:color="auto"/>
        <w:bottom w:val="none" w:sz="0" w:space="0" w:color="auto"/>
        <w:right w:val="none" w:sz="0" w:space="0" w:color="auto"/>
      </w:divBdr>
    </w:div>
    <w:div w:id="829444423">
      <w:bodyDiv w:val="1"/>
      <w:marLeft w:val="0"/>
      <w:marRight w:val="0"/>
      <w:marTop w:val="0"/>
      <w:marBottom w:val="0"/>
      <w:divBdr>
        <w:top w:val="none" w:sz="0" w:space="0" w:color="auto"/>
        <w:left w:val="none" w:sz="0" w:space="0" w:color="auto"/>
        <w:bottom w:val="none" w:sz="0" w:space="0" w:color="auto"/>
        <w:right w:val="none" w:sz="0" w:space="0" w:color="auto"/>
      </w:divBdr>
    </w:div>
    <w:div w:id="856384022">
      <w:bodyDiv w:val="1"/>
      <w:marLeft w:val="0"/>
      <w:marRight w:val="0"/>
      <w:marTop w:val="0"/>
      <w:marBottom w:val="0"/>
      <w:divBdr>
        <w:top w:val="none" w:sz="0" w:space="0" w:color="auto"/>
        <w:left w:val="none" w:sz="0" w:space="0" w:color="auto"/>
        <w:bottom w:val="none" w:sz="0" w:space="0" w:color="auto"/>
        <w:right w:val="none" w:sz="0" w:space="0" w:color="auto"/>
      </w:divBdr>
    </w:div>
    <w:div w:id="858588967">
      <w:bodyDiv w:val="1"/>
      <w:marLeft w:val="0"/>
      <w:marRight w:val="0"/>
      <w:marTop w:val="0"/>
      <w:marBottom w:val="0"/>
      <w:divBdr>
        <w:top w:val="none" w:sz="0" w:space="0" w:color="auto"/>
        <w:left w:val="none" w:sz="0" w:space="0" w:color="auto"/>
        <w:bottom w:val="none" w:sz="0" w:space="0" w:color="auto"/>
        <w:right w:val="none" w:sz="0" w:space="0" w:color="auto"/>
      </w:divBdr>
    </w:div>
    <w:div w:id="861750826">
      <w:bodyDiv w:val="1"/>
      <w:marLeft w:val="0"/>
      <w:marRight w:val="0"/>
      <w:marTop w:val="0"/>
      <w:marBottom w:val="0"/>
      <w:divBdr>
        <w:top w:val="none" w:sz="0" w:space="0" w:color="auto"/>
        <w:left w:val="none" w:sz="0" w:space="0" w:color="auto"/>
        <w:bottom w:val="none" w:sz="0" w:space="0" w:color="auto"/>
        <w:right w:val="none" w:sz="0" w:space="0" w:color="auto"/>
      </w:divBdr>
    </w:div>
    <w:div w:id="884754666">
      <w:bodyDiv w:val="1"/>
      <w:marLeft w:val="0"/>
      <w:marRight w:val="0"/>
      <w:marTop w:val="0"/>
      <w:marBottom w:val="0"/>
      <w:divBdr>
        <w:top w:val="none" w:sz="0" w:space="0" w:color="auto"/>
        <w:left w:val="none" w:sz="0" w:space="0" w:color="auto"/>
        <w:bottom w:val="none" w:sz="0" w:space="0" w:color="auto"/>
        <w:right w:val="none" w:sz="0" w:space="0" w:color="auto"/>
      </w:divBdr>
    </w:div>
    <w:div w:id="897322945">
      <w:bodyDiv w:val="1"/>
      <w:marLeft w:val="0"/>
      <w:marRight w:val="0"/>
      <w:marTop w:val="0"/>
      <w:marBottom w:val="0"/>
      <w:divBdr>
        <w:top w:val="none" w:sz="0" w:space="0" w:color="auto"/>
        <w:left w:val="none" w:sz="0" w:space="0" w:color="auto"/>
        <w:bottom w:val="none" w:sz="0" w:space="0" w:color="auto"/>
        <w:right w:val="none" w:sz="0" w:space="0" w:color="auto"/>
      </w:divBdr>
    </w:div>
    <w:div w:id="897519217">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77688092">
      <w:bodyDiv w:val="1"/>
      <w:marLeft w:val="0"/>
      <w:marRight w:val="0"/>
      <w:marTop w:val="0"/>
      <w:marBottom w:val="0"/>
      <w:divBdr>
        <w:top w:val="none" w:sz="0" w:space="0" w:color="auto"/>
        <w:left w:val="none" w:sz="0" w:space="0" w:color="auto"/>
        <w:bottom w:val="none" w:sz="0" w:space="0" w:color="auto"/>
        <w:right w:val="none" w:sz="0" w:space="0" w:color="auto"/>
      </w:divBdr>
    </w:div>
    <w:div w:id="1030452510">
      <w:bodyDiv w:val="1"/>
      <w:marLeft w:val="0"/>
      <w:marRight w:val="0"/>
      <w:marTop w:val="0"/>
      <w:marBottom w:val="0"/>
      <w:divBdr>
        <w:top w:val="none" w:sz="0" w:space="0" w:color="auto"/>
        <w:left w:val="none" w:sz="0" w:space="0" w:color="auto"/>
        <w:bottom w:val="none" w:sz="0" w:space="0" w:color="auto"/>
        <w:right w:val="none" w:sz="0" w:space="0" w:color="auto"/>
      </w:divBdr>
    </w:div>
    <w:div w:id="1188912349">
      <w:bodyDiv w:val="1"/>
      <w:marLeft w:val="0"/>
      <w:marRight w:val="0"/>
      <w:marTop w:val="0"/>
      <w:marBottom w:val="0"/>
      <w:divBdr>
        <w:top w:val="none" w:sz="0" w:space="0" w:color="auto"/>
        <w:left w:val="none" w:sz="0" w:space="0" w:color="auto"/>
        <w:bottom w:val="none" w:sz="0" w:space="0" w:color="auto"/>
        <w:right w:val="none" w:sz="0" w:space="0" w:color="auto"/>
      </w:divBdr>
    </w:div>
    <w:div w:id="1206327986">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76906310">
      <w:bodyDiv w:val="1"/>
      <w:marLeft w:val="0"/>
      <w:marRight w:val="0"/>
      <w:marTop w:val="0"/>
      <w:marBottom w:val="0"/>
      <w:divBdr>
        <w:top w:val="none" w:sz="0" w:space="0" w:color="auto"/>
        <w:left w:val="none" w:sz="0" w:space="0" w:color="auto"/>
        <w:bottom w:val="none" w:sz="0" w:space="0" w:color="auto"/>
        <w:right w:val="none" w:sz="0" w:space="0" w:color="auto"/>
      </w:divBdr>
    </w:div>
    <w:div w:id="1307515345">
      <w:bodyDiv w:val="1"/>
      <w:marLeft w:val="0"/>
      <w:marRight w:val="0"/>
      <w:marTop w:val="0"/>
      <w:marBottom w:val="0"/>
      <w:divBdr>
        <w:top w:val="none" w:sz="0" w:space="0" w:color="auto"/>
        <w:left w:val="none" w:sz="0" w:space="0" w:color="auto"/>
        <w:bottom w:val="none" w:sz="0" w:space="0" w:color="auto"/>
        <w:right w:val="none" w:sz="0" w:space="0" w:color="auto"/>
      </w:divBdr>
    </w:div>
    <w:div w:id="1323310350">
      <w:bodyDiv w:val="1"/>
      <w:marLeft w:val="0"/>
      <w:marRight w:val="0"/>
      <w:marTop w:val="0"/>
      <w:marBottom w:val="0"/>
      <w:divBdr>
        <w:top w:val="none" w:sz="0" w:space="0" w:color="auto"/>
        <w:left w:val="none" w:sz="0" w:space="0" w:color="auto"/>
        <w:bottom w:val="none" w:sz="0" w:space="0" w:color="auto"/>
        <w:right w:val="none" w:sz="0" w:space="0" w:color="auto"/>
      </w:divBdr>
    </w:div>
    <w:div w:id="1355230111">
      <w:bodyDiv w:val="1"/>
      <w:marLeft w:val="0"/>
      <w:marRight w:val="0"/>
      <w:marTop w:val="0"/>
      <w:marBottom w:val="0"/>
      <w:divBdr>
        <w:top w:val="none" w:sz="0" w:space="0" w:color="auto"/>
        <w:left w:val="none" w:sz="0" w:space="0" w:color="auto"/>
        <w:bottom w:val="none" w:sz="0" w:space="0" w:color="auto"/>
        <w:right w:val="none" w:sz="0" w:space="0" w:color="auto"/>
      </w:divBdr>
    </w:div>
    <w:div w:id="1399086825">
      <w:bodyDiv w:val="1"/>
      <w:marLeft w:val="0"/>
      <w:marRight w:val="0"/>
      <w:marTop w:val="0"/>
      <w:marBottom w:val="0"/>
      <w:divBdr>
        <w:top w:val="none" w:sz="0" w:space="0" w:color="auto"/>
        <w:left w:val="none" w:sz="0" w:space="0" w:color="auto"/>
        <w:bottom w:val="none" w:sz="0" w:space="0" w:color="auto"/>
        <w:right w:val="none" w:sz="0" w:space="0" w:color="auto"/>
      </w:divBdr>
    </w:div>
    <w:div w:id="1405487542">
      <w:bodyDiv w:val="1"/>
      <w:marLeft w:val="0"/>
      <w:marRight w:val="0"/>
      <w:marTop w:val="0"/>
      <w:marBottom w:val="0"/>
      <w:divBdr>
        <w:top w:val="none" w:sz="0" w:space="0" w:color="auto"/>
        <w:left w:val="none" w:sz="0" w:space="0" w:color="auto"/>
        <w:bottom w:val="none" w:sz="0" w:space="0" w:color="auto"/>
        <w:right w:val="none" w:sz="0" w:space="0" w:color="auto"/>
      </w:divBdr>
    </w:div>
    <w:div w:id="1445153574">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57160603">
      <w:bodyDiv w:val="1"/>
      <w:marLeft w:val="0"/>
      <w:marRight w:val="0"/>
      <w:marTop w:val="0"/>
      <w:marBottom w:val="0"/>
      <w:divBdr>
        <w:top w:val="none" w:sz="0" w:space="0" w:color="auto"/>
        <w:left w:val="none" w:sz="0" w:space="0" w:color="auto"/>
        <w:bottom w:val="none" w:sz="0" w:space="0" w:color="auto"/>
        <w:right w:val="none" w:sz="0" w:space="0" w:color="auto"/>
      </w:divBdr>
    </w:div>
    <w:div w:id="1623655609">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21828047">
      <w:bodyDiv w:val="1"/>
      <w:marLeft w:val="0"/>
      <w:marRight w:val="0"/>
      <w:marTop w:val="0"/>
      <w:marBottom w:val="0"/>
      <w:divBdr>
        <w:top w:val="none" w:sz="0" w:space="0" w:color="auto"/>
        <w:left w:val="none" w:sz="0" w:space="0" w:color="auto"/>
        <w:bottom w:val="none" w:sz="0" w:space="0" w:color="auto"/>
        <w:right w:val="none" w:sz="0" w:space="0" w:color="auto"/>
      </w:divBdr>
    </w:div>
    <w:div w:id="1733507042">
      <w:bodyDiv w:val="1"/>
      <w:marLeft w:val="0"/>
      <w:marRight w:val="0"/>
      <w:marTop w:val="0"/>
      <w:marBottom w:val="0"/>
      <w:divBdr>
        <w:top w:val="none" w:sz="0" w:space="0" w:color="auto"/>
        <w:left w:val="none" w:sz="0" w:space="0" w:color="auto"/>
        <w:bottom w:val="none" w:sz="0" w:space="0" w:color="auto"/>
        <w:right w:val="none" w:sz="0" w:space="0" w:color="auto"/>
      </w:divBdr>
    </w:div>
    <w:div w:id="1739135857">
      <w:bodyDiv w:val="1"/>
      <w:marLeft w:val="0"/>
      <w:marRight w:val="0"/>
      <w:marTop w:val="0"/>
      <w:marBottom w:val="0"/>
      <w:divBdr>
        <w:top w:val="none" w:sz="0" w:space="0" w:color="auto"/>
        <w:left w:val="none" w:sz="0" w:space="0" w:color="auto"/>
        <w:bottom w:val="none" w:sz="0" w:space="0" w:color="auto"/>
        <w:right w:val="none" w:sz="0" w:space="0" w:color="auto"/>
      </w:divBdr>
    </w:div>
    <w:div w:id="1762289864">
      <w:bodyDiv w:val="1"/>
      <w:marLeft w:val="0"/>
      <w:marRight w:val="0"/>
      <w:marTop w:val="0"/>
      <w:marBottom w:val="0"/>
      <w:divBdr>
        <w:top w:val="none" w:sz="0" w:space="0" w:color="auto"/>
        <w:left w:val="none" w:sz="0" w:space="0" w:color="auto"/>
        <w:bottom w:val="none" w:sz="0" w:space="0" w:color="auto"/>
        <w:right w:val="none" w:sz="0" w:space="0" w:color="auto"/>
      </w:divBdr>
    </w:div>
    <w:div w:id="1779452010">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8254011">
      <w:bodyDiv w:val="1"/>
      <w:marLeft w:val="0"/>
      <w:marRight w:val="0"/>
      <w:marTop w:val="0"/>
      <w:marBottom w:val="0"/>
      <w:divBdr>
        <w:top w:val="none" w:sz="0" w:space="0" w:color="auto"/>
        <w:left w:val="none" w:sz="0" w:space="0" w:color="auto"/>
        <w:bottom w:val="none" w:sz="0" w:space="0" w:color="auto"/>
        <w:right w:val="none" w:sz="0" w:space="0" w:color="auto"/>
      </w:divBdr>
    </w:div>
    <w:div w:id="1929147034">
      <w:bodyDiv w:val="1"/>
      <w:marLeft w:val="0"/>
      <w:marRight w:val="0"/>
      <w:marTop w:val="0"/>
      <w:marBottom w:val="0"/>
      <w:divBdr>
        <w:top w:val="none" w:sz="0" w:space="0" w:color="auto"/>
        <w:left w:val="none" w:sz="0" w:space="0" w:color="auto"/>
        <w:bottom w:val="none" w:sz="0" w:space="0" w:color="auto"/>
        <w:right w:val="none" w:sz="0" w:space="0" w:color="auto"/>
      </w:divBdr>
    </w:div>
    <w:div w:id="1941597031">
      <w:bodyDiv w:val="1"/>
      <w:marLeft w:val="0"/>
      <w:marRight w:val="0"/>
      <w:marTop w:val="0"/>
      <w:marBottom w:val="0"/>
      <w:divBdr>
        <w:top w:val="none" w:sz="0" w:space="0" w:color="auto"/>
        <w:left w:val="none" w:sz="0" w:space="0" w:color="auto"/>
        <w:bottom w:val="none" w:sz="0" w:space="0" w:color="auto"/>
        <w:right w:val="none" w:sz="0" w:space="0" w:color="auto"/>
      </w:divBdr>
    </w:div>
    <w:div w:id="1942182760">
      <w:bodyDiv w:val="1"/>
      <w:marLeft w:val="0"/>
      <w:marRight w:val="0"/>
      <w:marTop w:val="0"/>
      <w:marBottom w:val="0"/>
      <w:divBdr>
        <w:top w:val="none" w:sz="0" w:space="0" w:color="auto"/>
        <w:left w:val="none" w:sz="0" w:space="0" w:color="auto"/>
        <w:bottom w:val="none" w:sz="0" w:space="0" w:color="auto"/>
        <w:right w:val="none" w:sz="0" w:space="0" w:color="auto"/>
      </w:divBdr>
    </w:div>
    <w:div w:id="1954971131">
      <w:bodyDiv w:val="1"/>
      <w:marLeft w:val="0"/>
      <w:marRight w:val="0"/>
      <w:marTop w:val="0"/>
      <w:marBottom w:val="0"/>
      <w:divBdr>
        <w:top w:val="none" w:sz="0" w:space="0" w:color="auto"/>
        <w:left w:val="none" w:sz="0" w:space="0" w:color="auto"/>
        <w:bottom w:val="none" w:sz="0" w:space="0" w:color="auto"/>
        <w:right w:val="none" w:sz="0" w:space="0" w:color="auto"/>
      </w:divBdr>
    </w:div>
    <w:div w:id="1972128015">
      <w:bodyDiv w:val="1"/>
      <w:marLeft w:val="0"/>
      <w:marRight w:val="0"/>
      <w:marTop w:val="0"/>
      <w:marBottom w:val="0"/>
      <w:divBdr>
        <w:top w:val="none" w:sz="0" w:space="0" w:color="auto"/>
        <w:left w:val="none" w:sz="0" w:space="0" w:color="auto"/>
        <w:bottom w:val="none" w:sz="0" w:space="0" w:color="auto"/>
        <w:right w:val="none" w:sz="0" w:space="0" w:color="auto"/>
      </w:divBdr>
    </w:div>
    <w:div w:id="2015180011">
      <w:bodyDiv w:val="1"/>
      <w:marLeft w:val="0"/>
      <w:marRight w:val="0"/>
      <w:marTop w:val="0"/>
      <w:marBottom w:val="0"/>
      <w:divBdr>
        <w:top w:val="none" w:sz="0" w:space="0" w:color="auto"/>
        <w:left w:val="none" w:sz="0" w:space="0" w:color="auto"/>
        <w:bottom w:val="none" w:sz="0" w:space="0" w:color="auto"/>
        <w:right w:val="none" w:sz="0" w:space="0" w:color="auto"/>
      </w:divBdr>
    </w:div>
    <w:div w:id="2019842808">
      <w:bodyDiv w:val="1"/>
      <w:marLeft w:val="0"/>
      <w:marRight w:val="0"/>
      <w:marTop w:val="0"/>
      <w:marBottom w:val="0"/>
      <w:divBdr>
        <w:top w:val="none" w:sz="0" w:space="0" w:color="auto"/>
        <w:left w:val="none" w:sz="0" w:space="0" w:color="auto"/>
        <w:bottom w:val="none" w:sz="0" w:space="0" w:color="auto"/>
        <w:right w:val="none" w:sz="0" w:space="0" w:color="auto"/>
      </w:divBdr>
    </w:div>
    <w:div w:id="2020303081">
      <w:bodyDiv w:val="1"/>
      <w:marLeft w:val="0"/>
      <w:marRight w:val="0"/>
      <w:marTop w:val="0"/>
      <w:marBottom w:val="0"/>
      <w:divBdr>
        <w:top w:val="none" w:sz="0" w:space="0" w:color="auto"/>
        <w:left w:val="none" w:sz="0" w:space="0" w:color="auto"/>
        <w:bottom w:val="none" w:sz="0" w:space="0" w:color="auto"/>
        <w:right w:val="none" w:sz="0" w:space="0" w:color="auto"/>
      </w:divBdr>
    </w:div>
    <w:div w:id="2058818562">
      <w:bodyDiv w:val="1"/>
      <w:marLeft w:val="0"/>
      <w:marRight w:val="0"/>
      <w:marTop w:val="0"/>
      <w:marBottom w:val="0"/>
      <w:divBdr>
        <w:top w:val="none" w:sz="0" w:space="0" w:color="auto"/>
        <w:left w:val="none" w:sz="0" w:space="0" w:color="auto"/>
        <w:bottom w:val="none" w:sz="0" w:space="0" w:color="auto"/>
        <w:right w:val="none" w:sz="0" w:space="0" w:color="auto"/>
      </w:divBdr>
    </w:div>
    <w:div w:id="2079741950">
      <w:bodyDiv w:val="1"/>
      <w:marLeft w:val="0"/>
      <w:marRight w:val="0"/>
      <w:marTop w:val="0"/>
      <w:marBottom w:val="0"/>
      <w:divBdr>
        <w:top w:val="none" w:sz="0" w:space="0" w:color="auto"/>
        <w:left w:val="none" w:sz="0" w:space="0" w:color="auto"/>
        <w:bottom w:val="none" w:sz="0" w:space="0" w:color="auto"/>
        <w:right w:val="none" w:sz="0" w:space="0" w:color="auto"/>
      </w:divBdr>
    </w:div>
    <w:div w:id="2120568167">
      <w:bodyDiv w:val="1"/>
      <w:marLeft w:val="0"/>
      <w:marRight w:val="0"/>
      <w:marTop w:val="0"/>
      <w:marBottom w:val="0"/>
      <w:divBdr>
        <w:top w:val="none" w:sz="0" w:space="0" w:color="auto"/>
        <w:left w:val="none" w:sz="0" w:space="0" w:color="auto"/>
        <w:bottom w:val="none" w:sz="0" w:space="0" w:color="auto"/>
        <w:right w:val="none" w:sz="0" w:space="0" w:color="auto"/>
      </w:divBdr>
    </w:div>
    <w:div w:id="2122413045">
      <w:bodyDiv w:val="1"/>
      <w:marLeft w:val="0"/>
      <w:marRight w:val="0"/>
      <w:marTop w:val="0"/>
      <w:marBottom w:val="0"/>
      <w:divBdr>
        <w:top w:val="none" w:sz="0" w:space="0" w:color="auto"/>
        <w:left w:val="none" w:sz="0" w:space="0" w:color="auto"/>
        <w:bottom w:val="none" w:sz="0" w:space="0" w:color="auto"/>
        <w:right w:val="none" w:sz="0" w:space="0" w:color="auto"/>
      </w:divBdr>
    </w:div>
    <w:div w:id="214396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mailto:BugaevaVA@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10" Type="http://schemas.openxmlformats.org/officeDocument/2006/relationships/hyperlink" Target="https://srm.nornik.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A99A-F13E-43A7-BB5B-534037C4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2558</Words>
  <Characters>14581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17105</CharactersWithSpaces>
  <SharedDoc>false</SharedDoc>
  <HLinks>
    <vt:vector size="72" baseType="variant">
      <vt:variant>
        <vt:i4>4980813</vt:i4>
      </vt:variant>
      <vt:variant>
        <vt:i4>21</vt:i4>
      </vt:variant>
      <vt:variant>
        <vt:i4>0</vt:i4>
      </vt:variant>
      <vt:variant>
        <vt:i4>5</vt:i4>
      </vt:variant>
      <vt:variant>
        <vt:lpwstr>mailto:___________@nornik.ru</vt:lpwstr>
      </vt:variant>
      <vt:variant>
        <vt:lpwstr/>
      </vt:variant>
      <vt:variant>
        <vt:i4>6422534</vt:i4>
      </vt:variant>
      <vt:variant>
        <vt:i4>18</vt:i4>
      </vt:variant>
      <vt:variant>
        <vt:i4>0</vt:i4>
      </vt:variant>
      <vt:variant>
        <vt:i4>5</vt:i4>
      </vt:variant>
      <vt:variant>
        <vt:lpwstr>http://www.zf.norilsknickel.ru/tfd_detail.aspx?type=3&amp;arhive=0&amp;y=2000&amp;m=1&amp;tfdid=92</vt:lpwstr>
      </vt:variant>
      <vt:variant>
        <vt:lpwstr/>
      </vt:variant>
      <vt:variant>
        <vt:i4>2752612</vt:i4>
      </vt:variant>
      <vt:variant>
        <vt:i4>15</vt:i4>
      </vt:variant>
      <vt:variant>
        <vt:i4>0</vt:i4>
      </vt:variant>
      <vt:variant>
        <vt:i4>5</vt:i4>
      </vt:variant>
      <vt:variant>
        <vt:lpwstr>http://www.zf.norilsknickel.ru/tfd.aspx?type=1</vt:lpwstr>
      </vt:variant>
      <vt:variant>
        <vt:lpwstr/>
      </vt:variant>
      <vt:variant>
        <vt:i4>3080277</vt:i4>
      </vt:variant>
      <vt:variant>
        <vt:i4>12</vt:i4>
      </vt:variant>
      <vt:variant>
        <vt:i4>0</vt:i4>
      </vt:variant>
      <vt:variant>
        <vt:i4>5</vt:i4>
      </vt:variant>
      <vt:variant>
        <vt:lpwstr>mailto:ooz@nk.nornik.ru</vt:lpwstr>
      </vt:variant>
      <vt:variant>
        <vt:lpwstr/>
      </vt:variant>
      <vt:variant>
        <vt:i4>1</vt:i4>
      </vt:variant>
      <vt:variant>
        <vt:i4>9</vt:i4>
      </vt:variant>
      <vt:variant>
        <vt:i4>0</vt:i4>
      </vt:variant>
      <vt:variant>
        <vt:i4>5</vt:i4>
      </vt:variant>
      <vt:variant>
        <vt:lpwstr>https://www.nornickel.ru/suppliers/how-to-become-a-supplier/</vt:lpwstr>
      </vt:variant>
      <vt:variant>
        <vt:lpwstr/>
      </vt:variant>
      <vt:variant>
        <vt:i4>7995504</vt:i4>
      </vt:variant>
      <vt:variant>
        <vt:i4>6</vt:i4>
      </vt:variant>
      <vt:variant>
        <vt:i4>0</vt:i4>
      </vt:variant>
      <vt:variant>
        <vt:i4>5</vt:i4>
      </vt:variant>
      <vt:variant>
        <vt:lpwstr>https://srm.nornik.ru/</vt:lpwstr>
      </vt:variant>
      <vt:variant>
        <vt:lpwstr/>
      </vt:variant>
      <vt:variant>
        <vt:i4>7995504</vt:i4>
      </vt:variant>
      <vt:variant>
        <vt:i4>3</vt:i4>
      </vt:variant>
      <vt:variant>
        <vt:i4>0</vt:i4>
      </vt:variant>
      <vt:variant>
        <vt:i4>5</vt:i4>
      </vt:variant>
      <vt:variant>
        <vt:lpwstr>https://srm.nornik.ru/</vt:lpwstr>
      </vt:variant>
      <vt:variant>
        <vt:lpwstr/>
      </vt:variant>
      <vt:variant>
        <vt:i4>5832829</vt:i4>
      </vt:variant>
      <vt:variant>
        <vt:i4>0</vt:i4>
      </vt:variant>
      <vt:variant>
        <vt:i4>0</vt:i4>
      </vt:variant>
      <vt:variant>
        <vt:i4>5</vt:i4>
      </vt:variant>
      <vt:variant>
        <vt:lpwstr>mailto:ooz@nornik.ru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Бугаева Венера Ахтамовна</cp:lastModifiedBy>
  <cp:revision>9</cp:revision>
  <cp:lastPrinted>2016-09-14T07:56:00Z</cp:lastPrinted>
  <dcterms:created xsi:type="dcterms:W3CDTF">2025-03-31T09:39:00Z</dcterms:created>
  <dcterms:modified xsi:type="dcterms:W3CDTF">2025-04-14T03:49:00Z</dcterms:modified>
</cp:coreProperties>
</file>