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84" w:rsidRPr="00D8723E" w:rsidRDefault="003A59A3" w:rsidP="00F87455">
      <w:pPr>
        <w:spacing w:after="0"/>
        <w:ind w:left="709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>Общество с ограниченной ответственностью</w:t>
      </w:r>
    </w:p>
    <w:p w:rsidR="00287F84" w:rsidRPr="00D8723E" w:rsidRDefault="003A59A3">
      <w:pPr>
        <w:spacing w:after="0"/>
        <w:ind w:left="562"/>
        <w:jc w:val="center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>«</w:t>
      </w:r>
      <w:r w:rsidR="00224C13" w:rsidRPr="00D8723E">
        <w:rPr>
          <w:rFonts w:ascii="Times New Roman" w:eastAsia="Times New Roman" w:hAnsi="Times New Roman" w:cs="Times New Roman"/>
        </w:rPr>
        <w:t>ООО</w:t>
      </w:r>
      <w:r w:rsidRPr="00D8723E">
        <w:rPr>
          <w:rFonts w:ascii="Times New Roman" w:eastAsia="Times New Roman" w:hAnsi="Times New Roman" w:cs="Times New Roman"/>
        </w:rPr>
        <w:t>»</w:t>
      </w:r>
    </w:p>
    <w:p w:rsidR="00224C13" w:rsidRPr="00D8723E" w:rsidRDefault="003A59A3">
      <w:pPr>
        <w:spacing w:after="0" w:line="250" w:lineRule="auto"/>
        <w:ind w:left="2171" w:right="1566" w:hanging="91"/>
        <w:rPr>
          <w:rFonts w:ascii="Times New Roman" w:eastAsia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ИНН </w:t>
      </w:r>
      <w:r w:rsidR="00224C13" w:rsidRPr="00D8723E">
        <w:rPr>
          <w:rFonts w:ascii="Times New Roman" w:eastAsia="Times New Roman" w:hAnsi="Times New Roman" w:cs="Times New Roman"/>
        </w:rPr>
        <w:t>/</w:t>
      </w:r>
      <w:r w:rsidRPr="00D8723E">
        <w:rPr>
          <w:rFonts w:ascii="Times New Roman" w:eastAsia="Times New Roman" w:hAnsi="Times New Roman" w:cs="Times New Roman"/>
        </w:rPr>
        <w:t xml:space="preserve"> </w:t>
      </w:r>
      <w:r w:rsidR="00224C13" w:rsidRPr="00D8723E">
        <w:rPr>
          <w:rFonts w:ascii="Times New Roman" w:eastAsia="Times New Roman" w:hAnsi="Times New Roman" w:cs="Times New Roman"/>
        </w:rPr>
        <w:t>КПП</w:t>
      </w:r>
      <w:r w:rsidRPr="00D8723E">
        <w:rPr>
          <w:rFonts w:ascii="Times New Roman" w:eastAsia="Times New Roman" w:hAnsi="Times New Roman" w:cs="Times New Roman"/>
        </w:rPr>
        <w:t xml:space="preserve"> 519001001</w:t>
      </w:r>
    </w:p>
    <w:p w:rsidR="00287F84" w:rsidRPr="00D8723E" w:rsidRDefault="003A59A3" w:rsidP="00224C13">
      <w:pPr>
        <w:spacing w:after="0" w:line="250" w:lineRule="auto"/>
        <w:ind w:left="2171" w:right="1566" w:hanging="91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 р/счет </w:t>
      </w:r>
      <w:r w:rsidR="00224C13" w:rsidRPr="00D8723E">
        <w:rPr>
          <w:rFonts w:ascii="Times New Roman" w:eastAsia="Times New Roman" w:hAnsi="Times New Roman" w:cs="Times New Roman"/>
        </w:rPr>
        <w:t>000000</w:t>
      </w:r>
      <w:r w:rsidRPr="00D8723E">
        <w:rPr>
          <w:rFonts w:ascii="Times New Roman" w:eastAsia="Times New Roman" w:hAnsi="Times New Roman" w:cs="Times New Roman"/>
        </w:rPr>
        <w:t xml:space="preserve"> в</w:t>
      </w:r>
      <w:r w:rsidR="00224C13" w:rsidRPr="00D8723E">
        <w:rPr>
          <w:rFonts w:ascii="Times New Roman" w:eastAsia="Times New Roman" w:hAnsi="Times New Roman" w:cs="Times New Roman"/>
        </w:rPr>
        <w:t xml:space="preserve"> БАНК, </w:t>
      </w:r>
      <w:r w:rsidRPr="00D8723E">
        <w:rPr>
          <w:rFonts w:ascii="Times New Roman" w:eastAsia="Times New Roman" w:hAnsi="Times New Roman" w:cs="Times New Roman"/>
        </w:rPr>
        <w:t xml:space="preserve">к/счет </w:t>
      </w:r>
      <w:r w:rsidR="00224C13" w:rsidRPr="00D8723E">
        <w:rPr>
          <w:rFonts w:ascii="Times New Roman" w:eastAsia="Times New Roman" w:hAnsi="Times New Roman" w:cs="Times New Roman"/>
        </w:rPr>
        <w:t>00000</w:t>
      </w:r>
      <w:r w:rsidRPr="00D8723E">
        <w:rPr>
          <w:rFonts w:ascii="Times New Roman" w:eastAsia="Times New Roman" w:hAnsi="Times New Roman" w:cs="Times New Roman"/>
        </w:rPr>
        <w:t xml:space="preserve"> БИК 0</w:t>
      </w:r>
      <w:r w:rsidR="00224C13" w:rsidRPr="00D8723E">
        <w:rPr>
          <w:rFonts w:ascii="Times New Roman" w:eastAsia="Times New Roman" w:hAnsi="Times New Roman" w:cs="Times New Roman"/>
        </w:rPr>
        <w:t>000000</w:t>
      </w:r>
    </w:p>
    <w:p w:rsidR="00287F84" w:rsidRPr="00D8723E" w:rsidRDefault="003A59A3">
      <w:pPr>
        <w:spacing w:after="0" w:line="235" w:lineRule="auto"/>
        <w:jc w:val="center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Юридический </w:t>
      </w:r>
      <w:r w:rsidR="00224C13" w:rsidRPr="00D8723E">
        <w:rPr>
          <w:rFonts w:ascii="Times New Roman" w:eastAsia="Times New Roman" w:hAnsi="Times New Roman" w:cs="Times New Roman"/>
        </w:rPr>
        <w:t>адрес, Тел.</w:t>
      </w:r>
      <w:r w:rsidRPr="00D8723E">
        <w:rPr>
          <w:rFonts w:ascii="Times New Roman" w:eastAsia="Times New Roman" w:hAnsi="Times New Roman" w:cs="Times New Roman"/>
        </w:rPr>
        <w:t>/факс e-</w:t>
      </w:r>
      <w:proofErr w:type="spellStart"/>
      <w:r w:rsidRPr="00D8723E">
        <w:rPr>
          <w:rFonts w:ascii="Times New Roman" w:eastAsia="Times New Roman" w:hAnsi="Times New Roman" w:cs="Times New Roman"/>
        </w:rPr>
        <w:t>mail</w:t>
      </w:r>
      <w:proofErr w:type="spellEnd"/>
      <w:r w:rsidRPr="00D8723E">
        <w:rPr>
          <w:rFonts w:ascii="Times New Roman" w:eastAsia="Times New Roman" w:hAnsi="Times New Roman" w:cs="Times New Roman"/>
        </w:rPr>
        <w:t xml:space="preserve"> </w:t>
      </w:r>
    </w:p>
    <w:p w:rsidR="00287F84" w:rsidRPr="00D8723E" w:rsidRDefault="003A59A3">
      <w:pPr>
        <w:spacing w:after="318"/>
        <w:ind w:left="14" w:right="-24"/>
        <w:rPr>
          <w:rFonts w:ascii="Times New Roman" w:hAnsi="Times New Roman" w:cs="Times New Roman"/>
        </w:rPr>
      </w:pPr>
      <w:r w:rsidRPr="00D8723E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4181198" cy="6096"/>
                <wp:effectExtent l="0" t="0" r="0" b="0"/>
                <wp:docPr id="2731" name="Group 27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1198" cy="6096"/>
                          <a:chOff x="0" y="0"/>
                          <a:chExt cx="4181198" cy="6096"/>
                        </a:xfrm>
                      </wpg:grpSpPr>
                      <wps:wsp>
                        <wps:cNvPr id="2730" name="Shape 2730"/>
                        <wps:cNvSpPr/>
                        <wps:spPr>
                          <a:xfrm>
                            <a:off x="0" y="0"/>
                            <a:ext cx="4181198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1198" h="6096">
                                <a:moveTo>
                                  <a:pt x="0" y="3048"/>
                                </a:moveTo>
                                <a:lnTo>
                                  <a:pt x="4181198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31" style="width:329.228pt;height:0.479996pt;mso-position-horizontal-relative:char;mso-position-vertical-relative:line" coordsize="41811,60">
                <v:shape id="Shape 2730" style="position:absolute;width:41811;height:60;left:0;top:0;" coordsize="4181198,6096" path="m0,3048l4181198,3048">
                  <v:stroke weight="0.47999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F87455" w:rsidRDefault="003A59A3" w:rsidP="00F87455">
      <w:pPr>
        <w:tabs>
          <w:tab w:val="right" w:pos="6575"/>
        </w:tabs>
        <w:spacing w:after="97" w:line="250" w:lineRule="auto"/>
        <w:rPr>
          <w:rFonts w:ascii="Times New Roman" w:eastAsia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исх. № </w:t>
      </w:r>
      <w:r w:rsidR="00224C13" w:rsidRPr="00D8723E">
        <w:rPr>
          <w:rFonts w:ascii="Times New Roman" w:eastAsia="Times New Roman" w:hAnsi="Times New Roman" w:cs="Times New Roman"/>
        </w:rPr>
        <w:t>00</w:t>
      </w:r>
      <w:r w:rsidRPr="00D8723E">
        <w:rPr>
          <w:rFonts w:ascii="Times New Roman" w:eastAsia="Times New Roman" w:hAnsi="Times New Roman" w:cs="Times New Roman"/>
        </w:rPr>
        <w:t xml:space="preserve"> от </w:t>
      </w:r>
      <w:r w:rsidR="005266F6">
        <w:rPr>
          <w:rFonts w:ascii="Times New Roman" w:eastAsia="Times New Roman" w:hAnsi="Times New Roman" w:cs="Times New Roman"/>
        </w:rPr>
        <w:t xml:space="preserve">«___»____2023 </w:t>
      </w:r>
      <w:r w:rsidRPr="00D8723E">
        <w:rPr>
          <w:rFonts w:ascii="Times New Roman" w:eastAsia="Times New Roman" w:hAnsi="Times New Roman" w:cs="Times New Roman"/>
        </w:rPr>
        <w:t>.</w:t>
      </w:r>
      <w:r w:rsidRPr="00D8723E">
        <w:rPr>
          <w:rFonts w:ascii="Times New Roman" w:eastAsia="Times New Roman" w:hAnsi="Times New Roman" w:cs="Times New Roman"/>
        </w:rPr>
        <w:tab/>
      </w:r>
      <w:r w:rsidR="00224C13" w:rsidRPr="00D8723E">
        <w:rPr>
          <w:rFonts w:ascii="Times New Roman" w:eastAsia="Times New Roman" w:hAnsi="Times New Roman" w:cs="Times New Roman"/>
        </w:rPr>
        <w:t xml:space="preserve"> </w:t>
      </w:r>
      <w:r w:rsidR="00F87455" w:rsidRPr="00D8723E">
        <w:rPr>
          <w:rFonts w:ascii="Times New Roman" w:eastAsia="Times New Roman" w:hAnsi="Times New Roman" w:cs="Times New Roman"/>
        </w:rPr>
        <w:t>Мурманск</w:t>
      </w:r>
      <w:r w:rsidR="00F87455">
        <w:rPr>
          <w:rFonts w:ascii="Times New Roman" w:eastAsia="Times New Roman" w:hAnsi="Times New Roman" w:cs="Times New Roman"/>
        </w:rPr>
        <w:t>ому</w:t>
      </w:r>
      <w:r w:rsidR="00F87455" w:rsidRPr="00D8723E">
        <w:rPr>
          <w:rFonts w:ascii="Times New Roman" w:eastAsia="Times New Roman" w:hAnsi="Times New Roman" w:cs="Times New Roman"/>
        </w:rPr>
        <w:t xml:space="preserve"> </w:t>
      </w:r>
      <w:r w:rsidR="00F87455">
        <w:rPr>
          <w:rFonts w:ascii="Times New Roman" w:eastAsia="Times New Roman" w:hAnsi="Times New Roman" w:cs="Times New Roman"/>
        </w:rPr>
        <w:t>транспортному</w:t>
      </w:r>
      <w:r w:rsidRPr="00D8723E">
        <w:rPr>
          <w:rFonts w:ascii="Times New Roman" w:eastAsia="Times New Roman" w:hAnsi="Times New Roman" w:cs="Times New Roman"/>
        </w:rPr>
        <w:t xml:space="preserve"> филиал</w:t>
      </w:r>
      <w:r w:rsidR="00F87455">
        <w:rPr>
          <w:rFonts w:ascii="Times New Roman" w:eastAsia="Times New Roman" w:hAnsi="Times New Roman" w:cs="Times New Roman"/>
        </w:rPr>
        <w:t>у</w:t>
      </w:r>
      <w:r w:rsidR="00224C13" w:rsidRPr="00D8723E">
        <w:rPr>
          <w:rFonts w:ascii="Times New Roman" w:eastAsia="Times New Roman" w:hAnsi="Times New Roman" w:cs="Times New Roman"/>
        </w:rPr>
        <w:t xml:space="preserve">  </w:t>
      </w:r>
    </w:p>
    <w:p w:rsidR="00287F84" w:rsidRPr="00D8723E" w:rsidRDefault="00224C13" w:rsidP="00F87455">
      <w:pPr>
        <w:tabs>
          <w:tab w:val="right" w:pos="6575"/>
        </w:tabs>
        <w:spacing w:after="97" w:line="250" w:lineRule="auto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  </w:t>
      </w:r>
      <w:r w:rsidR="00D8723E" w:rsidRPr="00D8723E">
        <w:rPr>
          <w:rFonts w:ascii="Times New Roman" w:eastAsia="Times New Roman" w:hAnsi="Times New Roman" w:cs="Times New Roman"/>
        </w:rPr>
        <w:t xml:space="preserve">                     </w:t>
      </w:r>
      <w:r w:rsidR="00120777">
        <w:rPr>
          <w:rFonts w:ascii="Times New Roman" w:eastAsia="Times New Roman" w:hAnsi="Times New Roman" w:cs="Times New Roman"/>
        </w:rPr>
        <w:t xml:space="preserve">                              </w:t>
      </w:r>
      <w:r w:rsidR="00F87455">
        <w:rPr>
          <w:rFonts w:ascii="Times New Roman" w:eastAsia="Times New Roman" w:hAnsi="Times New Roman" w:cs="Times New Roman"/>
        </w:rPr>
        <w:t xml:space="preserve">      </w:t>
      </w:r>
      <w:r w:rsidR="003A59A3" w:rsidRPr="00D8723E">
        <w:rPr>
          <w:rFonts w:ascii="Times New Roman" w:eastAsia="Times New Roman" w:hAnsi="Times New Roman" w:cs="Times New Roman"/>
        </w:rPr>
        <w:t>ПАО «ГМК «Норильский никель»</w:t>
      </w:r>
    </w:p>
    <w:p w:rsidR="00287F84" w:rsidRPr="00D8723E" w:rsidRDefault="00224C13">
      <w:pPr>
        <w:spacing w:after="343"/>
        <w:ind w:left="624"/>
        <w:jc w:val="center"/>
        <w:rPr>
          <w:rFonts w:ascii="Times New Roman" w:hAnsi="Times New Roman" w:cs="Times New Roman"/>
        </w:rPr>
      </w:pPr>
      <w:r w:rsidRPr="00D8723E">
        <w:rPr>
          <w:rFonts w:ascii="Times New Roman" w:eastAsia="Times New Roman" w:hAnsi="Times New Roman" w:cs="Times New Roman"/>
        </w:rPr>
        <w:t xml:space="preserve">        </w:t>
      </w:r>
      <w:r w:rsidR="00120777">
        <w:rPr>
          <w:rFonts w:ascii="Times New Roman" w:eastAsia="Times New Roman" w:hAnsi="Times New Roman" w:cs="Times New Roman"/>
        </w:rPr>
        <w:t xml:space="preserve">                                      </w:t>
      </w:r>
    </w:p>
    <w:p w:rsidR="00287F84" w:rsidRPr="008F5697" w:rsidRDefault="003A59A3" w:rsidP="0012077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F5697">
        <w:rPr>
          <w:rFonts w:ascii="Times New Roman" w:eastAsia="Times New Roman" w:hAnsi="Times New Roman" w:cs="Times New Roman"/>
          <w:sz w:val="18"/>
          <w:szCs w:val="18"/>
        </w:rPr>
        <w:t xml:space="preserve">Реестровый номер закупочной процедуры </w:t>
      </w:r>
      <w:r w:rsidR="0001507E" w:rsidRPr="008F5697">
        <w:rPr>
          <w:rFonts w:ascii="Times New Roman" w:eastAsia="Times New Roman" w:hAnsi="Times New Roman" w:cs="Times New Roman"/>
          <w:sz w:val="18"/>
          <w:szCs w:val="18"/>
        </w:rPr>
        <w:t>ЗП</w:t>
      </w:r>
      <w:r w:rsidRPr="008F569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683C3F" w:rsidRPr="00683C3F">
        <w:rPr>
          <w:rFonts w:ascii="Times New Roman" w:eastAsia="Times New Roman" w:hAnsi="Times New Roman" w:cs="Times New Roman"/>
          <w:sz w:val="18"/>
          <w:szCs w:val="18"/>
          <w:highlight w:val="yellow"/>
        </w:rPr>
        <w:t>************</w:t>
      </w:r>
      <w:r w:rsidRPr="00683C3F">
        <w:rPr>
          <w:rFonts w:ascii="Times New Roman" w:eastAsia="Times New Roman" w:hAnsi="Times New Roman" w:cs="Times New Roman"/>
          <w:sz w:val="18"/>
          <w:szCs w:val="18"/>
          <w:highlight w:val="yellow"/>
        </w:rPr>
        <w:t>/2.</w:t>
      </w:r>
    </w:p>
    <w:p w:rsidR="00120777" w:rsidRDefault="003A59A3" w:rsidP="008F5697">
      <w:pPr>
        <w:spacing w:after="0" w:line="240" w:lineRule="auto"/>
        <w:ind w:hanging="5"/>
        <w:rPr>
          <w:rFonts w:ascii="Times New Roman" w:eastAsia="Times New Roman" w:hAnsi="Times New Roman" w:cs="Times New Roman"/>
          <w:b/>
        </w:rPr>
      </w:pPr>
      <w:r w:rsidRPr="008F5697">
        <w:rPr>
          <w:rFonts w:ascii="Times New Roman" w:eastAsia="Times New Roman" w:hAnsi="Times New Roman" w:cs="Times New Roman"/>
          <w:sz w:val="18"/>
          <w:szCs w:val="18"/>
        </w:rPr>
        <w:t>Предмет Договора</w:t>
      </w:r>
      <w:r w:rsidR="0001507E" w:rsidRPr="008F569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8F5697" w:rsidRPr="00B77448">
        <w:rPr>
          <w:rFonts w:ascii="Times New Roman" w:hAnsi="Times New Roman" w:cs="Times New Roman"/>
          <w:i/>
          <w:sz w:val="18"/>
          <w:szCs w:val="18"/>
          <w:highlight w:val="yellow"/>
        </w:rPr>
        <w:t>Предмет закупки</w:t>
      </w:r>
      <w:bookmarkStart w:id="0" w:name="_GoBack"/>
      <w:bookmarkEnd w:id="0"/>
    </w:p>
    <w:p w:rsidR="003A59A3" w:rsidRDefault="003A59A3" w:rsidP="003A59A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87F84" w:rsidRDefault="003A59A3" w:rsidP="003A5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8723E">
        <w:rPr>
          <w:rFonts w:ascii="Times New Roman" w:eastAsia="Times New Roman" w:hAnsi="Times New Roman" w:cs="Times New Roman"/>
          <w:b/>
        </w:rPr>
        <w:t>КОММЕРЧЕСКОЕ ПРЕДЛОЖЕНИЕ</w:t>
      </w:r>
    </w:p>
    <w:p w:rsidR="003A59A3" w:rsidRPr="00D8723E" w:rsidRDefault="003A59A3" w:rsidP="003A59A3">
      <w:pPr>
        <w:spacing w:after="0" w:line="240" w:lineRule="auto"/>
        <w:rPr>
          <w:rFonts w:ascii="Times New Roman" w:hAnsi="Times New Roman" w:cs="Times New Roman"/>
          <w:b/>
        </w:rPr>
      </w:pPr>
    </w:p>
    <w:p w:rsidR="00287F84" w:rsidRPr="00683C3F" w:rsidRDefault="003A59A3" w:rsidP="003A59A3">
      <w:pPr>
        <w:spacing w:after="0" w:line="240" w:lineRule="auto"/>
        <w:ind w:firstLine="699"/>
        <w:jc w:val="both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 xml:space="preserve">Благодарю Вас за предложение принять участие в </w:t>
      </w:r>
      <w:r w:rsidR="00362B14" w:rsidRPr="00683C3F">
        <w:rPr>
          <w:rFonts w:ascii="Times New Roman" w:eastAsia="Times New Roman" w:hAnsi="Times New Roman" w:cs="Times New Roman"/>
        </w:rPr>
        <w:t xml:space="preserve">закупочной </w:t>
      </w:r>
      <w:r w:rsidRPr="00683C3F">
        <w:rPr>
          <w:rFonts w:ascii="Times New Roman" w:eastAsia="Times New Roman" w:hAnsi="Times New Roman" w:cs="Times New Roman"/>
        </w:rPr>
        <w:t xml:space="preserve">процедуре по выбору подрядчика для выполнения работ по </w:t>
      </w:r>
      <w:r w:rsidR="008F5697" w:rsidRPr="00683C3F">
        <w:rPr>
          <w:rFonts w:ascii="Times New Roman" w:hAnsi="Times New Roman" w:cs="Times New Roman"/>
          <w:highlight w:val="yellow"/>
        </w:rPr>
        <w:t>Предмет закупки</w:t>
      </w:r>
      <w:r w:rsidRPr="00683C3F">
        <w:rPr>
          <w:rFonts w:ascii="Times New Roman" w:eastAsia="Times New Roman" w:hAnsi="Times New Roman" w:cs="Times New Roman"/>
        </w:rPr>
        <w:t xml:space="preserve"> и сообщаю следующее:</w:t>
      </w:r>
    </w:p>
    <w:p w:rsidR="00287F84" w:rsidRPr="00683C3F" w:rsidRDefault="003A59A3" w:rsidP="00207BF3">
      <w:pPr>
        <w:numPr>
          <w:ilvl w:val="0"/>
          <w:numId w:val="1"/>
        </w:numPr>
        <w:spacing w:after="21" w:line="240" w:lineRule="auto"/>
        <w:ind w:right="339" w:hanging="255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 xml:space="preserve">Стоимость работ </w:t>
      </w:r>
      <w:r w:rsidR="00B77448" w:rsidRPr="00683C3F">
        <w:rPr>
          <w:rFonts w:ascii="Times New Roman" w:hAnsi="Times New Roman" w:cs="Times New Roman"/>
          <w:highlight w:val="yellow"/>
        </w:rPr>
        <w:t>Предмет закупки</w:t>
      </w:r>
      <w:r w:rsidR="00120777" w:rsidRPr="00683C3F">
        <w:rPr>
          <w:rFonts w:ascii="Times New Roman" w:hAnsi="Times New Roman" w:cs="Times New Roman"/>
        </w:rPr>
        <w:t xml:space="preserve"> </w:t>
      </w:r>
      <w:r w:rsidRPr="00683C3F">
        <w:rPr>
          <w:rFonts w:ascii="Times New Roman" w:eastAsia="Times New Roman" w:hAnsi="Times New Roman" w:cs="Times New Roman"/>
        </w:rPr>
        <w:t xml:space="preserve">в соответствии с техническим заданием составляет </w:t>
      </w:r>
      <w:r w:rsidR="00120777" w:rsidRPr="00683C3F">
        <w:rPr>
          <w:rFonts w:ascii="Times New Roman" w:eastAsia="Times New Roman" w:hAnsi="Times New Roman" w:cs="Times New Roman"/>
          <w:highlight w:val="yellow"/>
        </w:rPr>
        <w:t>00000</w:t>
      </w:r>
      <w:r w:rsidRPr="00683C3F">
        <w:rPr>
          <w:rFonts w:ascii="Times New Roman" w:eastAsia="Times New Roman" w:hAnsi="Times New Roman" w:cs="Times New Roman"/>
        </w:rPr>
        <w:t xml:space="preserve"> рублей без НДС, в том числе НДС </w:t>
      </w:r>
      <w:r w:rsidRPr="00683C3F">
        <w:rPr>
          <w:rFonts w:ascii="Times New Roman" w:eastAsia="Times New Roman" w:hAnsi="Times New Roman" w:cs="Times New Roman"/>
          <w:highlight w:val="yellow"/>
        </w:rPr>
        <w:t>000</w:t>
      </w:r>
      <w:r w:rsidRPr="00683C3F">
        <w:rPr>
          <w:rFonts w:ascii="Times New Roman" w:eastAsia="Times New Roman" w:hAnsi="Times New Roman" w:cs="Times New Roman"/>
        </w:rPr>
        <w:t xml:space="preserve"> руб.</w:t>
      </w:r>
      <w:r w:rsidR="00120777" w:rsidRPr="00683C3F">
        <w:rPr>
          <w:rFonts w:ascii="Times New Roman" w:eastAsia="Times New Roman" w:hAnsi="Times New Roman" w:cs="Times New Roman"/>
        </w:rPr>
        <w:t xml:space="preserve"> </w:t>
      </w:r>
    </w:p>
    <w:p w:rsidR="00287F84" w:rsidRPr="00683C3F" w:rsidRDefault="003A59A3" w:rsidP="00207BF3">
      <w:pPr>
        <w:numPr>
          <w:ilvl w:val="0"/>
          <w:numId w:val="1"/>
        </w:numPr>
        <w:spacing w:after="27" w:line="240" w:lineRule="auto"/>
        <w:ind w:right="339" w:hanging="255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 xml:space="preserve">Начало работ: </w:t>
      </w:r>
      <w:r w:rsidR="00B77448" w:rsidRPr="00683C3F">
        <w:rPr>
          <w:rFonts w:ascii="Times New Roman" w:eastAsia="Times New Roman" w:hAnsi="Times New Roman" w:cs="Times New Roman"/>
          <w:highlight w:val="yellow"/>
        </w:rPr>
        <w:t>согласно пункта ТЗ «сроки выполнения работ»</w:t>
      </w:r>
    </w:p>
    <w:p w:rsidR="00B77448" w:rsidRPr="00683C3F" w:rsidRDefault="003A59A3" w:rsidP="00207BF3">
      <w:pPr>
        <w:numPr>
          <w:ilvl w:val="0"/>
          <w:numId w:val="1"/>
        </w:numPr>
        <w:spacing w:after="27" w:line="240" w:lineRule="auto"/>
        <w:ind w:right="339" w:hanging="255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 xml:space="preserve">З. Срок выполнения работ: </w:t>
      </w:r>
      <w:r w:rsidR="00B77448" w:rsidRPr="00683C3F">
        <w:rPr>
          <w:rFonts w:ascii="Times New Roman" w:eastAsia="Times New Roman" w:hAnsi="Times New Roman" w:cs="Times New Roman"/>
          <w:highlight w:val="yellow"/>
        </w:rPr>
        <w:t>согласно пункта ТЗ «сроки выполнения работ» / свой срок</w:t>
      </w:r>
    </w:p>
    <w:p w:rsidR="00287F84" w:rsidRPr="00683C3F" w:rsidRDefault="003A59A3" w:rsidP="00207BF3">
      <w:pPr>
        <w:pStyle w:val="a3"/>
        <w:numPr>
          <w:ilvl w:val="0"/>
          <w:numId w:val="2"/>
        </w:numPr>
        <w:spacing w:after="27" w:line="240" w:lineRule="auto"/>
        <w:ind w:hanging="220"/>
        <w:rPr>
          <w:rFonts w:ascii="Times New Roman" w:hAnsi="Times New Roman" w:cs="Times New Roman"/>
          <w:highlight w:val="yellow"/>
        </w:rPr>
      </w:pPr>
      <w:r w:rsidRPr="00683C3F">
        <w:rPr>
          <w:rFonts w:ascii="Times New Roman" w:eastAsia="Times New Roman" w:hAnsi="Times New Roman" w:cs="Times New Roman"/>
        </w:rPr>
        <w:t xml:space="preserve">Аванс в размере </w:t>
      </w:r>
      <w:r w:rsidR="002F514A" w:rsidRPr="00683C3F">
        <w:rPr>
          <w:rFonts w:ascii="Times New Roman" w:eastAsia="Times New Roman" w:hAnsi="Times New Roman" w:cs="Times New Roman"/>
          <w:highlight w:val="yellow"/>
        </w:rPr>
        <w:t>30%</w:t>
      </w:r>
      <w:r w:rsidRPr="00683C3F">
        <w:rPr>
          <w:rFonts w:ascii="Times New Roman" w:eastAsia="Times New Roman" w:hAnsi="Times New Roman" w:cs="Times New Roman"/>
          <w:highlight w:val="yellow"/>
        </w:rPr>
        <w:t xml:space="preserve"> стоимости договора</w:t>
      </w:r>
      <w:r w:rsidR="002F514A" w:rsidRPr="00683C3F">
        <w:rPr>
          <w:rFonts w:ascii="Times New Roman" w:eastAsia="Times New Roman" w:hAnsi="Times New Roman" w:cs="Times New Roman"/>
          <w:highlight w:val="yellow"/>
        </w:rPr>
        <w:t xml:space="preserve"> /или без аванса</w:t>
      </w:r>
      <w:r w:rsidR="00385B53" w:rsidRPr="00683C3F">
        <w:rPr>
          <w:rFonts w:ascii="Times New Roman" w:eastAsia="Times New Roman" w:hAnsi="Times New Roman" w:cs="Times New Roman"/>
          <w:highlight w:val="yellow"/>
        </w:rPr>
        <w:t xml:space="preserve">; </w:t>
      </w:r>
      <w:r w:rsidR="00385B53" w:rsidRPr="00683C3F">
        <w:rPr>
          <w:rFonts w:ascii="Times New Roman" w:hAnsi="Times New Roman" w:cs="Times New Roman"/>
        </w:rPr>
        <w:t>о</w:t>
      </w:r>
      <w:r w:rsidR="00385B53" w:rsidRPr="00683C3F">
        <w:rPr>
          <w:rFonts w:ascii="Times New Roman" w:hAnsi="Times New Roman" w:cs="Times New Roman"/>
        </w:rPr>
        <w:t>плата аванса в течение 15 рабочих дней с даты получения оригиналов документов, являющихся основанием выплаты аванса</w:t>
      </w:r>
      <w:r w:rsidRPr="00683C3F">
        <w:rPr>
          <w:rFonts w:ascii="Times New Roman" w:eastAsia="Times New Roman" w:hAnsi="Times New Roman" w:cs="Times New Roman"/>
          <w:highlight w:val="yellow"/>
        </w:rPr>
        <w:t>.</w:t>
      </w:r>
    </w:p>
    <w:p w:rsidR="00287F84" w:rsidRPr="00683C3F" w:rsidRDefault="00385B53" w:rsidP="00207BF3">
      <w:pPr>
        <w:numPr>
          <w:ilvl w:val="0"/>
          <w:numId w:val="2"/>
        </w:numPr>
        <w:spacing w:after="27" w:line="240" w:lineRule="auto"/>
        <w:ind w:hanging="255"/>
        <w:rPr>
          <w:rFonts w:ascii="Times New Roman" w:hAnsi="Times New Roman" w:cs="Times New Roman"/>
        </w:rPr>
      </w:pPr>
      <w:r w:rsidRPr="00683C3F">
        <w:rPr>
          <w:rFonts w:ascii="Times New Roman" w:hAnsi="Times New Roman" w:cs="Times New Roman"/>
        </w:rPr>
        <w:t>Оплата с отсрочкой платежа 30 календарных</w:t>
      </w:r>
      <w:proofErr w:type="gramStart"/>
      <w:r w:rsidRPr="00683C3F">
        <w:rPr>
          <w:rFonts w:ascii="Times New Roman" w:hAnsi="Times New Roman" w:cs="Times New Roman"/>
        </w:rPr>
        <w:t xml:space="preserve"> </w:t>
      </w:r>
      <w:r w:rsidR="00683C3F" w:rsidRPr="00683C3F">
        <w:rPr>
          <w:rFonts w:ascii="Times New Roman" w:hAnsi="Times New Roman" w:cs="Times New Roman"/>
        </w:rPr>
        <w:t>.</w:t>
      </w:r>
      <w:r w:rsidR="003A59A3" w:rsidRPr="00683C3F">
        <w:rPr>
          <w:rFonts w:ascii="Times New Roman" w:eastAsia="Times New Roman" w:hAnsi="Times New Roman" w:cs="Times New Roman"/>
        </w:rPr>
        <w:t>.</w:t>
      </w:r>
      <w:proofErr w:type="gramEnd"/>
    </w:p>
    <w:p w:rsidR="00287F84" w:rsidRPr="00683C3F" w:rsidRDefault="003A59A3" w:rsidP="00207BF3">
      <w:pPr>
        <w:numPr>
          <w:ilvl w:val="0"/>
          <w:numId w:val="2"/>
        </w:numPr>
        <w:spacing w:after="27" w:line="240" w:lineRule="auto"/>
        <w:ind w:hanging="255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>Гарантийный срок на выполненные работы 24 месяца.</w:t>
      </w:r>
    </w:p>
    <w:p w:rsidR="00287F84" w:rsidRPr="00683C3F" w:rsidRDefault="003A59A3" w:rsidP="00207BF3">
      <w:pPr>
        <w:numPr>
          <w:ilvl w:val="0"/>
          <w:numId w:val="2"/>
        </w:numPr>
        <w:spacing w:after="279" w:line="240" w:lineRule="auto"/>
        <w:ind w:hanging="255"/>
        <w:rPr>
          <w:rFonts w:ascii="Times New Roman" w:hAnsi="Times New Roman" w:cs="Times New Roman"/>
        </w:rPr>
      </w:pPr>
      <w:r w:rsidRPr="00683C3F">
        <w:rPr>
          <w:rFonts w:ascii="Times New Roman" w:eastAsia="Times New Roman" w:hAnsi="Times New Roman" w:cs="Times New Roman"/>
        </w:rPr>
        <w:t>Срок действия предложения 90 календарных дней.</w:t>
      </w:r>
    </w:p>
    <w:p w:rsidR="00F87455" w:rsidRPr="00683C3F" w:rsidRDefault="00F87455">
      <w:pPr>
        <w:tabs>
          <w:tab w:val="center" w:pos="4094"/>
        </w:tabs>
        <w:spacing w:after="27" w:line="250" w:lineRule="auto"/>
        <w:rPr>
          <w:rFonts w:ascii="Times New Roman" w:eastAsia="Times New Roman" w:hAnsi="Times New Roman" w:cs="Times New Roman"/>
        </w:rPr>
      </w:pPr>
    </w:p>
    <w:p w:rsidR="00207BF3" w:rsidRDefault="00F87455">
      <w:pPr>
        <w:tabs>
          <w:tab w:val="center" w:pos="4094"/>
        </w:tabs>
        <w:spacing w:after="27" w:line="25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 /</w:t>
      </w:r>
    </w:p>
    <w:p w:rsidR="00287F84" w:rsidRPr="00D8723E" w:rsidRDefault="00207BF3">
      <w:pPr>
        <w:tabs>
          <w:tab w:val="center" w:pos="4094"/>
        </w:tabs>
        <w:spacing w:after="27" w:line="25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м.п</w:t>
      </w:r>
      <w:proofErr w:type="spellEnd"/>
      <w:r>
        <w:rPr>
          <w:rFonts w:ascii="Times New Roman" w:eastAsia="Times New Roman" w:hAnsi="Times New Roman" w:cs="Times New Roman"/>
        </w:rPr>
        <w:t>.</w:t>
      </w:r>
      <w:r w:rsidR="003A59A3" w:rsidRPr="00D8723E">
        <w:rPr>
          <w:rFonts w:ascii="Times New Roman" w:eastAsia="Times New Roman" w:hAnsi="Times New Roman" w:cs="Times New Roman"/>
        </w:rPr>
        <w:tab/>
      </w:r>
    </w:p>
    <w:sectPr w:rsidR="00287F84" w:rsidRPr="00D8723E" w:rsidSect="003A59A3">
      <w:pgSz w:w="8400" w:h="11880"/>
      <w:pgMar w:top="568" w:right="745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F66A7"/>
    <w:multiLevelType w:val="hybridMultilevel"/>
    <w:tmpl w:val="E02ED784"/>
    <w:lvl w:ilvl="0" w:tplc="8A40480E">
      <w:start w:val="4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DE2FC3C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8CEFF8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6C0879A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1CAA7A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88BE9E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7E8D952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487AB8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E05A4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A96CFC"/>
    <w:multiLevelType w:val="hybridMultilevel"/>
    <w:tmpl w:val="C11A78B0"/>
    <w:lvl w:ilvl="0" w:tplc="9B081718">
      <w:start w:val="1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18B6A6">
      <w:start w:val="1"/>
      <w:numFmt w:val="lowerLetter"/>
      <w:lvlText w:val="%2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9CF120">
      <w:start w:val="1"/>
      <w:numFmt w:val="lowerRoman"/>
      <w:lvlText w:val="%3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39EABA2">
      <w:start w:val="1"/>
      <w:numFmt w:val="decimal"/>
      <w:lvlText w:val="%4"/>
      <w:lvlJc w:val="left"/>
      <w:pPr>
        <w:ind w:left="2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1E7584">
      <w:start w:val="1"/>
      <w:numFmt w:val="lowerLetter"/>
      <w:lvlText w:val="%5"/>
      <w:lvlJc w:val="left"/>
      <w:pPr>
        <w:ind w:left="3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B6E854">
      <w:start w:val="1"/>
      <w:numFmt w:val="lowerRoman"/>
      <w:lvlText w:val="%6"/>
      <w:lvlJc w:val="left"/>
      <w:pPr>
        <w:ind w:left="4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758D266">
      <w:start w:val="1"/>
      <w:numFmt w:val="decimal"/>
      <w:lvlText w:val="%7"/>
      <w:lvlJc w:val="left"/>
      <w:pPr>
        <w:ind w:left="4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38DD16">
      <w:start w:val="1"/>
      <w:numFmt w:val="lowerLetter"/>
      <w:lvlText w:val="%8"/>
      <w:lvlJc w:val="left"/>
      <w:pPr>
        <w:ind w:left="5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76FCEA">
      <w:start w:val="1"/>
      <w:numFmt w:val="lowerRoman"/>
      <w:lvlText w:val="%9"/>
      <w:lvlJc w:val="left"/>
      <w:pPr>
        <w:ind w:left="6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4"/>
    <w:rsid w:val="0001507E"/>
    <w:rsid w:val="00120777"/>
    <w:rsid w:val="00207BF3"/>
    <w:rsid w:val="00224C13"/>
    <w:rsid w:val="00287F84"/>
    <w:rsid w:val="002F514A"/>
    <w:rsid w:val="00362B14"/>
    <w:rsid w:val="00385B53"/>
    <w:rsid w:val="003A59A3"/>
    <w:rsid w:val="005266F6"/>
    <w:rsid w:val="00683C3F"/>
    <w:rsid w:val="008F5697"/>
    <w:rsid w:val="00B77448"/>
    <w:rsid w:val="00D8723E"/>
    <w:rsid w:val="00F8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6758"/>
  <w15:docId w15:val="{2DCC8BEA-D7B1-47A4-B48F-1168CC39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Габдуллова Зоя Ивановна</dc:creator>
  <cp:keywords/>
  <cp:lastModifiedBy>Канева Елена Сергеевна</cp:lastModifiedBy>
  <cp:revision>6</cp:revision>
  <dcterms:created xsi:type="dcterms:W3CDTF">2022-08-22T13:59:00Z</dcterms:created>
  <dcterms:modified xsi:type="dcterms:W3CDTF">2023-04-27T07:17:00Z</dcterms:modified>
</cp:coreProperties>
</file>