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25B" w:rsidRDefault="0033225B" w:rsidP="0033225B">
      <w:pPr>
        <w:jc w:val="right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Приглашение № 7 к Приглашению на участие в Закупочной процедуре</w:t>
      </w:r>
      <w:bookmarkStart w:id="0" w:name="_GoBack"/>
      <w:bookmarkEnd w:id="0"/>
    </w:p>
    <w:p w:rsidR="0033225B" w:rsidRPr="00544CC8" w:rsidRDefault="0033225B" w:rsidP="0033225B">
      <w:pPr>
        <w:jc w:val="center"/>
        <w:rPr>
          <w:rFonts w:ascii="Tahoma" w:hAnsi="Tahoma" w:cs="Tahoma"/>
          <w:b/>
        </w:rPr>
      </w:pPr>
      <w:r w:rsidRPr="00544CC8">
        <w:rPr>
          <w:rFonts w:ascii="Tahoma" w:hAnsi="Tahoma" w:cs="Tahoma"/>
          <w:b/>
        </w:rPr>
        <w:t>Перечень документов, подтверждающих благонадежность Поставщика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1. Бухгалтерский баланс и отчет о финансовых результатах с приложениями за последний завершенный финансовый год с отметкой налогового органа (в случае направления отчетности в налоговый орган в электронном виде по телекоммуникационным каналам связи предоставляется копия протокола входного контроля и квитанции о приеме отчетности), а также бухгалтерский баланс и отчет о финансовых результатах на последнюю отчетную дату (копия, заверенная уполномоченным лицом или главным бухгалтером контрагента с указанием даты заверения).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2. Для контрагентов, применяющих упрощенную систему налогообложения – уведомление налогового органа о переходе налогоплательщика на упрощенную систему налогообложения (копия, заверенная уполномоченным лицом контрагента с указанием даты заверения).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3. Справка об отсутствии задолженности перед бюджетом, выданная налоговым органом, в котором контрагент стоит на налоговом учете, не ранее, чем за три месяца до даты предоставления (оригинал или копия, заверенная уполномоченным лицом контрагента с указанием даты заверения) (за исключением контрагентов, являющихся публичными акционерными обществами, субъектами естественных монополий, некоммерческими организациями, финансовыми организациями).</w:t>
      </w:r>
    </w:p>
    <w:p w:rsidR="0033225B" w:rsidRPr="00544CC8" w:rsidRDefault="0033225B" w:rsidP="0033225B">
      <w:pPr>
        <w:ind w:firstLine="567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4. Заполненная Карточка Подрядчика.</w:t>
      </w:r>
    </w:p>
    <w:p w:rsidR="0033225B" w:rsidRPr="00544CC8" w:rsidRDefault="0033225B" w:rsidP="0033225B">
      <w:pPr>
        <w:spacing w:after="0" w:line="240" w:lineRule="auto"/>
        <w:ind w:firstLine="567"/>
        <w:jc w:val="center"/>
        <w:rPr>
          <w:rFonts w:ascii="Tahoma" w:eastAsia="Times New Roman" w:hAnsi="Tahoma" w:cs="Tahoma"/>
          <w:b/>
          <w:lang w:eastAsia="ru-RU"/>
        </w:rPr>
      </w:pPr>
      <w:r w:rsidRPr="00544CC8">
        <w:rPr>
          <w:rFonts w:ascii="Tahoma" w:eastAsia="Times New Roman" w:hAnsi="Tahoma" w:cs="Tahoma"/>
          <w:b/>
          <w:lang w:eastAsia="ru-RU"/>
        </w:rPr>
        <w:t>Перечень документов, подтверждающих правоспособность Поставщика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Для контрагентов-резидентов: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выписка из Единого государственного реестра юридических лиц, выданная не ранее чем за один месяц до дня предъявления (оригинал, нотариально заверенная копия или копия, заверенная уполномоченным лицом контрагента с указанием даты заверения);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учредительные документы со всеми изменениями (нотариально заверенная копия или копия, заверенная уполномоченным лицом контрагента c указанием даты заверения);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документы о государственной регистрации юридического лица, в том числе для организаций, зарегистрированных до 01.07.2002, – свидетельство о внесении записи в Единый государственный реестр юридических лиц о юридическом лице, зарегистрированном до 01.07.2002 (нотариально заверенная копия или копия, заверенная уполномоченным лицом контрагента с указанием даты заверения); 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решение либо выписка из решения органа управления контрагента, к компетенции которого уставом отнесен вопрос об избрании (назначении) единоличного исполнительного органа (нотариально заверенная копия или копия, заверенная уполномоченным лицом контрагента с указанием даты заверения); 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единоличным исполнительным органом контрагента (оригинал, 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eastAsia="Times New Roman" w:hAnsi="Tahoma" w:cs="Tahoma"/>
          <w:lang w:eastAsia="ru-RU"/>
        </w:rPr>
        <w:t xml:space="preserve"> 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свидетельство о постановке на учет в налоговом органе (нотариально заверенная копия или копия, заверенная уполномоченным лицом контрагента с указанием даты заверения);</w:t>
      </w:r>
      <w:r>
        <w:rPr>
          <w:rFonts w:ascii="Tahoma" w:eastAsia="Times New Roman" w:hAnsi="Tahoma" w:cs="Tahoma"/>
          <w:lang w:eastAsia="ru-RU"/>
        </w:rPr>
        <w:t xml:space="preserve"> 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для контрагентов, полномочия единоличного исполнительного органа которого переданы управляющей компании, – копия договора с управляющей компанией и документа об избрании (назначении) единоличного исполнительного органа компании (копия, заверенная уполномоченным лицом контрагента с указанием даты заверения).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Для контрагентов-нерезидентов: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 xml:space="preserve">– выписка из реестра или иной документ, подтверждающих правоспособность контрагента-нерезидента (оригинал или копия, оформленные не ранее чем за один год до дня предъявления, и надлежащим образом заверенные с учетом положений действующего </w:t>
      </w:r>
      <w:r w:rsidRPr="00544CC8">
        <w:rPr>
          <w:rFonts w:ascii="Tahoma" w:eastAsia="Times New Roman" w:hAnsi="Tahoma" w:cs="Tahoma"/>
          <w:lang w:eastAsia="ru-RU"/>
        </w:rPr>
        <w:lastRenderedPageBreak/>
        <w:t>законодательства страны регистрации контрагента-нерезидента,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учредительные документы со всеми изменениями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документы, подтверждающие государственную регистрацию юридического лица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  <w:r w:rsidRPr="00544CC8">
        <w:rPr>
          <w:rFonts w:ascii="Tahoma" w:eastAsia="Times New Roman" w:hAnsi="Tahoma" w:cs="Tahoma"/>
          <w:lang w:eastAsia="ru-RU"/>
        </w:rPr>
        <w:cr/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решение либо выписка из решения органа управления контрагента, к компетенции которого уставом отнесен вопрос об избрании (назначении) исполнительного органа, иного документа, подтверждающего полномочия исполнительного органа контрагента-нерезидента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доверенность на заключение договора – в случае, если договор подписывается не исполнительным органом контрагента (оригинал или копия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при наличии: документов о постановке на налоговый учет в Российской Федерации (нотариально заверенная копия) или в стране регистрации (копия оригинала, надлежащим образом заверенная с учетом положений действующего законодательства страны регистрации контрагента-нерезидента, с заверенным переводом на русский язык);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в отношении филиалов и представительств иностранных организаций, созданных на территории Российской Федерации (дополнительно): разрешения об открытии филиала (представительства) на территории Российской Федерации; свидетельства о внесении в сводный государственный реестр аккредитованных на территории Российской Федерации представительств иностранных компаний; свидетельства о постановке иностранной организации на налоговый учет в Российской Федерации (нотариально заверенные копии или копии, заверенные уполномоченным лицом контрагента, оформленные не ранее, чем в предшествующем налоговом периоде);</w:t>
      </w:r>
    </w:p>
    <w:p w:rsidR="0033225B" w:rsidRPr="00544CC8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t>– для контрагентов, полномочия исполнительного органа которого переданы управляющей компании, – копия договора с управляющей компанией и документа об избрании (назначении) исполнительного органа компании (копия, заверенная уполномоченным лицом контрагента с указанием даты заверения и переводом на русский язык).</w:t>
      </w:r>
    </w:p>
    <w:p w:rsidR="0033225B" w:rsidRDefault="0033225B" w:rsidP="0033225B">
      <w:pPr>
        <w:spacing w:after="0" w:line="240" w:lineRule="auto"/>
        <w:ind w:firstLine="567"/>
        <w:jc w:val="both"/>
        <w:rPr>
          <w:rFonts w:ascii="Tahoma" w:eastAsia="Times New Roman" w:hAnsi="Tahoma" w:cs="Tahoma"/>
          <w:lang w:eastAsia="ru-RU"/>
        </w:rPr>
      </w:pPr>
      <w:r w:rsidRPr="00544CC8">
        <w:rPr>
          <w:rFonts w:ascii="Tahoma" w:eastAsia="Times New Roman" w:hAnsi="Tahoma" w:cs="Tahoma"/>
          <w:lang w:eastAsia="ru-RU"/>
        </w:rPr>
        <w:br w:type="page"/>
      </w:r>
    </w:p>
    <w:tbl>
      <w:tblPr>
        <w:tblW w:w="9263" w:type="dxa"/>
        <w:tblInd w:w="93" w:type="dxa"/>
        <w:tblLook w:val="04A0" w:firstRow="1" w:lastRow="0" w:firstColumn="1" w:lastColumn="0" w:noHBand="0" w:noVBand="1"/>
      </w:tblPr>
      <w:tblGrid>
        <w:gridCol w:w="3604"/>
        <w:gridCol w:w="5659"/>
      </w:tblGrid>
      <w:tr w:rsidR="0033225B" w:rsidRPr="007163D3" w:rsidTr="0033225B">
        <w:trPr>
          <w:trHeight w:val="255"/>
        </w:trPr>
        <w:tc>
          <w:tcPr>
            <w:tcW w:w="9263" w:type="dxa"/>
            <w:gridSpan w:val="2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ind w:right="49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1" w:name="_Toc503366468"/>
            <w:bookmarkStart w:id="2" w:name="_Toc508030119"/>
            <w:bookmarkStart w:id="3" w:name="_Toc176512717"/>
            <w:r w:rsidRPr="007163D3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lastRenderedPageBreak/>
              <w:t>Карточка контрагента</w:t>
            </w:r>
            <w:bookmarkEnd w:id="1"/>
            <w:bookmarkEnd w:id="2"/>
            <w:bookmarkEnd w:id="3"/>
          </w:p>
        </w:tc>
      </w:tr>
      <w:tr w:rsidR="0033225B" w:rsidRPr="007163D3" w:rsidTr="0033225B">
        <w:trPr>
          <w:trHeight w:val="255"/>
        </w:trPr>
        <w:tc>
          <w:tcPr>
            <w:tcW w:w="9263" w:type="dxa"/>
            <w:gridSpan w:val="2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Страница 1                                                   Выделенные поля обязательны для заполнения!                                                                                   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Тип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изменений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справочнике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Источник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сведений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Отметка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срочности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1.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Идентификационные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33225B" w:rsidRPr="007163D3" w:rsidTr="0033225B">
        <w:trPr>
          <w:trHeight w:val="259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89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Сокращенное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Фирменное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ОГРН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.-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правовая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82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18"/>
                <w:szCs w:val="18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en-US"/>
              </w:rPr>
            </w:pPr>
            <w:r w:rsidRPr="007163D3">
              <w:rPr>
                <w:rFonts w:ascii="Arial CYR" w:eastAsia="Times New Roman" w:hAnsi="Arial CYR" w:cs="Arial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2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Уровень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бюджета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бюдж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. орг.)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2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Псевдоним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поисковый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ключ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2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2.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РФ: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регион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населенный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строение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квартира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офис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пределами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3.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в РФ: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почтовый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индекс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регион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район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населенный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пункт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улица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дом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корпус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строение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квартира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офис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пределами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РФ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40"/>
        </w:trPr>
        <w:tc>
          <w:tcPr>
            <w:tcW w:w="3604" w:type="dxa"/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lastRenderedPageBreak/>
              <w:t>Примечание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Адрес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для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корреспонденции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i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4.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Контактные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данные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Факс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Телекс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WWW-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страница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48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Страница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2                                      </w:t>
            </w: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5.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продолжение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)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6.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Платежные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7.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государственной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Cерия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номер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8. Сведения о постановке на учет в налоговом органе РФ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Cерия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номер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свидетельства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нал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нал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(СОУН)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9.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Сведения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о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головной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Отношение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Сокращенное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 организации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ОКПО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ОКАТО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собственности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(ОКФС)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правовая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форма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(ОКОПФ)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ОКВЭД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Коды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ОКОНХ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10. Ответственное подразделение ПАО “ГМК “Норильский никель”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подразделения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Ответственный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сотрудник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 -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9263" w:type="dxa"/>
            <w:gridSpan w:val="2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Страница 3                                                  Оформляется только при наличии дополнительных сведений.                                                                                   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                                                                 </w:t>
            </w: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Выделенные поля обязательны для заполнения!                                                                                   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Представители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организации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Должность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Фамилия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имя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отчество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Телефон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E-mail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Документ-основание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Платежные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реквизиты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lastRenderedPageBreak/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Расчетный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Валюта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Корр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счет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БИК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Город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Место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нахождения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банка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Получатель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Участвующие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общества</w:t>
            </w:r>
            <w:proofErr w:type="spellEnd"/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1.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noWrap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  <w:t>2.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16"/>
                <w:szCs w:val="16"/>
                <w:lang w:val="en-US"/>
              </w:rPr>
            </w:pP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ИНН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КПП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ОГРН</w:t>
            </w:r>
          </w:p>
        </w:tc>
        <w:tc>
          <w:tcPr>
            <w:tcW w:w="56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 xml:space="preserve">Регистр. номер (для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иностр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. орг.)</w:t>
            </w:r>
          </w:p>
        </w:tc>
        <w:tc>
          <w:tcPr>
            <w:tcW w:w="56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Дата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регистрации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регистр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органа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Примечание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51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Страница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4                                     </w:t>
            </w: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 xml:space="preserve">     Выделенные поля обязательны для заполнения! В разделе 8 для иностранных организаций, имеющих постоянное представительство в РФ, обязательны все поля!                                          </w:t>
            </w:r>
          </w:p>
        </w:tc>
      </w:tr>
      <w:tr w:rsidR="0033225B" w:rsidRPr="007163D3" w:rsidTr="0033225B">
        <w:trPr>
          <w:trHeight w:val="270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59" w:type="dxa"/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525"/>
        </w:trPr>
        <w:tc>
          <w:tcPr>
            <w:tcW w:w="3604" w:type="dxa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Полное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наименование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</w:p>
        </w:tc>
        <w:tc>
          <w:tcPr>
            <w:tcW w:w="56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Кем является по отношению к поставляемой продукции:</w:t>
            </w:r>
          </w:p>
        </w:tc>
        <w:tc>
          <w:tcPr>
            <w:tcW w:w="56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Производитель / Торговый дом / Эксклюзивная сбытовая структура / Крупный трейдер</w:t>
            </w:r>
          </w:p>
        </w:tc>
      </w:tr>
      <w:tr w:rsidR="0033225B" w:rsidRPr="007163D3" w:rsidTr="0033225B">
        <w:trPr>
          <w:trHeight w:val="25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Дилер / Дистрибьютор / П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осредник</w:t>
            </w:r>
            <w:proofErr w:type="spellEnd"/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Поставщик по параллельному импорту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9263" w:type="dxa"/>
            <w:gridSpan w:val="2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</w:rPr>
              <w:t>Образцы подписей лиц, имеющих право заключения договоров:</w:t>
            </w:r>
          </w:p>
        </w:tc>
      </w:tr>
      <w:tr w:rsidR="0033225B" w:rsidRPr="007163D3" w:rsidTr="0033225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lastRenderedPageBreak/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Занимаемая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</w:tr>
      <w:tr w:rsidR="0033225B" w:rsidRPr="007163D3" w:rsidTr="0033225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 </w:t>
            </w:r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Ф.И.О.,  подпись</w:t>
            </w:r>
          </w:p>
        </w:tc>
      </w:tr>
      <w:tr w:rsidR="0033225B" w:rsidRPr="007163D3" w:rsidTr="0033225B">
        <w:trPr>
          <w:trHeight w:val="885"/>
        </w:trPr>
        <w:tc>
          <w:tcPr>
            <w:tcW w:w="360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Занимаемая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  <w:lang w:val="en-US"/>
              </w:rPr>
              <w:t>должность</w:t>
            </w:r>
            <w:proofErr w:type="spellEnd"/>
          </w:p>
        </w:tc>
        <w:tc>
          <w:tcPr>
            <w:tcW w:w="56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  <w:r w:rsidRPr="007163D3">
              <w:rPr>
                <w:rFonts w:ascii="Times New Roman CYR" w:eastAsia="Times New Roman" w:hAnsi="Times New Roman CYR" w:cs="Times New Roman CYR"/>
                <w:sz w:val="20"/>
                <w:szCs w:val="20"/>
              </w:rPr>
              <w:t>Ф.И.О., подпись</w:t>
            </w: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0"/>
                <w:szCs w:val="20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hideMark/>
          </w:tcPr>
          <w:p w:rsidR="0033225B" w:rsidRPr="007163D3" w:rsidRDefault="0033225B" w:rsidP="0068188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Печать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контрагента</w:t>
            </w:r>
            <w:proofErr w:type="spellEnd"/>
            <w:r w:rsidRPr="007163D3"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  <w:t>:</w:t>
            </w: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b/>
                <w:bCs/>
                <w:sz w:val="20"/>
                <w:szCs w:val="20"/>
                <w:lang w:val="en-US"/>
              </w:rPr>
            </w:pPr>
          </w:p>
        </w:tc>
      </w:tr>
      <w:tr w:rsidR="0033225B" w:rsidRPr="007163D3" w:rsidTr="0033225B">
        <w:trPr>
          <w:trHeight w:val="255"/>
        </w:trPr>
        <w:tc>
          <w:tcPr>
            <w:tcW w:w="3604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59" w:type="dxa"/>
            <w:noWrap/>
            <w:vAlign w:val="bottom"/>
            <w:hideMark/>
          </w:tcPr>
          <w:p w:rsidR="0033225B" w:rsidRPr="007163D3" w:rsidRDefault="0033225B" w:rsidP="006818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33225B" w:rsidRPr="007163D3" w:rsidRDefault="0033225B" w:rsidP="003322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7E5044" w:rsidRDefault="007E5044"/>
    <w:sectPr w:rsidR="007E5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C02"/>
    <w:rsid w:val="0033225B"/>
    <w:rsid w:val="00573C02"/>
    <w:rsid w:val="007E50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6C2CC"/>
  <w15:chartTrackingRefBased/>
  <w15:docId w15:val="{9249C504-F172-41D1-95E2-E58C970A6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22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1621</Words>
  <Characters>9240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НорНикель</Company>
  <LinksUpToDate>false</LinksUpToDate>
  <CharactersWithSpaces>10840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Шутрова Ольга Геннадьевна</dc:creator>
  <cp:keywords/>
  <dc:description/>
  <cp:lastModifiedBy>Шутрова Ольга Геннадьевна</cp:lastModifiedBy>
  <cp:revision>2</cp:revision>
  <dcterms:created xsi:type="dcterms:W3CDTF">2025-04-18T08:15:00Z</dcterms:created>
  <dcterms:modified xsi:type="dcterms:W3CDTF">2025-04-18T08:15:00Z</dcterms:modified>
</cp:coreProperties>
</file>