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0950CD" w:rsidRDefault="00574052" w:rsidP="00574052">
      <w:pPr>
        <w:tabs>
          <w:tab w:val="left" w:pos="1140"/>
        </w:tabs>
        <w:rPr>
          <w:rFonts w:ascii="Tahoma" w:hAnsi="Tahoma" w:cs="Tahoma"/>
          <w:sz w:val="24"/>
        </w:rPr>
      </w:pPr>
    </w:p>
    <w:p w14:paraId="0DD55781" w14:textId="77777777" w:rsidR="00574052" w:rsidRPr="000950CD" w:rsidRDefault="00574052" w:rsidP="00574052">
      <w:pPr>
        <w:tabs>
          <w:tab w:val="left" w:pos="1140"/>
        </w:tabs>
        <w:rPr>
          <w:rFonts w:ascii="Tahoma" w:hAnsi="Tahoma" w:cs="Tahoma"/>
          <w:sz w:val="24"/>
        </w:rPr>
      </w:pPr>
    </w:p>
    <w:p w14:paraId="4C8AAB0E" w14:textId="77777777" w:rsidR="00574052" w:rsidRPr="000950CD"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0950CD" w14:paraId="46EFFBE9" w14:textId="77777777" w:rsidTr="003F09BD">
        <w:trPr>
          <w:trHeight w:val="856"/>
        </w:trPr>
        <w:tc>
          <w:tcPr>
            <w:tcW w:w="5670" w:type="dxa"/>
            <w:shd w:val="clear" w:color="auto" w:fill="auto"/>
          </w:tcPr>
          <w:p w14:paraId="7ED124F4" w14:textId="0F30CE6C" w:rsidR="00574052" w:rsidRPr="000950CD" w:rsidRDefault="008D6261" w:rsidP="003F09BD">
            <w:pPr>
              <w:tabs>
                <w:tab w:val="left" w:pos="5783"/>
              </w:tabs>
              <w:rPr>
                <w:rFonts w:ascii="Tahoma" w:hAnsi="Tahoma" w:cs="Tahoma"/>
                <w:sz w:val="24"/>
              </w:rPr>
            </w:pPr>
            <w:r>
              <w:rPr>
                <w:rFonts w:ascii="Tahoma" w:hAnsi="Tahoma" w:cs="Tahoma"/>
                <w:sz w:val="24"/>
              </w:rPr>
              <w:t>03.04.2025</w:t>
            </w:r>
            <w:bookmarkStart w:id="0" w:name="_GoBack"/>
            <w:bookmarkEnd w:id="0"/>
            <w:r w:rsidR="00574052" w:rsidRPr="000950CD">
              <w:rPr>
                <w:rFonts w:ascii="Tahoma" w:hAnsi="Tahoma" w:cs="Tahoma"/>
                <w:sz w:val="24"/>
              </w:rPr>
              <w:t xml:space="preserve"> № </w:t>
            </w:r>
            <w:r w:rsidRPr="008D6261">
              <w:rPr>
                <w:rFonts w:ascii="Tahoma" w:hAnsi="Tahoma" w:cs="Tahoma"/>
                <w:sz w:val="24"/>
              </w:rPr>
              <w:t>ЗФ</w:t>
            </w:r>
            <w:r>
              <w:rPr>
                <w:rFonts w:ascii="Tahoma" w:hAnsi="Tahoma" w:cs="Tahoma"/>
                <w:sz w:val="24"/>
              </w:rPr>
              <w:t>/</w:t>
            </w:r>
            <w:r w:rsidRPr="008D6261">
              <w:rPr>
                <w:rFonts w:ascii="Tahoma" w:hAnsi="Tahoma" w:cs="Tahoma"/>
                <w:sz w:val="24"/>
              </w:rPr>
              <w:t>12591-исх</w:t>
            </w:r>
          </w:p>
          <w:p w14:paraId="3883A1EC" w14:textId="77777777" w:rsidR="00574052" w:rsidRPr="000950CD" w:rsidRDefault="00574052" w:rsidP="003F09BD">
            <w:pPr>
              <w:spacing w:before="120"/>
              <w:rPr>
                <w:rFonts w:ascii="Tahoma" w:hAnsi="Tahoma" w:cs="Tahoma"/>
                <w:sz w:val="24"/>
              </w:rPr>
            </w:pPr>
            <w:r w:rsidRPr="000950CD">
              <w:rPr>
                <w:rFonts w:ascii="Tahoma" w:hAnsi="Tahoma" w:cs="Tahoma"/>
                <w:sz w:val="24"/>
              </w:rPr>
              <w:t>На № ___________ от __________</w:t>
            </w:r>
          </w:p>
        </w:tc>
        <w:tc>
          <w:tcPr>
            <w:tcW w:w="4384" w:type="dxa"/>
            <w:shd w:val="clear" w:color="auto" w:fill="auto"/>
          </w:tcPr>
          <w:p w14:paraId="2CE7A930" w14:textId="77777777" w:rsidR="00574052" w:rsidRPr="000950CD" w:rsidRDefault="00574052" w:rsidP="003F09BD">
            <w:pPr>
              <w:ind w:left="1451" w:hanging="1414"/>
              <w:rPr>
                <w:rFonts w:ascii="Tahoma" w:hAnsi="Tahoma" w:cs="Tahoma"/>
                <w:b/>
                <w:sz w:val="24"/>
              </w:rPr>
            </w:pPr>
            <w:r w:rsidRPr="000950CD">
              <w:rPr>
                <w:rFonts w:ascii="Tahoma" w:hAnsi="Tahoma" w:cs="Tahoma"/>
                <w:b/>
                <w:sz w:val="24"/>
              </w:rPr>
              <w:t>Участнику закупочной</w:t>
            </w:r>
          </w:p>
          <w:p w14:paraId="4E5250BB" w14:textId="77777777" w:rsidR="00574052" w:rsidRPr="000950CD" w:rsidRDefault="00574052" w:rsidP="003F09BD">
            <w:pPr>
              <w:ind w:left="37"/>
              <w:rPr>
                <w:rFonts w:ascii="Tahoma" w:hAnsi="Tahoma" w:cs="Tahoma"/>
                <w:sz w:val="24"/>
              </w:rPr>
            </w:pPr>
            <w:r w:rsidRPr="000950CD">
              <w:rPr>
                <w:rFonts w:ascii="Tahoma" w:hAnsi="Tahoma" w:cs="Tahoma"/>
                <w:b/>
                <w:sz w:val="24"/>
              </w:rPr>
              <w:t>процедуры</w:t>
            </w:r>
          </w:p>
        </w:tc>
      </w:tr>
    </w:tbl>
    <w:p w14:paraId="7F9FFBA6" w14:textId="77777777" w:rsidR="00574052" w:rsidRPr="000950CD" w:rsidRDefault="00574052" w:rsidP="00574052">
      <w:pPr>
        <w:rPr>
          <w:rFonts w:ascii="Tahoma" w:hAnsi="Tahoma" w:cs="Tahoma"/>
          <w:sz w:val="24"/>
        </w:rPr>
      </w:pPr>
    </w:p>
    <w:p w14:paraId="3785FF9F" w14:textId="3862748A" w:rsidR="00574052" w:rsidRPr="000950CD" w:rsidRDefault="007A633A" w:rsidP="007A633A">
      <w:pPr>
        <w:pStyle w:val="3"/>
        <w:tabs>
          <w:tab w:val="clear" w:pos="360"/>
          <w:tab w:val="num" w:pos="0"/>
        </w:tabs>
        <w:spacing w:before="0" w:after="0"/>
        <w:ind w:left="0" w:right="3968" w:firstLine="0"/>
        <w:jc w:val="left"/>
        <w:rPr>
          <w:rFonts w:ascii="Tahoma" w:hAnsi="Tahoma" w:cs="Tahoma"/>
          <w:b/>
          <w:szCs w:val="24"/>
        </w:rPr>
      </w:pPr>
      <w:r w:rsidRPr="000950CD">
        <w:rPr>
          <w:rFonts w:ascii="Tahoma" w:hAnsi="Tahoma" w:cs="Tahoma"/>
          <w:b/>
          <w:szCs w:val="24"/>
        </w:rPr>
        <w:t>О направлении п</w:t>
      </w:r>
      <w:r w:rsidR="00574052" w:rsidRPr="000950CD">
        <w:rPr>
          <w:rFonts w:ascii="Tahoma" w:hAnsi="Tahoma" w:cs="Tahoma"/>
          <w:b/>
          <w:szCs w:val="24"/>
        </w:rPr>
        <w:t>риглашени</w:t>
      </w:r>
      <w:r w:rsidRPr="000950CD">
        <w:rPr>
          <w:rFonts w:ascii="Tahoma" w:hAnsi="Tahoma" w:cs="Tahoma"/>
          <w:b/>
          <w:szCs w:val="24"/>
        </w:rPr>
        <w:t>я</w:t>
      </w:r>
      <w:r w:rsidR="00574052" w:rsidRPr="000950CD">
        <w:rPr>
          <w:rFonts w:ascii="Tahoma" w:hAnsi="Tahoma" w:cs="Tahoma"/>
          <w:b/>
          <w:szCs w:val="24"/>
        </w:rPr>
        <w:t xml:space="preserve"> к участию в закупочной процедуре</w:t>
      </w:r>
      <w:r w:rsidR="006B0E22" w:rsidRPr="000950CD">
        <w:rPr>
          <w:rFonts w:ascii="Tahoma" w:hAnsi="Tahoma" w:cs="Tahoma"/>
          <w:b/>
          <w:szCs w:val="24"/>
        </w:rPr>
        <w:t xml:space="preserve"> </w:t>
      </w:r>
      <w:r w:rsidR="00756510" w:rsidRPr="000950CD">
        <w:rPr>
          <w:rFonts w:ascii="Tahoma" w:hAnsi="Tahoma" w:cs="Tahoma"/>
          <w:b/>
          <w:szCs w:val="24"/>
        </w:rPr>
        <w:t xml:space="preserve">по предмету закупки </w:t>
      </w:r>
      <w:r w:rsidR="005F325A" w:rsidRPr="000950CD">
        <w:rPr>
          <w:rFonts w:ascii="Tahoma" w:hAnsi="Tahoma" w:cs="Tahoma"/>
          <w:b/>
          <w:szCs w:val="24"/>
        </w:rPr>
        <w:t>№ 160648</w:t>
      </w:r>
    </w:p>
    <w:p w14:paraId="2AAC5B64" w14:textId="77777777" w:rsidR="00574052" w:rsidRPr="000950CD" w:rsidRDefault="00574052" w:rsidP="00574052">
      <w:pPr>
        <w:rPr>
          <w:rFonts w:ascii="Tahoma" w:hAnsi="Tahoma" w:cs="Tahoma"/>
          <w:sz w:val="24"/>
        </w:rPr>
      </w:pPr>
    </w:p>
    <w:p w14:paraId="313AE2FF" w14:textId="77777777" w:rsidR="00574052" w:rsidRPr="000950CD" w:rsidRDefault="00574052" w:rsidP="00574052">
      <w:pPr>
        <w:rPr>
          <w:rFonts w:ascii="Tahoma" w:hAnsi="Tahoma" w:cs="Tahoma"/>
          <w:sz w:val="24"/>
        </w:rPr>
      </w:pPr>
    </w:p>
    <w:p w14:paraId="3B23180B" w14:textId="77777777" w:rsidR="00574052" w:rsidRPr="000950CD" w:rsidRDefault="00574052" w:rsidP="00574052">
      <w:pPr>
        <w:rPr>
          <w:rFonts w:ascii="Tahoma" w:hAnsi="Tahoma" w:cs="Tahoma"/>
          <w:sz w:val="24"/>
        </w:rPr>
      </w:pPr>
    </w:p>
    <w:p w14:paraId="3E97369E" w14:textId="37ADC92F" w:rsidR="00CF3909" w:rsidRPr="004C747C" w:rsidRDefault="00CF3909" w:rsidP="00CF3909">
      <w:pPr>
        <w:ind w:firstLine="720"/>
        <w:jc w:val="both"/>
        <w:rPr>
          <w:rFonts w:ascii="Tahoma" w:hAnsi="Tahoma" w:cs="Tahoma"/>
          <w:sz w:val="24"/>
        </w:rPr>
      </w:pPr>
      <w:r w:rsidRPr="004C747C">
        <w:rPr>
          <w:rFonts w:ascii="Tahoma" w:hAnsi="Tahoma" w:cs="Tahoma"/>
          <w:sz w:val="24"/>
        </w:rPr>
        <w:t xml:space="preserve">Заполярный филиал ПАО </w:t>
      </w:r>
      <w:r w:rsidR="00807BBC">
        <w:rPr>
          <w:rFonts w:ascii="Tahoma" w:hAnsi="Tahoma" w:cs="Tahoma"/>
          <w:sz w:val="24"/>
        </w:rPr>
        <w:t>«</w:t>
      </w:r>
      <w:r w:rsidRPr="004C747C">
        <w:rPr>
          <w:rFonts w:ascii="Tahoma" w:hAnsi="Tahoma" w:cs="Tahoma"/>
          <w:sz w:val="24"/>
        </w:rPr>
        <w:t xml:space="preserve">ГМК </w:t>
      </w:r>
      <w:r w:rsidR="00807BBC">
        <w:rPr>
          <w:rFonts w:ascii="Tahoma" w:hAnsi="Tahoma" w:cs="Tahoma"/>
          <w:sz w:val="24"/>
        </w:rPr>
        <w:t>«</w:t>
      </w:r>
      <w:r w:rsidRPr="004C747C">
        <w:rPr>
          <w:rFonts w:ascii="Tahoma" w:hAnsi="Tahoma" w:cs="Tahoma"/>
          <w:sz w:val="24"/>
        </w:rPr>
        <w:t>Норильский никель</w:t>
      </w:r>
      <w:r w:rsidR="00807BBC">
        <w:rPr>
          <w:rFonts w:ascii="Tahoma" w:hAnsi="Tahoma" w:cs="Tahoma"/>
          <w:sz w:val="24"/>
        </w:rPr>
        <w:t>»</w:t>
      </w:r>
      <w:r w:rsidRPr="004C747C">
        <w:rPr>
          <w:rFonts w:ascii="Tahoma" w:hAnsi="Tahoma" w:cs="Tahoma"/>
          <w:sz w:val="24"/>
        </w:rPr>
        <w:t xml:space="preserve"> (далее – ЗФ, Компания соответственно) на </w:t>
      </w:r>
      <w:r w:rsidRPr="00BD0D22">
        <w:rPr>
          <w:rFonts w:ascii="Tahoma" w:hAnsi="Tahoma" w:cs="Tahoma"/>
          <w:sz w:val="24"/>
        </w:rPr>
        <w:t xml:space="preserve">основании агентского договора организует проведение закупочных процедур для нужд </w:t>
      </w:r>
      <w:r w:rsidR="00BD0D22" w:rsidRPr="00BD0D22">
        <w:rPr>
          <w:rFonts w:ascii="Tahoma" w:hAnsi="Tahoma" w:cs="Tahoma"/>
          <w:sz w:val="24"/>
        </w:rPr>
        <w:t>ООО «ЗСК»</w:t>
      </w:r>
      <w:r w:rsidRPr="00BD0D22">
        <w:rPr>
          <w:rFonts w:ascii="Tahoma" w:hAnsi="Tahoma" w:cs="Tahoma"/>
          <w:sz w:val="24"/>
        </w:rPr>
        <w:t xml:space="preserve"> и </w:t>
      </w:r>
      <w:r w:rsidRPr="004C747C">
        <w:rPr>
          <w:rFonts w:ascii="Tahoma" w:hAnsi="Tahoma" w:cs="Tahoma"/>
          <w:sz w:val="24"/>
        </w:rPr>
        <w:t>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BD2F4E" w14:paraId="33DE2455" w14:textId="77777777" w:rsidTr="00AD6370">
        <w:trPr>
          <w:gridAfter w:val="1"/>
          <w:wAfter w:w="7" w:type="dxa"/>
        </w:trPr>
        <w:tc>
          <w:tcPr>
            <w:tcW w:w="2405" w:type="dxa"/>
            <w:shd w:val="clear" w:color="auto" w:fill="auto"/>
          </w:tcPr>
          <w:p w14:paraId="06454E1B" w14:textId="77777777" w:rsidR="00574052" w:rsidRPr="00BD2F4E" w:rsidRDefault="00574052" w:rsidP="009F6F8E">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t>Предмет закупки</w:t>
            </w:r>
          </w:p>
        </w:tc>
        <w:tc>
          <w:tcPr>
            <w:tcW w:w="6732" w:type="dxa"/>
            <w:shd w:val="clear" w:color="auto" w:fill="auto"/>
          </w:tcPr>
          <w:p w14:paraId="2BD21D87" w14:textId="4B1397DD" w:rsidR="00574052" w:rsidRPr="00BD2F4E" w:rsidRDefault="00BD2F4E" w:rsidP="002162CA">
            <w:pPr>
              <w:pStyle w:val="a4"/>
              <w:tabs>
                <w:tab w:val="left" w:pos="661"/>
              </w:tabs>
              <w:ind w:left="8"/>
              <w:rPr>
                <w:rFonts w:ascii="Tahoma" w:hAnsi="Tahoma" w:cs="Tahoma"/>
                <w:sz w:val="20"/>
                <w:szCs w:val="20"/>
              </w:rPr>
            </w:pPr>
            <w:r w:rsidRPr="00BD2F4E">
              <w:rPr>
                <w:rFonts w:ascii="Tahoma" w:hAnsi="Tahoma" w:cs="Tahoma"/>
                <w:sz w:val="20"/>
                <w:szCs w:val="20"/>
              </w:rPr>
              <w:t>№ 160648 «Выполнение ремонтно-восстановительных работ строительных конструкций здания цеха по изготовлению сборного железобетона ООО «ЗСК».</w:t>
            </w:r>
          </w:p>
          <w:p w14:paraId="36C394F7" w14:textId="77777777" w:rsidR="00574052" w:rsidRPr="00BD2F4E" w:rsidRDefault="00574052" w:rsidP="003F09BD">
            <w:pPr>
              <w:tabs>
                <w:tab w:val="left" w:pos="1080"/>
              </w:tabs>
              <w:suppressAutoHyphens/>
              <w:jc w:val="both"/>
              <w:rPr>
                <w:rFonts w:ascii="Tahoma" w:hAnsi="Tahoma" w:cs="Tahoma"/>
                <w:sz w:val="20"/>
                <w:szCs w:val="20"/>
              </w:rPr>
            </w:pPr>
          </w:p>
          <w:p w14:paraId="0836A82B" w14:textId="36DDE6D7" w:rsidR="00574052" w:rsidRPr="00BD2F4E" w:rsidRDefault="00FC7665" w:rsidP="003F09BD">
            <w:pPr>
              <w:tabs>
                <w:tab w:val="left" w:pos="1080"/>
              </w:tabs>
              <w:suppressAutoHyphens/>
              <w:jc w:val="both"/>
              <w:rPr>
                <w:rFonts w:ascii="Tahoma" w:hAnsi="Tahoma" w:cs="Tahoma"/>
                <w:sz w:val="20"/>
                <w:szCs w:val="20"/>
                <w:u w:val="single"/>
              </w:rPr>
            </w:pPr>
            <w:r w:rsidRPr="00BD2F4E">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BD2F4E">
              <w:rPr>
                <w:rFonts w:ascii="Tahoma" w:hAnsi="Tahoma" w:cs="Tahoma"/>
                <w:sz w:val="20"/>
                <w:szCs w:val="20"/>
                <w:lang w:val="en-US"/>
              </w:rPr>
              <w:t>SAP</w:t>
            </w:r>
            <w:r w:rsidRPr="00BD2F4E">
              <w:rPr>
                <w:rFonts w:ascii="Tahoma" w:hAnsi="Tahoma" w:cs="Tahoma"/>
                <w:sz w:val="20"/>
                <w:szCs w:val="20"/>
              </w:rPr>
              <w:t xml:space="preserve"> </w:t>
            </w:r>
            <w:r w:rsidRPr="00BD2F4E">
              <w:rPr>
                <w:rFonts w:ascii="Tahoma" w:hAnsi="Tahoma" w:cs="Tahoma"/>
                <w:sz w:val="20"/>
                <w:szCs w:val="20"/>
                <w:lang w:val="en-US"/>
              </w:rPr>
              <w:t>SRM</w:t>
            </w:r>
            <w:r w:rsidRPr="00BD2F4E">
              <w:rPr>
                <w:rFonts w:ascii="Tahoma" w:hAnsi="Tahoma" w:cs="Tahoma"/>
                <w:sz w:val="20"/>
                <w:szCs w:val="20"/>
              </w:rPr>
              <w:t xml:space="preserve"> по адресу </w:t>
            </w:r>
            <w:hyperlink r:id="rId9" w:history="1">
              <w:r w:rsidRPr="00BD2F4E">
                <w:rPr>
                  <w:rStyle w:val="af0"/>
                  <w:rFonts w:ascii="Tahoma" w:hAnsi="Tahoma" w:cs="Tahoma"/>
                  <w:sz w:val="20"/>
                  <w:szCs w:val="20"/>
                </w:rPr>
                <w:t>https://srm.nornik.ru</w:t>
              </w:r>
            </w:hyperlink>
            <w:r w:rsidRPr="00BD2F4E">
              <w:rPr>
                <w:rFonts w:ascii="Tahoma" w:hAnsi="Tahoma" w:cs="Tahoma"/>
                <w:sz w:val="20"/>
                <w:szCs w:val="20"/>
              </w:rPr>
              <w:t xml:space="preserve">: </w:t>
            </w:r>
            <w:r w:rsidRPr="000950CD">
              <w:rPr>
                <w:rFonts w:ascii="Tahoma" w:hAnsi="Tahoma" w:cs="Tahoma"/>
                <w:sz w:val="20"/>
                <w:szCs w:val="20"/>
              </w:rPr>
              <w:t xml:space="preserve">№ </w:t>
            </w:r>
            <w:r w:rsidR="000950CD" w:rsidRPr="000950CD">
              <w:rPr>
                <w:rFonts w:ascii="Tahoma" w:hAnsi="Tahoma" w:cs="Tahoma"/>
                <w:sz w:val="20"/>
                <w:szCs w:val="20"/>
              </w:rPr>
              <w:t>20045299/</w:t>
            </w:r>
            <w:r w:rsidR="000950CD">
              <w:rPr>
                <w:rFonts w:ascii="Tahoma" w:hAnsi="Tahoma" w:cs="Tahoma"/>
                <w:sz w:val="20"/>
                <w:szCs w:val="20"/>
              </w:rPr>
              <w:t>2</w:t>
            </w:r>
          </w:p>
        </w:tc>
      </w:tr>
      <w:tr w:rsidR="00574052" w:rsidRPr="00BD2F4E" w14:paraId="5CF9C0EF" w14:textId="77777777" w:rsidTr="00AD6370">
        <w:trPr>
          <w:gridAfter w:val="1"/>
          <w:wAfter w:w="7" w:type="dxa"/>
        </w:trPr>
        <w:tc>
          <w:tcPr>
            <w:tcW w:w="2405" w:type="dxa"/>
            <w:shd w:val="clear" w:color="auto" w:fill="auto"/>
          </w:tcPr>
          <w:p w14:paraId="6C2498E2" w14:textId="0B67EC6F" w:rsidR="00574052" w:rsidRPr="00BD2F4E" w:rsidRDefault="00D82316" w:rsidP="009F6F8E">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t>Инструмент проведения з</w:t>
            </w:r>
            <w:r w:rsidR="00574052" w:rsidRPr="00BD2F4E">
              <w:rPr>
                <w:rFonts w:ascii="Tahoma" w:hAnsi="Tahoma" w:cs="Tahoma"/>
                <w:sz w:val="20"/>
                <w:szCs w:val="20"/>
              </w:rPr>
              <w:t>акупки</w:t>
            </w:r>
          </w:p>
        </w:tc>
        <w:tc>
          <w:tcPr>
            <w:tcW w:w="6732" w:type="dxa"/>
            <w:shd w:val="clear" w:color="auto" w:fill="auto"/>
          </w:tcPr>
          <w:p w14:paraId="4279FD5D" w14:textId="5D07C507" w:rsidR="00574052" w:rsidRPr="00BD2F4E" w:rsidRDefault="00BD2F4E" w:rsidP="003F09BD">
            <w:pPr>
              <w:tabs>
                <w:tab w:val="num" w:pos="426"/>
              </w:tabs>
              <w:jc w:val="both"/>
              <w:rPr>
                <w:rFonts w:ascii="Tahoma" w:hAnsi="Tahoma" w:cs="Tahoma"/>
                <w:i/>
                <w:sz w:val="20"/>
                <w:szCs w:val="20"/>
              </w:rPr>
            </w:pPr>
            <w:r>
              <w:rPr>
                <w:rFonts w:ascii="Tahoma" w:hAnsi="Tahoma" w:cs="Tahoma"/>
                <w:sz w:val="20"/>
                <w:szCs w:val="20"/>
              </w:rPr>
              <w:t>Т</w:t>
            </w:r>
            <w:r w:rsidR="005F325A" w:rsidRPr="00BD2F4E">
              <w:rPr>
                <w:rFonts w:ascii="Tahoma" w:hAnsi="Tahoma" w:cs="Tahoma"/>
                <w:sz w:val="20"/>
                <w:szCs w:val="20"/>
              </w:rPr>
              <w:t>ендер с редукционом</w:t>
            </w:r>
          </w:p>
        </w:tc>
      </w:tr>
      <w:tr w:rsidR="00574052" w:rsidRPr="00BD2F4E" w14:paraId="150E32CE" w14:textId="77777777" w:rsidTr="00AD6370">
        <w:trPr>
          <w:gridAfter w:val="1"/>
          <w:wAfter w:w="7" w:type="dxa"/>
        </w:trPr>
        <w:tc>
          <w:tcPr>
            <w:tcW w:w="2405" w:type="dxa"/>
            <w:shd w:val="clear" w:color="auto" w:fill="auto"/>
          </w:tcPr>
          <w:p w14:paraId="746B7D18" w14:textId="77777777" w:rsidR="00574052" w:rsidRPr="00BD2F4E" w:rsidRDefault="00574052" w:rsidP="009F6F8E">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t>Срок подачи предложения</w:t>
            </w:r>
          </w:p>
        </w:tc>
        <w:tc>
          <w:tcPr>
            <w:tcW w:w="6732" w:type="dxa"/>
            <w:shd w:val="clear" w:color="auto" w:fill="auto"/>
          </w:tcPr>
          <w:p w14:paraId="5AAAED9D" w14:textId="3059A7B5" w:rsidR="00F43B90" w:rsidRPr="00BD2F4E" w:rsidRDefault="00F43B90" w:rsidP="00F43B90">
            <w:pPr>
              <w:tabs>
                <w:tab w:val="num" w:pos="426"/>
              </w:tabs>
              <w:jc w:val="both"/>
              <w:rPr>
                <w:rFonts w:ascii="Tahoma" w:hAnsi="Tahoma" w:cs="Tahoma"/>
                <w:sz w:val="20"/>
                <w:szCs w:val="20"/>
              </w:rPr>
            </w:pPr>
            <w:r w:rsidRPr="00BD2F4E">
              <w:rPr>
                <w:rFonts w:ascii="Tahoma" w:hAnsi="Tahoma" w:cs="Tahoma"/>
                <w:sz w:val="20"/>
                <w:szCs w:val="20"/>
              </w:rPr>
              <w:t xml:space="preserve">Указан в системе </w:t>
            </w:r>
            <w:r w:rsidR="00C32EE5" w:rsidRPr="00BD2F4E">
              <w:rPr>
                <w:rFonts w:ascii="Tahoma" w:hAnsi="Tahoma" w:cs="Tahoma"/>
                <w:sz w:val="20"/>
                <w:szCs w:val="20"/>
                <w:lang w:val="en-US"/>
              </w:rPr>
              <w:t>SAP</w:t>
            </w:r>
            <w:r w:rsidR="00C32EE5" w:rsidRPr="00BD2F4E">
              <w:rPr>
                <w:rFonts w:ascii="Tahoma" w:hAnsi="Tahoma" w:cs="Tahoma"/>
                <w:sz w:val="20"/>
                <w:szCs w:val="20"/>
              </w:rPr>
              <w:t xml:space="preserve"> </w:t>
            </w:r>
            <w:r w:rsidR="00C32EE5" w:rsidRPr="00BD2F4E">
              <w:rPr>
                <w:rFonts w:ascii="Tahoma" w:hAnsi="Tahoma" w:cs="Tahoma"/>
                <w:sz w:val="20"/>
                <w:szCs w:val="20"/>
                <w:lang w:val="en-US"/>
              </w:rPr>
              <w:t>SRM</w:t>
            </w:r>
            <w:r w:rsidRPr="00BD2F4E">
              <w:rPr>
                <w:rFonts w:ascii="Tahoma" w:hAnsi="Tahoma" w:cs="Tahoma"/>
                <w:sz w:val="20"/>
                <w:szCs w:val="20"/>
              </w:rPr>
              <w:t xml:space="preserve"> (</w:t>
            </w:r>
            <w:hyperlink r:id="rId10" w:history="1">
              <w:r w:rsidRPr="00BD2F4E">
                <w:rPr>
                  <w:rStyle w:val="af0"/>
                  <w:rFonts w:ascii="Tahoma" w:hAnsi="Tahoma" w:cs="Tahoma"/>
                  <w:sz w:val="20"/>
                  <w:szCs w:val="20"/>
                </w:rPr>
                <w:t>https://srm.nornik.ru</w:t>
              </w:r>
            </w:hyperlink>
            <w:r w:rsidRPr="00BD2F4E">
              <w:rPr>
                <w:rFonts w:ascii="Tahoma" w:hAnsi="Tahoma" w:cs="Tahoma"/>
                <w:sz w:val="20"/>
                <w:szCs w:val="20"/>
              </w:rPr>
              <w:t>).</w:t>
            </w:r>
          </w:p>
          <w:p w14:paraId="6A6A8F74" w14:textId="77777777" w:rsidR="00574052" w:rsidRPr="00BD2F4E" w:rsidRDefault="00F43B90" w:rsidP="00F43B90">
            <w:pPr>
              <w:tabs>
                <w:tab w:val="num" w:pos="426"/>
              </w:tabs>
              <w:jc w:val="both"/>
              <w:rPr>
                <w:rFonts w:ascii="Tahoma" w:hAnsi="Tahoma" w:cs="Tahoma"/>
                <w:sz w:val="20"/>
                <w:szCs w:val="20"/>
              </w:rPr>
            </w:pPr>
            <w:r w:rsidRPr="00BD2F4E">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BD2F4E" w14:paraId="793D38D7" w14:textId="77777777" w:rsidTr="00833277">
        <w:trPr>
          <w:gridAfter w:val="1"/>
          <w:wAfter w:w="7" w:type="dxa"/>
          <w:trHeight w:val="116"/>
        </w:trPr>
        <w:tc>
          <w:tcPr>
            <w:tcW w:w="2405" w:type="dxa"/>
            <w:shd w:val="clear" w:color="auto" w:fill="auto"/>
          </w:tcPr>
          <w:p w14:paraId="2F29F24E" w14:textId="14A4E28D" w:rsidR="00574052" w:rsidRPr="00BD2F4E" w:rsidRDefault="00574052" w:rsidP="00833277">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t>Базис закупки</w:t>
            </w:r>
          </w:p>
        </w:tc>
        <w:tc>
          <w:tcPr>
            <w:tcW w:w="6732" w:type="dxa"/>
            <w:shd w:val="clear" w:color="auto" w:fill="auto"/>
          </w:tcPr>
          <w:p w14:paraId="3EA64834" w14:textId="77777777" w:rsidR="00F40613" w:rsidRPr="00BD2F4E" w:rsidRDefault="00F43B90" w:rsidP="00833277">
            <w:pPr>
              <w:tabs>
                <w:tab w:val="left" w:pos="1080"/>
              </w:tabs>
              <w:suppressAutoHyphens/>
              <w:jc w:val="both"/>
              <w:rPr>
                <w:rFonts w:ascii="Tahoma" w:hAnsi="Tahoma" w:cs="Tahoma"/>
                <w:sz w:val="20"/>
                <w:szCs w:val="20"/>
              </w:rPr>
            </w:pPr>
            <w:r w:rsidRPr="00BD2F4E">
              <w:rPr>
                <w:rFonts w:ascii="Tahoma" w:hAnsi="Tahoma" w:cs="Tahoma"/>
                <w:sz w:val="20"/>
                <w:szCs w:val="20"/>
              </w:rPr>
              <w:t>Указан в приложениях к настоящему приглашению</w:t>
            </w:r>
          </w:p>
          <w:p w14:paraId="2CA8BFC3" w14:textId="77777777" w:rsidR="00F40613" w:rsidRPr="00BD2F4E" w:rsidRDefault="00F40613" w:rsidP="00833277">
            <w:pPr>
              <w:tabs>
                <w:tab w:val="left" w:pos="1080"/>
              </w:tabs>
              <w:suppressAutoHyphens/>
              <w:jc w:val="both"/>
              <w:rPr>
                <w:rFonts w:ascii="Tahoma" w:hAnsi="Tahoma" w:cs="Tahoma"/>
                <w:sz w:val="20"/>
                <w:szCs w:val="20"/>
              </w:rPr>
            </w:pPr>
          </w:p>
          <w:p w14:paraId="42F2D75F" w14:textId="0C2CC5B1" w:rsidR="00CF3909" w:rsidRPr="00BD2F4E" w:rsidRDefault="00833277" w:rsidP="00833277">
            <w:pPr>
              <w:tabs>
                <w:tab w:val="left" w:pos="1080"/>
              </w:tabs>
              <w:suppressAutoHyphens/>
              <w:jc w:val="both"/>
              <w:rPr>
                <w:rFonts w:ascii="Tahoma" w:hAnsi="Tahoma" w:cs="Tahoma"/>
                <w:sz w:val="20"/>
                <w:szCs w:val="20"/>
              </w:rPr>
            </w:pPr>
            <w:r w:rsidRPr="00BD2F4E">
              <w:rPr>
                <w:rFonts w:ascii="Tahoma" w:hAnsi="Tahoma" w:cs="Tahoma"/>
                <w:sz w:val="20"/>
                <w:szCs w:val="20"/>
              </w:rPr>
              <w:t>Выполнение работ в соответствии с требованиями Технического задания. При расхождении между условиями Технического задания и условиями настоящего приглашения, считать информацию, указанную в приглашении, приоритетной</w:t>
            </w:r>
          </w:p>
        </w:tc>
      </w:tr>
      <w:tr w:rsidR="00574052" w:rsidRPr="00BD2F4E" w14:paraId="3804B838" w14:textId="77777777" w:rsidTr="00AD6370">
        <w:trPr>
          <w:gridAfter w:val="1"/>
          <w:wAfter w:w="7" w:type="dxa"/>
        </w:trPr>
        <w:tc>
          <w:tcPr>
            <w:tcW w:w="2405" w:type="dxa"/>
            <w:shd w:val="clear" w:color="auto" w:fill="auto"/>
          </w:tcPr>
          <w:p w14:paraId="3CBA8E6F" w14:textId="77777777" w:rsidR="00574052" w:rsidRPr="00BD2F4E" w:rsidRDefault="00574052" w:rsidP="009F6F8E">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BD2F4E" w:rsidRDefault="00574052" w:rsidP="003F09BD">
            <w:pPr>
              <w:jc w:val="both"/>
              <w:rPr>
                <w:rFonts w:ascii="Tahoma" w:hAnsi="Tahoma" w:cs="Tahoma"/>
                <w:sz w:val="20"/>
                <w:szCs w:val="20"/>
              </w:rPr>
            </w:pPr>
            <w:r w:rsidRPr="00BD2F4E">
              <w:rPr>
                <w:rFonts w:ascii="Tahoma" w:hAnsi="Tahoma" w:cs="Tahoma"/>
                <w:sz w:val="20"/>
                <w:szCs w:val="20"/>
              </w:rPr>
              <w:t>Порядок расчетов по сделке будет осуществляться на условиях следующего содержания:</w:t>
            </w:r>
          </w:p>
          <w:p w14:paraId="0FCFB198" w14:textId="77777777" w:rsidR="00762659" w:rsidRPr="00BD2F4E" w:rsidRDefault="00762659" w:rsidP="00762659">
            <w:pPr>
              <w:pStyle w:val="aa"/>
              <w:numPr>
                <w:ilvl w:val="0"/>
                <w:numId w:val="29"/>
              </w:numPr>
              <w:ind w:left="7" w:firstLine="0"/>
              <w:jc w:val="both"/>
              <w:rPr>
                <w:rFonts w:ascii="Tahoma" w:hAnsi="Tahoma" w:cs="Tahoma"/>
                <w:sz w:val="20"/>
                <w:szCs w:val="20"/>
              </w:rPr>
            </w:pPr>
            <w:r w:rsidRPr="00BD2F4E">
              <w:rPr>
                <w:rFonts w:ascii="Tahoma" w:hAnsi="Tahoma" w:cs="Tahoma"/>
                <w:bCs/>
                <w:sz w:val="20"/>
                <w:szCs w:val="20"/>
              </w:rPr>
              <w:t>при оказании услуг/выполнении работ, не связанных с поставкой товара, устанавливается срок платежа в первый рабочий понедельник после истечения 30 (тридцати) календарных дней с даты поступления оригиналов первичных документов поставщика на оплату при соблюдении установленных</w:t>
            </w:r>
            <w:r w:rsidRPr="00BD2F4E">
              <w:rPr>
                <w:rFonts w:ascii="Tahoma" w:hAnsi="Tahoma" w:cs="Tahoma"/>
                <w:sz w:val="20"/>
                <w:szCs w:val="20"/>
              </w:rPr>
              <w:t xml:space="preserve"> норм их оформления;</w:t>
            </w:r>
          </w:p>
          <w:p w14:paraId="3EF78060" w14:textId="0AAC206A" w:rsidR="00CF3909" w:rsidRPr="00BD2F4E" w:rsidRDefault="00762659" w:rsidP="00762659">
            <w:pPr>
              <w:pStyle w:val="aa"/>
              <w:numPr>
                <w:ilvl w:val="0"/>
                <w:numId w:val="29"/>
              </w:numPr>
              <w:ind w:left="7" w:firstLine="0"/>
              <w:jc w:val="both"/>
              <w:rPr>
                <w:rFonts w:ascii="Tahoma" w:hAnsi="Tahoma" w:cs="Tahoma"/>
                <w:sz w:val="20"/>
                <w:szCs w:val="20"/>
              </w:rPr>
            </w:pPr>
            <w:r w:rsidRPr="00BD2F4E">
              <w:rPr>
                <w:rFonts w:ascii="Tahoma" w:hAnsi="Tahoma" w:cs="Tahoma"/>
                <w:bCs/>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4C086D" w:rsidRPr="00BD2F4E" w14:paraId="52546DD6" w14:textId="77777777" w:rsidTr="00AD6370">
        <w:trPr>
          <w:gridAfter w:val="1"/>
          <w:wAfter w:w="7" w:type="dxa"/>
        </w:trPr>
        <w:tc>
          <w:tcPr>
            <w:tcW w:w="2405" w:type="dxa"/>
            <w:shd w:val="clear" w:color="auto" w:fill="auto"/>
          </w:tcPr>
          <w:p w14:paraId="281C11EA" w14:textId="77777777" w:rsidR="004C086D" w:rsidRPr="00BD2F4E" w:rsidRDefault="004C086D" w:rsidP="009F6F8E">
            <w:pPr>
              <w:numPr>
                <w:ilvl w:val="0"/>
                <w:numId w:val="7"/>
              </w:numPr>
              <w:tabs>
                <w:tab w:val="left" w:pos="215"/>
              </w:tabs>
              <w:ind w:left="0" w:firstLine="0"/>
              <w:jc w:val="both"/>
              <w:rPr>
                <w:rFonts w:ascii="Tahoma" w:hAnsi="Tahoma" w:cs="Tahoma"/>
                <w:sz w:val="20"/>
                <w:szCs w:val="20"/>
              </w:rPr>
            </w:pPr>
            <w:r w:rsidRPr="00BD2F4E">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2DC0451F" w:rsidR="00366C4F" w:rsidRPr="00BD2F4E" w:rsidRDefault="00366C4F" w:rsidP="00366C4F">
            <w:pPr>
              <w:ind w:left="10"/>
              <w:jc w:val="both"/>
              <w:rPr>
                <w:rFonts w:ascii="Tahoma" w:hAnsi="Tahoma" w:cs="Tahoma"/>
                <w:sz w:val="20"/>
                <w:szCs w:val="20"/>
              </w:rPr>
            </w:pPr>
            <w:r w:rsidRPr="00BD2F4E">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w:t>
            </w:r>
            <w:r w:rsidR="00807BBC" w:rsidRPr="00BD2F4E">
              <w:rPr>
                <w:rFonts w:ascii="Tahoma" w:hAnsi="Tahoma" w:cs="Tahoma"/>
                <w:sz w:val="20"/>
                <w:szCs w:val="20"/>
              </w:rPr>
              <w:t>«</w:t>
            </w:r>
            <w:r w:rsidRPr="00BD2F4E">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807BBC" w:rsidRPr="00BD2F4E">
              <w:rPr>
                <w:rFonts w:ascii="Tahoma" w:hAnsi="Tahoma" w:cs="Tahoma"/>
                <w:sz w:val="20"/>
                <w:szCs w:val="20"/>
              </w:rPr>
              <w:t>«</w:t>
            </w:r>
            <w:r w:rsidRPr="00BD2F4E">
              <w:rPr>
                <w:rFonts w:ascii="Tahoma" w:hAnsi="Tahoma" w:cs="Tahoma"/>
                <w:sz w:val="20"/>
                <w:szCs w:val="20"/>
              </w:rPr>
              <w:t>Норникель</w:t>
            </w:r>
            <w:r w:rsidR="00807BBC" w:rsidRPr="00BD2F4E">
              <w:rPr>
                <w:rFonts w:ascii="Tahoma" w:hAnsi="Tahoma" w:cs="Tahoma"/>
                <w:sz w:val="20"/>
                <w:szCs w:val="20"/>
              </w:rPr>
              <w:t>»</w:t>
            </w:r>
            <w:r w:rsidRPr="00BD2F4E">
              <w:rPr>
                <w:rFonts w:ascii="Tahoma" w:hAnsi="Tahoma" w:cs="Tahoma"/>
                <w:sz w:val="20"/>
                <w:szCs w:val="20"/>
              </w:rPr>
              <w:t xml:space="preserve"> по следующему адресу:</w:t>
            </w:r>
          </w:p>
          <w:p w14:paraId="0D9BC672" w14:textId="77777777" w:rsidR="00366C4F" w:rsidRPr="00BD2F4E" w:rsidRDefault="008D6261" w:rsidP="00366C4F">
            <w:pPr>
              <w:ind w:left="10"/>
              <w:jc w:val="both"/>
              <w:rPr>
                <w:rFonts w:ascii="Tahoma" w:hAnsi="Tahoma" w:cs="Tahoma"/>
                <w:sz w:val="20"/>
                <w:szCs w:val="20"/>
              </w:rPr>
            </w:pPr>
            <w:hyperlink r:id="rId11" w:history="1">
              <w:r w:rsidR="00366C4F" w:rsidRPr="00BD2F4E">
                <w:rPr>
                  <w:rStyle w:val="af0"/>
                  <w:rFonts w:ascii="Tahoma" w:hAnsi="Tahoma" w:cs="Tahoma"/>
                  <w:sz w:val="20"/>
                  <w:szCs w:val="20"/>
                </w:rPr>
                <w:t>https://www.nornickel.ru/suppliers/tenders/instructions-and-templates/</w:t>
              </w:r>
            </w:hyperlink>
            <w:r w:rsidR="00366C4F" w:rsidRPr="00BD2F4E">
              <w:rPr>
                <w:rStyle w:val="af0"/>
                <w:rFonts w:ascii="Tahoma" w:hAnsi="Tahoma" w:cs="Tahoma"/>
                <w:sz w:val="20"/>
                <w:szCs w:val="20"/>
              </w:rPr>
              <w:t>.</w:t>
            </w:r>
          </w:p>
          <w:p w14:paraId="74764854" w14:textId="77777777" w:rsidR="00AF2773" w:rsidRPr="00BD2F4E" w:rsidRDefault="00AF2773" w:rsidP="005D1CA4">
            <w:pPr>
              <w:jc w:val="both"/>
              <w:rPr>
                <w:rFonts w:ascii="Tahoma" w:hAnsi="Tahoma" w:cs="Tahoma"/>
                <w:sz w:val="20"/>
                <w:szCs w:val="20"/>
              </w:rPr>
            </w:pPr>
          </w:p>
          <w:p w14:paraId="13BEC707" w14:textId="3C3F4D69" w:rsidR="00366C4F" w:rsidRPr="00BD2F4E" w:rsidRDefault="00366C4F" w:rsidP="005D1CA4">
            <w:pPr>
              <w:jc w:val="both"/>
              <w:rPr>
                <w:rFonts w:ascii="Tahoma" w:hAnsi="Tahoma" w:cs="Tahoma"/>
                <w:sz w:val="20"/>
                <w:szCs w:val="20"/>
              </w:rPr>
            </w:pPr>
            <w:r w:rsidRPr="00BD2F4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w:t>
            </w:r>
            <w:r w:rsidR="00807BBC" w:rsidRPr="00BD2F4E">
              <w:rPr>
                <w:rFonts w:ascii="Tahoma" w:hAnsi="Tahoma" w:cs="Tahoma"/>
                <w:sz w:val="20"/>
                <w:szCs w:val="20"/>
              </w:rPr>
              <w:t>«</w:t>
            </w:r>
            <w:r w:rsidRPr="00BD2F4E">
              <w:rPr>
                <w:rFonts w:ascii="Tahoma" w:hAnsi="Tahoma" w:cs="Tahoma"/>
                <w:sz w:val="20"/>
                <w:szCs w:val="20"/>
              </w:rPr>
              <w:t xml:space="preserve">ГМК </w:t>
            </w:r>
            <w:r w:rsidR="00807BBC" w:rsidRPr="00BD2F4E">
              <w:rPr>
                <w:rFonts w:ascii="Tahoma" w:hAnsi="Tahoma" w:cs="Tahoma"/>
                <w:sz w:val="20"/>
                <w:szCs w:val="20"/>
              </w:rPr>
              <w:t>«</w:t>
            </w:r>
            <w:r w:rsidRPr="00BD2F4E">
              <w:rPr>
                <w:rFonts w:ascii="Tahoma" w:hAnsi="Tahoma" w:cs="Tahoma"/>
                <w:sz w:val="20"/>
                <w:szCs w:val="20"/>
              </w:rPr>
              <w:t>Норильский никель</w:t>
            </w:r>
            <w:r w:rsidR="00807BBC" w:rsidRPr="00BD2F4E">
              <w:rPr>
                <w:rFonts w:ascii="Tahoma" w:hAnsi="Tahoma" w:cs="Tahoma"/>
                <w:sz w:val="20"/>
                <w:szCs w:val="20"/>
              </w:rPr>
              <w:t>»</w:t>
            </w:r>
            <w:r w:rsidRPr="00BD2F4E">
              <w:rPr>
                <w:rFonts w:ascii="Tahoma" w:hAnsi="Tahoma" w:cs="Tahoma"/>
                <w:sz w:val="20"/>
                <w:szCs w:val="20"/>
              </w:rPr>
              <w:t xml:space="preserve"> и организациями, входящими в его группу лиц</w:t>
            </w:r>
            <w:r w:rsidR="00ED009B" w:rsidRPr="00BD2F4E">
              <w:rPr>
                <w:rFonts w:ascii="Tahoma" w:hAnsi="Tahoma" w:cs="Tahoma"/>
                <w:sz w:val="20"/>
                <w:szCs w:val="20"/>
              </w:rPr>
              <w:t>, и</w:t>
            </w:r>
            <w:r w:rsidRPr="00BD2F4E">
              <w:rPr>
                <w:rFonts w:ascii="Tahoma" w:hAnsi="Tahoma" w:cs="Tahoma"/>
                <w:sz w:val="20"/>
                <w:szCs w:val="20"/>
              </w:rPr>
              <w:t xml:space="preserve"> размещенн</w:t>
            </w:r>
            <w:r w:rsidR="00ED009B" w:rsidRPr="00BD2F4E">
              <w:rPr>
                <w:rFonts w:ascii="Tahoma" w:hAnsi="Tahoma" w:cs="Tahoma"/>
                <w:sz w:val="20"/>
                <w:szCs w:val="20"/>
              </w:rPr>
              <w:t>ые</w:t>
            </w:r>
            <w:r w:rsidRPr="00BD2F4E">
              <w:rPr>
                <w:rFonts w:ascii="Tahoma" w:hAnsi="Tahoma" w:cs="Tahoma"/>
                <w:sz w:val="20"/>
                <w:szCs w:val="20"/>
              </w:rPr>
              <w:t xml:space="preserve"> по адресу: </w:t>
            </w:r>
            <w:hyperlink r:id="rId12" w:anchor="accordion-obshchie-usloviya-dogovorov" w:history="1">
              <w:r w:rsidRPr="00BD2F4E">
                <w:rPr>
                  <w:rStyle w:val="af0"/>
                  <w:rFonts w:ascii="Tahoma" w:hAnsi="Tahoma" w:cs="Tahoma"/>
                  <w:sz w:val="20"/>
                  <w:szCs w:val="20"/>
                </w:rPr>
                <w:t>https://nornickel.ru/suppliers/contractual-documentation/#accordion-obshchie-usloviya-dogovorov</w:t>
              </w:r>
            </w:hyperlink>
            <w:r w:rsidRPr="00BD2F4E">
              <w:rPr>
                <w:rFonts w:ascii="Tahoma" w:hAnsi="Tahoma" w:cs="Tahoma"/>
                <w:sz w:val="20"/>
                <w:szCs w:val="20"/>
              </w:rPr>
              <w:t>.</w:t>
            </w:r>
          </w:p>
          <w:p w14:paraId="7EBA7A75" w14:textId="77777777" w:rsidR="00366C4F" w:rsidRPr="00BD2F4E" w:rsidRDefault="00366C4F" w:rsidP="005D1CA4">
            <w:pPr>
              <w:jc w:val="both"/>
              <w:rPr>
                <w:rFonts w:ascii="Tahoma" w:hAnsi="Tahoma" w:cs="Tahoma"/>
                <w:sz w:val="20"/>
                <w:szCs w:val="20"/>
              </w:rPr>
            </w:pPr>
          </w:p>
          <w:p w14:paraId="77BF601C" w14:textId="0D15ADF2" w:rsidR="004C086D" w:rsidRPr="00BD2F4E" w:rsidRDefault="005D1CA4" w:rsidP="005D1CA4">
            <w:pPr>
              <w:jc w:val="both"/>
              <w:rPr>
                <w:rFonts w:ascii="Tahoma" w:hAnsi="Tahoma" w:cs="Tahoma"/>
                <w:sz w:val="20"/>
                <w:szCs w:val="20"/>
              </w:rPr>
            </w:pPr>
            <w:r w:rsidRPr="00BD2F4E">
              <w:rPr>
                <w:rFonts w:ascii="Tahoma" w:hAnsi="Tahoma" w:cs="Tahoma"/>
                <w:sz w:val="20"/>
                <w:szCs w:val="20"/>
              </w:rPr>
              <w:t>Основные требования, предъявляемые к банковской гарантии:</w:t>
            </w:r>
          </w:p>
          <w:p w14:paraId="03D6FCB9" w14:textId="70A9F77F" w:rsidR="004C086D" w:rsidRPr="00BD2F4E" w:rsidRDefault="004C086D" w:rsidP="00CF3909">
            <w:pPr>
              <w:pStyle w:val="aa"/>
              <w:numPr>
                <w:ilvl w:val="0"/>
                <w:numId w:val="12"/>
              </w:numPr>
              <w:tabs>
                <w:tab w:val="left" w:pos="719"/>
              </w:tabs>
              <w:ind w:left="0" w:firstLine="10"/>
              <w:jc w:val="both"/>
              <w:rPr>
                <w:rFonts w:ascii="Tahoma" w:hAnsi="Tahoma" w:cs="Tahoma"/>
                <w:sz w:val="20"/>
                <w:szCs w:val="20"/>
              </w:rPr>
            </w:pPr>
            <w:r w:rsidRPr="00BD2F4E">
              <w:rPr>
                <w:rFonts w:ascii="Tahoma" w:hAnsi="Tahoma" w:cs="Tahoma"/>
                <w:sz w:val="20"/>
                <w:szCs w:val="20"/>
              </w:rPr>
              <w:t xml:space="preserve">банковская гарантия, предоставляемая </w:t>
            </w:r>
            <w:r w:rsidR="003955A2" w:rsidRPr="00BD2F4E">
              <w:rPr>
                <w:rFonts w:ascii="Tahoma" w:hAnsi="Tahoma" w:cs="Tahoma"/>
                <w:sz w:val="20"/>
                <w:szCs w:val="20"/>
              </w:rPr>
              <w:t>поставщиком</w:t>
            </w:r>
            <w:r w:rsidRPr="00BD2F4E">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w:t>
            </w:r>
            <w:r w:rsidR="00807BBC" w:rsidRPr="00BD2F4E">
              <w:rPr>
                <w:rFonts w:ascii="Tahoma" w:hAnsi="Tahoma" w:cs="Tahoma"/>
                <w:sz w:val="20"/>
                <w:szCs w:val="20"/>
              </w:rPr>
              <w:t>«</w:t>
            </w:r>
            <w:r w:rsidRPr="00BD2F4E">
              <w:rPr>
                <w:rFonts w:ascii="Tahoma" w:hAnsi="Tahoma" w:cs="Tahoma"/>
                <w:sz w:val="20"/>
                <w:szCs w:val="20"/>
              </w:rPr>
              <w:t>Норильский никель</w:t>
            </w:r>
            <w:r w:rsidR="00807BBC" w:rsidRPr="00BD2F4E">
              <w:rPr>
                <w:rFonts w:ascii="Tahoma" w:hAnsi="Tahoma" w:cs="Tahoma"/>
                <w:sz w:val="20"/>
                <w:szCs w:val="20"/>
              </w:rPr>
              <w:t>»</w:t>
            </w:r>
            <w:r w:rsidRPr="00BD2F4E">
              <w:rPr>
                <w:rFonts w:ascii="Tahoma" w:hAnsi="Tahoma" w:cs="Tahoma"/>
                <w:sz w:val="20"/>
                <w:szCs w:val="20"/>
              </w:rPr>
              <w:t>;</w:t>
            </w:r>
          </w:p>
          <w:p w14:paraId="69AA0412" w14:textId="5CDB4333" w:rsidR="004C086D" w:rsidRPr="00BD2F4E" w:rsidRDefault="004C086D" w:rsidP="00CF3909">
            <w:pPr>
              <w:pStyle w:val="aa"/>
              <w:numPr>
                <w:ilvl w:val="0"/>
                <w:numId w:val="12"/>
              </w:numPr>
              <w:tabs>
                <w:tab w:val="left" w:pos="719"/>
              </w:tabs>
              <w:ind w:left="0" w:firstLine="10"/>
              <w:jc w:val="both"/>
              <w:rPr>
                <w:rFonts w:ascii="Tahoma" w:hAnsi="Tahoma" w:cs="Tahoma"/>
                <w:sz w:val="20"/>
                <w:szCs w:val="20"/>
              </w:rPr>
            </w:pPr>
            <w:r w:rsidRPr="00BD2F4E">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BD2F4E">
              <w:rPr>
                <w:rFonts w:ascii="Tahoma" w:hAnsi="Tahoma" w:cs="Tahoma"/>
                <w:sz w:val="20"/>
                <w:szCs w:val="20"/>
              </w:rPr>
              <w:t>поставщика</w:t>
            </w:r>
            <w:r w:rsidRPr="00BD2F4E">
              <w:rPr>
                <w:rFonts w:ascii="Tahoma" w:hAnsi="Tahoma" w:cs="Tahoma"/>
                <w:sz w:val="20"/>
                <w:szCs w:val="20"/>
              </w:rPr>
              <w:t>;</w:t>
            </w:r>
          </w:p>
          <w:p w14:paraId="3A6B0F97" w14:textId="056CC173" w:rsidR="004C086D" w:rsidRPr="00BD2F4E" w:rsidRDefault="004C086D" w:rsidP="00CF3909">
            <w:pPr>
              <w:pStyle w:val="aa"/>
              <w:numPr>
                <w:ilvl w:val="0"/>
                <w:numId w:val="12"/>
              </w:numPr>
              <w:tabs>
                <w:tab w:val="left" w:pos="719"/>
              </w:tabs>
              <w:ind w:left="0" w:firstLine="10"/>
              <w:jc w:val="both"/>
              <w:rPr>
                <w:rFonts w:ascii="Tahoma" w:hAnsi="Tahoma" w:cs="Tahoma"/>
                <w:sz w:val="20"/>
                <w:szCs w:val="20"/>
              </w:rPr>
            </w:pPr>
            <w:r w:rsidRPr="00BD2F4E">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BD2F4E">
              <w:rPr>
                <w:rFonts w:ascii="Tahoma" w:hAnsi="Tahoma" w:cs="Tahoma"/>
                <w:sz w:val="20"/>
                <w:szCs w:val="20"/>
              </w:rPr>
              <w:t>поставщика</w:t>
            </w:r>
            <w:r w:rsidRPr="00BD2F4E">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BD2F4E" w:rsidRDefault="004C086D" w:rsidP="00366C4F">
            <w:pPr>
              <w:pStyle w:val="aa"/>
              <w:numPr>
                <w:ilvl w:val="0"/>
                <w:numId w:val="12"/>
              </w:numPr>
              <w:tabs>
                <w:tab w:val="left" w:pos="719"/>
              </w:tabs>
              <w:ind w:left="0" w:firstLine="10"/>
              <w:jc w:val="both"/>
              <w:rPr>
                <w:rFonts w:ascii="Tahoma" w:hAnsi="Tahoma" w:cs="Tahoma"/>
                <w:sz w:val="20"/>
                <w:szCs w:val="20"/>
              </w:rPr>
            </w:pPr>
            <w:r w:rsidRPr="00BD2F4E">
              <w:rPr>
                <w:rFonts w:ascii="Tahoma" w:hAnsi="Tahoma" w:cs="Tahoma"/>
                <w:sz w:val="20"/>
                <w:szCs w:val="20"/>
              </w:rPr>
              <w:t>гарантом может выступать только банк или его филиал, согласованный заказчиком</w:t>
            </w:r>
          </w:p>
        </w:tc>
      </w:tr>
      <w:tr w:rsidR="00574052" w:rsidRPr="00BD2F4E" w14:paraId="14517C48" w14:textId="77777777" w:rsidTr="00AD6370">
        <w:trPr>
          <w:gridAfter w:val="1"/>
          <w:wAfter w:w="7" w:type="dxa"/>
        </w:trPr>
        <w:tc>
          <w:tcPr>
            <w:tcW w:w="2405" w:type="dxa"/>
            <w:shd w:val="clear" w:color="auto" w:fill="auto"/>
          </w:tcPr>
          <w:p w14:paraId="0C069EA9" w14:textId="608A0783" w:rsidR="00574052" w:rsidRPr="00BD2F4E" w:rsidRDefault="00574052" w:rsidP="003A4DCA">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t>Срок выполнения работ</w:t>
            </w:r>
          </w:p>
        </w:tc>
        <w:tc>
          <w:tcPr>
            <w:tcW w:w="6732" w:type="dxa"/>
            <w:shd w:val="clear" w:color="auto" w:fill="auto"/>
          </w:tcPr>
          <w:p w14:paraId="68C6239F" w14:textId="2A4F2407" w:rsidR="00CF3909" w:rsidRPr="00BD2F4E" w:rsidRDefault="00CF3909" w:rsidP="003A4DCA">
            <w:pPr>
              <w:rPr>
                <w:rFonts w:ascii="Tahoma" w:hAnsi="Tahoma" w:cs="Tahoma"/>
                <w:i/>
                <w:sz w:val="20"/>
                <w:szCs w:val="20"/>
              </w:rPr>
            </w:pPr>
            <w:r w:rsidRPr="00BD2F4E">
              <w:rPr>
                <w:rFonts w:ascii="Tahoma" w:hAnsi="Tahoma" w:cs="Tahoma"/>
                <w:sz w:val="20"/>
                <w:szCs w:val="20"/>
                <w:lang w:val="en-US"/>
              </w:rPr>
              <w:t>C</w:t>
            </w:r>
            <w:r w:rsidRPr="00BD2F4E">
              <w:rPr>
                <w:rFonts w:ascii="Tahoma" w:hAnsi="Tahoma" w:cs="Tahoma"/>
                <w:sz w:val="20"/>
                <w:szCs w:val="20"/>
              </w:rPr>
              <w:t xml:space="preserve"> даты заключения договора по </w:t>
            </w:r>
            <w:r w:rsidR="003A4DCA" w:rsidRPr="00BD2F4E">
              <w:rPr>
                <w:rFonts w:ascii="Tahoma" w:hAnsi="Tahoma" w:cs="Tahoma"/>
                <w:sz w:val="20"/>
                <w:szCs w:val="20"/>
              </w:rPr>
              <w:t>05.11.2025</w:t>
            </w:r>
          </w:p>
        </w:tc>
      </w:tr>
      <w:tr w:rsidR="009554B2" w:rsidRPr="00BD2F4E" w14:paraId="205794C6" w14:textId="77777777" w:rsidTr="00AD6370">
        <w:trPr>
          <w:gridAfter w:val="1"/>
          <w:wAfter w:w="7" w:type="dxa"/>
        </w:trPr>
        <w:tc>
          <w:tcPr>
            <w:tcW w:w="2405" w:type="dxa"/>
            <w:shd w:val="clear" w:color="auto" w:fill="auto"/>
          </w:tcPr>
          <w:p w14:paraId="151990C1" w14:textId="37AAC45F" w:rsidR="009554B2" w:rsidRPr="00BD2F4E" w:rsidRDefault="009554B2" w:rsidP="009554B2">
            <w:pPr>
              <w:numPr>
                <w:ilvl w:val="0"/>
                <w:numId w:val="7"/>
              </w:numPr>
              <w:tabs>
                <w:tab w:val="left" w:pos="215"/>
                <w:tab w:val="left" w:pos="243"/>
              </w:tabs>
              <w:ind w:left="0" w:firstLine="0"/>
              <w:jc w:val="both"/>
              <w:rPr>
                <w:rFonts w:ascii="Tahoma" w:hAnsi="Tahoma" w:cs="Tahoma"/>
                <w:sz w:val="20"/>
                <w:szCs w:val="20"/>
              </w:rPr>
            </w:pPr>
            <w:r w:rsidRPr="00953331">
              <w:rPr>
                <w:rFonts w:ascii="Tahoma" w:hAnsi="Tahoma" w:cs="Tahoma"/>
                <w:sz w:val="20"/>
                <w:szCs w:val="20"/>
              </w:rPr>
              <w:t>Требование по предоставлению документов</w:t>
            </w:r>
          </w:p>
        </w:tc>
        <w:tc>
          <w:tcPr>
            <w:tcW w:w="6732" w:type="dxa"/>
            <w:shd w:val="clear" w:color="auto" w:fill="auto"/>
          </w:tcPr>
          <w:p w14:paraId="7ADB08F0" w14:textId="77777777" w:rsidR="009554B2" w:rsidRPr="00953331" w:rsidRDefault="009554B2" w:rsidP="009554B2">
            <w:pPr>
              <w:jc w:val="both"/>
              <w:rPr>
                <w:rFonts w:ascii="Tahoma" w:hAnsi="Tahoma" w:cs="Tahoma"/>
              </w:rPr>
            </w:pPr>
            <w:r w:rsidRPr="00953331">
              <w:rPr>
                <w:rFonts w:ascii="Tahoma" w:hAnsi="Tahoma" w:cs="Tahoma"/>
                <w:sz w:val="20"/>
                <w:szCs w:val="20"/>
              </w:rPr>
              <w:t xml:space="preserve">Прием заявок осуществляется через систему </w:t>
            </w:r>
            <w:r w:rsidRPr="00953331">
              <w:rPr>
                <w:rFonts w:ascii="Tahoma" w:hAnsi="Tahoma" w:cs="Tahoma"/>
                <w:sz w:val="20"/>
                <w:szCs w:val="20"/>
                <w:lang w:val="en-US"/>
              </w:rPr>
              <w:t>SAP</w:t>
            </w:r>
            <w:r w:rsidRPr="00953331">
              <w:rPr>
                <w:rFonts w:ascii="Tahoma" w:hAnsi="Tahoma" w:cs="Tahoma"/>
                <w:sz w:val="20"/>
                <w:szCs w:val="20"/>
              </w:rPr>
              <w:t xml:space="preserve"> </w:t>
            </w:r>
            <w:r w:rsidRPr="00953331">
              <w:rPr>
                <w:rFonts w:ascii="Tahoma" w:hAnsi="Tahoma" w:cs="Tahoma"/>
                <w:sz w:val="20"/>
                <w:szCs w:val="20"/>
                <w:lang w:val="en-US"/>
              </w:rPr>
              <w:t>SRM</w:t>
            </w:r>
            <w:r w:rsidRPr="00953331">
              <w:rPr>
                <w:rFonts w:ascii="Tahoma" w:hAnsi="Tahoma" w:cs="Tahoma"/>
              </w:rPr>
              <w:t>.</w:t>
            </w:r>
          </w:p>
          <w:p w14:paraId="3FF2C850" w14:textId="77777777" w:rsidR="009554B2" w:rsidRPr="00953331" w:rsidRDefault="009554B2" w:rsidP="009554B2">
            <w:pPr>
              <w:jc w:val="both"/>
              <w:rPr>
                <w:rFonts w:ascii="Tahoma" w:hAnsi="Tahoma" w:cs="Tahoma"/>
                <w:sz w:val="20"/>
                <w:szCs w:val="20"/>
              </w:rPr>
            </w:pPr>
          </w:p>
          <w:p w14:paraId="5FFB78E8" w14:textId="77777777" w:rsidR="009554B2" w:rsidRPr="00953331" w:rsidRDefault="009554B2" w:rsidP="009554B2">
            <w:pPr>
              <w:tabs>
                <w:tab w:val="left" w:pos="520"/>
              </w:tabs>
              <w:suppressAutoHyphens/>
              <w:jc w:val="both"/>
              <w:rPr>
                <w:rFonts w:ascii="Tahoma" w:hAnsi="Tahoma" w:cs="Tahoma"/>
                <w:sz w:val="20"/>
                <w:szCs w:val="20"/>
              </w:rPr>
            </w:pPr>
            <w:r w:rsidRPr="00953331">
              <w:rPr>
                <w:rFonts w:ascii="Tahoma" w:hAnsi="Tahoma" w:cs="Tahoma"/>
                <w:sz w:val="20"/>
                <w:szCs w:val="20"/>
              </w:rPr>
              <w:t>Заявка поставщика должна включать в себя:</w:t>
            </w:r>
          </w:p>
          <w:p w14:paraId="6298B9FA" w14:textId="77777777" w:rsidR="00321F37" w:rsidRDefault="009554B2" w:rsidP="00321F37">
            <w:pPr>
              <w:numPr>
                <w:ilvl w:val="0"/>
                <w:numId w:val="5"/>
              </w:numPr>
              <w:tabs>
                <w:tab w:val="left" w:pos="520"/>
              </w:tabs>
              <w:suppressAutoHyphens/>
              <w:ind w:left="0" w:firstLine="0"/>
              <w:jc w:val="both"/>
              <w:rPr>
                <w:rFonts w:ascii="Tahoma" w:hAnsi="Tahoma" w:cs="Tahoma"/>
                <w:sz w:val="20"/>
                <w:szCs w:val="20"/>
              </w:rPr>
            </w:pPr>
            <w:r w:rsidRPr="00953331">
              <w:rPr>
                <w:rFonts w:ascii="Tahoma" w:hAnsi="Tahoma" w:cs="Tahoma"/>
                <w:sz w:val="20"/>
                <w:szCs w:val="20"/>
              </w:rPr>
              <w:t xml:space="preserve">Заявку (Приложение 1) на имя </w:t>
            </w:r>
            <w:r>
              <w:rPr>
                <w:rFonts w:ascii="Tahoma" w:hAnsi="Tahoma" w:cs="Tahoma"/>
                <w:sz w:val="20"/>
                <w:szCs w:val="20"/>
              </w:rPr>
              <w:t>директора Департамента организации закупочных процедур ЗФ Сидорской Оксаны Геннадьевны</w:t>
            </w:r>
            <w:r w:rsidRPr="00953331">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1A53A3FF" w14:textId="39F46392" w:rsidR="009554B2" w:rsidRPr="00321F37" w:rsidRDefault="009554B2" w:rsidP="00321F37">
            <w:pPr>
              <w:numPr>
                <w:ilvl w:val="0"/>
                <w:numId w:val="5"/>
              </w:numPr>
              <w:tabs>
                <w:tab w:val="left" w:pos="520"/>
              </w:tabs>
              <w:suppressAutoHyphens/>
              <w:ind w:left="0" w:firstLine="0"/>
              <w:jc w:val="both"/>
              <w:rPr>
                <w:rFonts w:ascii="Tahoma" w:hAnsi="Tahoma" w:cs="Tahoma"/>
                <w:sz w:val="20"/>
                <w:szCs w:val="20"/>
              </w:rPr>
            </w:pPr>
            <w:r w:rsidRPr="00321F37">
              <w:rPr>
                <w:rFonts w:ascii="Tahoma" w:hAnsi="Tahoma" w:cs="Tahoma"/>
                <w:sz w:val="20"/>
                <w:szCs w:val="20"/>
              </w:rPr>
              <w:t xml:space="preserve">Коммерческое предложение </w:t>
            </w:r>
            <w:r w:rsidR="00321F37">
              <w:rPr>
                <w:rStyle w:val="af6"/>
                <w:rFonts w:ascii="Tahoma" w:hAnsi="Tahoma" w:cs="Tahoma"/>
                <w:sz w:val="20"/>
                <w:szCs w:val="20"/>
              </w:rPr>
              <w:footnoteReference w:id="1"/>
            </w:r>
            <w:r w:rsidR="00321F37" w:rsidRPr="00321F37">
              <w:rPr>
                <w:rFonts w:ascii="Tahoma" w:hAnsi="Tahoma" w:cs="Tahoma"/>
                <w:sz w:val="20"/>
                <w:szCs w:val="20"/>
              </w:rPr>
              <w:t xml:space="preserve"> -  </w:t>
            </w:r>
            <w:r w:rsidRPr="00321F37">
              <w:rPr>
                <w:rFonts w:ascii="Tahoma" w:hAnsi="Tahoma" w:cs="Tahoma"/>
                <w:sz w:val="20"/>
                <w:szCs w:val="20"/>
              </w:rPr>
              <w:t>(Приложение 2);</w:t>
            </w:r>
          </w:p>
          <w:p w14:paraId="15C71DE5" w14:textId="77777777" w:rsidR="009554B2" w:rsidRDefault="009554B2" w:rsidP="009554B2">
            <w:pPr>
              <w:numPr>
                <w:ilvl w:val="0"/>
                <w:numId w:val="5"/>
              </w:numPr>
              <w:tabs>
                <w:tab w:val="left" w:pos="520"/>
              </w:tabs>
              <w:suppressAutoHyphens/>
              <w:ind w:left="0" w:firstLine="0"/>
              <w:jc w:val="both"/>
              <w:rPr>
                <w:rFonts w:ascii="Tahoma" w:hAnsi="Tahoma" w:cs="Tahoma"/>
                <w:sz w:val="20"/>
                <w:szCs w:val="20"/>
              </w:rPr>
            </w:pPr>
            <w:r>
              <w:rPr>
                <w:rFonts w:ascii="Tahoma" w:hAnsi="Tahoma" w:cs="Tahoma"/>
                <w:sz w:val="20"/>
                <w:szCs w:val="20"/>
              </w:rPr>
              <w:t>Документы, необходимые для идентификации и квалификации поставщика (Приложение 3).</w:t>
            </w:r>
          </w:p>
          <w:p w14:paraId="12D28CC5" w14:textId="77777777" w:rsidR="009554B2" w:rsidRDefault="009554B2" w:rsidP="009554B2">
            <w:pPr>
              <w:tabs>
                <w:tab w:val="left" w:pos="520"/>
              </w:tabs>
              <w:suppressAutoHyphens/>
              <w:jc w:val="both"/>
              <w:rPr>
                <w:rFonts w:ascii="Tahoma" w:hAnsi="Tahoma" w:cs="Tahoma"/>
                <w:sz w:val="20"/>
                <w:szCs w:val="20"/>
              </w:rPr>
            </w:pPr>
          </w:p>
          <w:p w14:paraId="326F2C59" w14:textId="77777777" w:rsidR="009554B2" w:rsidRDefault="009554B2" w:rsidP="009554B2">
            <w:pPr>
              <w:tabs>
                <w:tab w:val="left" w:pos="520"/>
              </w:tabs>
              <w:suppressAutoHyphens/>
              <w:jc w:val="both"/>
              <w:rPr>
                <w:rFonts w:ascii="Tahoma" w:hAnsi="Tahoma" w:cs="Tahoma"/>
                <w:sz w:val="20"/>
                <w:szCs w:val="20"/>
              </w:rPr>
            </w:pPr>
            <w:r>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6E051072" w14:textId="77777777" w:rsidR="009554B2" w:rsidRDefault="009554B2" w:rsidP="009554B2">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Если поставщиком уже подавалась заявка на участие в закупке;</w:t>
            </w:r>
          </w:p>
          <w:p w14:paraId="5354D582" w14:textId="77777777" w:rsidR="009554B2" w:rsidRDefault="009554B2" w:rsidP="009554B2">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788FABDF" w14:textId="77777777" w:rsidR="009554B2" w:rsidRDefault="009554B2" w:rsidP="009554B2">
            <w:pPr>
              <w:numPr>
                <w:ilvl w:val="0"/>
                <w:numId w:val="36"/>
              </w:numPr>
              <w:tabs>
                <w:tab w:val="left" w:pos="520"/>
                <w:tab w:val="left" w:pos="1080"/>
              </w:tabs>
              <w:suppressAutoHyphens/>
              <w:ind w:left="0" w:firstLine="0"/>
              <w:jc w:val="both"/>
              <w:rPr>
                <w:rFonts w:ascii="Tahoma" w:hAnsi="Tahoma" w:cs="Tahoma"/>
                <w:sz w:val="20"/>
                <w:szCs w:val="20"/>
              </w:rPr>
            </w:pPr>
            <w:r>
              <w:rPr>
                <w:rFonts w:ascii="Tahoma" w:hAnsi="Tahoma" w:cs="Tahoma"/>
                <w:sz w:val="20"/>
                <w:szCs w:val="20"/>
              </w:rPr>
              <w:t>Данные и документы поставщика остались без изменений.</w:t>
            </w:r>
          </w:p>
          <w:p w14:paraId="3AC18D70" w14:textId="77777777" w:rsidR="009554B2" w:rsidRDefault="009554B2" w:rsidP="009554B2">
            <w:pPr>
              <w:tabs>
                <w:tab w:val="left" w:pos="520"/>
                <w:tab w:val="left" w:pos="1080"/>
              </w:tabs>
              <w:suppressAutoHyphens/>
              <w:jc w:val="both"/>
              <w:rPr>
                <w:rFonts w:ascii="Tahoma" w:hAnsi="Tahoma" w:cs="Tahoma"/>
                <w:sz w:val="20"/>
                <w:szCs w:val="20"/>
              </w:rPr>
            </w:pPr>
          </w:p>
          <w:p w14:paraId="02EB84F0" w14:textId="2E5BCC3E" w:rsidR="009554B2" w:rsidRPr="00BD2F4E" w:rsidRDefault="009554B2" w:rsidP="009554B2">
            <w:pPr>
              <w:jc w:val="both"/>
              <w:rPr>
                <w:rFonts w:ascii="Tahoma" w:hAnsi="Tahoma" w:cs="Tahoma"/>
                <w:b/>
                <w:sz w:val="20"/>
                <w:szCs w:val="20"/>
              </w:rPr>
            </w:pPr>
            <w:r>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Pr>
                <w:rStyle w:val="af6"/>
                <w:rFonts w:ascii="Tahoma" w:hAnsi="Tahoma" w:cs="Tahoma"/>
                <w:sz w:val="20"/>
                <w:szCs w:val="20"/>
              </w:rPr>
              <w:footnoteReference w:id="2"/>
            </w:r>
            <w:r>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8C436D" w:rsidRPr="00BD2F4E" w14:paraId="18D8F181" w14:textId="77777777" w:rsidTr="00AD6370">
        <w:trPr>
          <w:gridAfter w:val="1"/>
          <w:wAfter w:w="7" w:type="dxa"/>
          <w:trHeight w:val="29"/>
        </w:trPr>
        <w:tc>
          <w:tcPr>
            <w:tcW w:w="2405" w:type="dxa"/>
            <w:shd w:val="clear" w:color="auto" w:fill="auto"/>
          </w:tcPr>
          <w:p w14:paraId="5AF34280" w14:textId="77777777" w:rsidR="008C436D" w:rsidRPr="00BD2F4E" w:rsidRDefault="008C436D" w:rsidP="008C436D">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323871CA" w14:textId="534B7227" w:rsidR="008C436D" w:rsidRPr="00BD2F4E" w:rsidRDefault="008C436D" w:rsidP="008C436D">
            <w:pPr>
              <w:tabs>
                <w:tab w:val="left" w:pos="1080"/>
              </w:tabs>
              <w:suppressAutoHyphens/>
              <w:jc w:val="both"/>
              <w:rPr>
                <w:rStyle w:val="af0"/>
                <w:rFonts w:ascii="Tahoma" w:hAnsi="Tahoma" w:cs="Tahoma"/>
                <w:color w:val="auto"/>
                <w:sz w:val="20"/>
                <w:szCs w:val="20"/>
                <w:u w:val="none"/>
              </w:rPr>
            </w:pPr>
            <w:r w:rsidRPr="00BD2F4E">
              <w:rPr>
                <w:rFonts w:ascii="Tahoma" w:hAnsi="Tahoma" w:cs="Tahoma"/>
                <w:sz w:val="20"/>
                <w:szCs w:val="20"/>
              </w:rPr>
              <w:t xml:space="preserve">Сделка будет оформлена </w:t>
            </w:r>
            <w:r w:rsidR="00620FD5" w:rsidRPr="00BD2F4E">
              <w:rPr>
                <w:rFonts w:ascii="Tahoma" w:hAnsi="Tahoma" w:cs="Tahoma"/>
                <w:sz w:val="20"/>
                <w:szCs w:val="20"/>
              </w:rPr>
              <w:t>ООО «ЗСК»</w:t>
            </w:r>
            <w:r w:rsidRPr="00BD2F4E">
              <w:rPr>
                <w:rFonts w:ascii="Tahoma" w:hAnsi="Tahoma" w:cs="Tahoma"/>
                <w:sz w:val="20"/>
                <w:szCs w:val="20"/>
              </w:rPr>
              <w:t xml:space="preserve"> по форме договора, являющейся приложением к настоящему приглашению.</w:t>
            </w:r>
          </w:p>
          <w:p w14:paraId="3A721A9D" w14:textId="77777777" w:rsidR="008C436D" w:rsidRPr="00BD2F4E" w:rsidRDefault="008C436D" w:rsidP="008C436D">
            <w:pPr>
              <w:tabs>
                <w:tab w:val="left" w:pos="1080"/>
              </w:tabs>
              <w:suppressAutoHyphens/>
              <w:jc w:val="both"/>
              <w:rPr>
                <w:rFonts w:ascii="Tahoma" w:hAnsi="Tahoma" w:cs="Tahoma"/>
                <w:sz w:val="20"/>
                <w:szCs w:val="20"/>
              </w:rPr>
            </w:pPr>
            <w:r w:rsidRPr="00BD2F4E">
              <w:rPr>
                <w:rFonts w:ascii="Tahoma" w:hAnsi="Tahoma" w:cs="Tahoma"/>
                <w:sz w:val="20"/>
                <w:szCs w:val="20"/>
              </w:rPr>
              <w:t>Условия ответственности определены соответствующим разделом формы договора.</w:t>
            </w:r>
          </w:p>
          <w:p w14:paraId="4673D6C5" w14:textId="77777777" w:rsidR="008C436D" w:rsidRPr="00BD2F4E" w:rsidRDefault="008C436D" w:rsidP="008C436D">
            <w:pPr>
              <w:tabs>
                <w:tab w:val="left" w:pos="1080"/>
              </w:tabs>
              <w:suppressAutoHyphens/>
              <w:jc w:val="both"/>
              <w:rPr>
                <w:rFonts w:ascii="Tahoma" w:hAnsi="Tahoma" w:cs="Tahoma"/>
                <w:sz w:val="20"/>
                <w:szCs w:val="20"/>
              </w:rPr>
            </w:pPr>
            <w:r w:rsidRPr="00BD2F4E">
              <w:rPr>
                <w:rFonts w:ascii="Tahoma" w:hAnsi="Tahoma" w:cs="Tahoma"/>
                <w:sz w:val="20"/>
                <w:szCs w:val="20"/>
              </w:rPr>
              <w:t>При рассмотрении споров применяются нормы права Российской Федерации.</w:t>
            </w:r>
          </w:p>
          <w:p w14:paraId="3DA25D10" w14:textId="580823A1" w:rsidR="008C436D" w:rsidRPr="00BD2F4E" w:rsidRDefault="008C436D" w:rsidP="00620FD5">
            <w:pPr>
              <w:tabs>
                <w:tab w:val="left" w:pos="1080"/>
              </w:tabs>
              <w:suppressAutoHyphens/>
              <w:jc w:val="both"/>
              <w:rPr>
                <w:rFonts w:ascii="Tahoma" w:hAnsi="Tahoma" w:cs="Tahoma"/>
                <w:sz w:val="20"/>
                <w:szCs w:val="20"/>
              </w:rPr>
            </w:pPr>
            <w:r w:rsidRPr="00BD2F4E">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BD2F4E" w14:paraId="1A260CA5" w14:textId="77777777" w:rsidTr="00AD6370">
        <w:tc>
          <w:tcPr>
            <w:tcW w:w="9144" w:type="dxa"/>
            <w:gridSpan w:val="3"/>
            <w:shd w:val="clear" w:color="auto" w:fill="auto"/>
          </w:tcPr>
          <w:p w14:paraId="55B59F4E" w14:textId="77777777" w:rsidR="00574052" w:rsidRPr="00BD2F4E" w:rsidRDefault="00574052" w:rsidP="009F6F8E">
            <w:pPr>
              <w:numPr>
                <w:ilvl w:val="0"/>
                <w:numId w:val="7"/>
              </w:numPr>
              <w:tabs>
                <w:tab w:val="left" w:pos="215"/>
                <w:tab w:val="left" w:pos="243"/>
              </w:tabs>
              <w:ind w:left="0" w:firstLine="7"/>
              <w:jc w:val="both"/>
              <w:rPr>
                <w:rFonts w:ascii="Tahoma" w:hAnsi="Tahoma" w:cs="Tahoma"/>
                <w:sz w:val="20"/>
                <w:szCs w:val="20"/>
              </w:rPr>
            </w:pPr>
            <w:r w:rsidRPr="00BD2F4E">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BD2F4E" w:rsidRPr="00F0308A" w14:paraId="52DC2B9B" w14:textId="77777777" w:rsidTr="00017B6E">
              <w:trPr>
                <w:tblHeader/>
              </w:trPr>
              <w:tc>
                <w:tcPr>
                  <w:tcW w:w="491" w:type="pct"/>
                  <w:tcBorders>
                    <w:top w:val="single" w:sz="4" w:space="0" w:color="auto"/>
                    <w:left w:val="single" w:sz="4" w:space="0" w:color="auto"/>
                    <w:bottom w:val="single" w:sz="4" w:space="0" w:color="auto"/>
                    <w:right w:val="single" w:sz="4" w:space="0" w:color="auto"/>
                  </w:tcBorders>
                  <w:hideMark/>
                </w:tcPr>
                <w:p w14:paraId="46F981F1" w14:textId="77777777" w:rsidR="00BD2F4E" w:rsidRPr="00F0308A" w:rsidRDefault="00BD2F4E" w:rsidP="00BD2F4E">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6CFAD5A9" w14:textId="77777777" w:rsidR="00BD2F4E" w:rsidRPr="00F0308A" w:rsidRDefault="00BD2F4E" w:rsidP="00BD2F4E">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6DE3AFCD" w14:textId="77777777" w:rsidR="00BD2F4E" w:rsidRPr="00F0308A" w:rsidRDefault="00BD2F4E" w:rsidP="00BD2F4E">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BD2F4E" w:rsidRPr="00F0308A" w14:paraId="5B24F036" w14:textId="77777777" w:rsidTr="00017B6E">
              <w:trPr>
                <w:trHeight w:val="840"/>
              </w:trPr>
              <w:tc>
                <w:tcPr>
                  <w:tcW w:w="491" w:type="pct"/>
                  <w:tcBorders>
                    <w:top w:val="single" w:sz="4" w:space="0" w:color="auto"/>
                    <w:left w:val="single" w:sz="4" w:space="0" w:color="auto"/>
                    <w:bottom w:val="single" w:sz="4" w:space="0" w:color="auto"/>
                    <w:right w:val="single" w:sz="4" w:space="0" w:color="auto"/>
                  </w:tcBorders>
                </w:tcPr>
                <w:p w14:paraId="6381B4F2"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02078760" w14:textId="77777777" w:rsidR="00BD2F4E" w:rsidRPr="00F0308A" w:rsidRDefault="00BD2F4E" w:rsidP="00BD2F4E">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75E13115" w14:textId="77777777" w:rsidR="00BD2F4E" w:rsidRPr="00F0308A" w:rsidRDefault="00BD2F4E" w:rsidP="00BD2F4E">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BD2F4E" w:rsidRPr="00F0308A" w14:paraId="163607FF" w14:textId="77777777" w:rsidTr="00017B6E">
              <w:tc>
                <w:tcPr>
                  <w:tcW w:w="491" w:type="pct"/>
                  <w:tcBorders>
                    <w:top w:val="single" w:sz="4" w:space="0" w:color="auto"/>
                    <w:left w:val="single" w:sz="4" w:space="0" w:color="auto"/>
                    <w:bottom w:val="single" w:sz="4" w:space="0" w:color="auto"/>
                    <w:right w:val="single" w:sz="4" w:space="0" w:color="auto"/>
                  </w:tcBorders>
                </w:tcPr>
                <w:p w14:paraId="332022A8"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2DE551B" w14:textId="77777777" w:rsidR="00BD2F4E" w:rsidRPr="00F0308A" w:rsidRDefault="00BD2F4E" w:rsidP="00BD2F4E">
                  <w:pPr>
                    <w:autoSpaceDE w:val="0"/>
                    <w:autoSpaceDN w:val="0"/>
                    <w:adjustRightInd w:val="0"/>
                    <w:jc w:val="both"/>
                    <w:rPr>
                      <w:rFonts w:ascii="Tahoma" w:hAnsi="Tahoma" w:cs="Tahoma"/>
                      <w:kern w:val="24"/>
                      <w:sz w:val="20"/>
                      <w:szCs w:val="20"/>
                    </w:rPr>
                  </w:pPr>
                  <w:r w:rsidRPr="00F0308A">
                    <w:rPr>
                      <w:rFonts w:ascii="Tahoma" w:hAnsi="Tahoma" w:cs="Tahoma"/>
                      <w:sz w:val="20"/>
                      <w:szCs w:val="20"/>
                    </w:rPr>
                    <w:t>В</w:t>
                  </w:r>
                  <w:r>
                    <w:rPr>
                      <w:rFonts w:ascii="Tahoma" w:hAnsi="Tahoma" w:cs="Tahoma"/>
                      <w:sz w:val="20"/>
                      <w:szCs w:val="20"/>
                    </w:rPr>
                    <w:t>ыполнение работ</w:t>
                  </w:r>
                  <w:r w:rsidRPr="00F0308A">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5673D0FD"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Выполнение работ </w:t>
                  </w:r>
                  <w:r>
                    <w:rPr>
                      <w:rFonts w:ascii="Tahoma" w:hAnsi="Tahoma" w:cs="Tahoma"/>
                      <w:kern w:val="24"/>
                      <w:sz w:val="20"/>
                      <w:szCs w:val="20"/>
                    </w:rPr>
                    <w:t>в полном соответствии с ТЗ</w:t>
                  </w:r>
                  <w:r w:rsidRPr="00F0308A">
                    <w:rPr>
                      <w:rFonts w:ascii="Tahoma" w:hAnsi="Tahoma" w:cs="Tahoma"/>
                      <w:sz w:val="20"/>
                      <w:szCs w:val="20"/>
                    </w:rPr>
                    <w:t>.</w:t>
                  </w:r>
                </w:p>
                <w:p w14:paraId="34254E35"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BD2F4E" w:rsidRPr="00F0308A" w14:paraId="13504FD9" w14:textId="77777777" w:rsidTr="00017B6E">
              <w:tc>
                <w:tcPr>
                  <w:tcW w:w="491" w:type="pct"/>
                  <w:tcBorders>
                    <w:top w:val="single" w:sz="4" w:space="0" w:color="auto"/>
                    <w:left w:val="single" w:sz="4" w:space="0" w:color="auto"/>
                    <w:bottom w:val="single" w:sz="4" w:space="0" w:color="auto"/>
                    <w:right w:val="single" w:sz="4" w:space="0" w:color="auto"/>
                  </w:tcBorders>
                </w:tcPr>
                <w:p w14:paraId="31DD72B7"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786AF59" w14:textId="77777777" w:rsidR="00BD2F4E" w:rsidRPr="007B2401" w:rsidRDefault="00BD2F4E" w:rsidP="00BD2F4E">
                  <w:pPr>
                    <w:pStyle w:val="aa"/>
                    <w:tabs>
                      <w:tab w:val="left" w:pos="391"/>
                    </w:tabs>
                    <w:autoSpaceDE w:val="0"/>
                    <w:autoSpaceDN w:val="0"/>
                    <w:adjustRightInd w:val="0"/>
                    <w:ind w:left="14"/>
                    <w:jc w:val="both"/>
                    <w:rPr>
                      <w:rFonts w:ascii="Tahoma" w:hAnsi="Tahoma" w:cs="Tahoma"/>
                      <w:sz w:val="20"/>
                      <w:szCs w:val="20"/>
                    </w:rPr>
                  </w:pPr>
                  <w:r w:rsidRPr="004C747C">
                    <w:rPr>
                      <w:rFonts w:ascii="Tahoma" w:hAnsi="Tahoma" w:cs="Tahoma"/>
                      <w:sz w:val="20"/>
                      <w:szCs w:val="20"/>
                    </w:rPr>
                    <w:t xml:space="preserve">Членство поставщика и привлекаемых им для выполнения соответствующих работ </w:t>
                  </w:r>
                  <w:r w:rsidRPr="007327D0">
                    <w:rPr>
                      <w:rFonts w:ascii="Tahoma" w:hAnsi="Tahoma" w:cs="Tahoma"/>
                      <w:sz w:val="20"/>
                      <w:szCs w:val="20"/>
                    </w:rPr>
                    <w:t xml:space="preserve">субподрядчиков в СРО с правом выполнения </w:t>
                  </w:r>
                  <w:r w:rsidRPr="00C661E4">
                    <w:rPr>
                      <w:rFonts w:ascii="Tahoma" w:hAnsi="Tahoma" w:cs="Tahoma"/>
                      <w:sz w:val="20"/>
                      <w:szCs w:val="20"/>
                    </w:rPr>
                    <w:t xml:space="preserve">строительства, реконструкции, КР, сноса объектов КС в отношении особо опасных, технически сложных и уникальных объектов </w:t>
                  </w:r>
                  <w:r>
                    <w:rPr>
                      <w:rFonts w:ascii="Tahoma" w:hAnsi="Tahoma" w:cs="Tahoma"/>
                      <w:sz w:val="20"/>
                      <w:szCs w:val="20"/>
                    </w:rPr>
                    <w:t>КС</w:t>
                  </w:r>
                  <w:r w:rsidRPr="00C661E4">
                    <w:rPr>
                      <w:rFonts w:ascii="Tahoma" w:hAnsi="Tahoma" w:cs="Tahoma"/>
                      <w:sz w:val="20"/>
                      <w:szCs w:val="20"/>
                    </w:rPr>
                    <w:t xml:space="preserve"> (кроме объектов использования атомной энергии)</w:t>
                  </w:r>
                </w:p>
                <w:p w14:paraId="2501AD25" w14:textId="77777777" w:rsidR="00BD2F4E" w:rsidRPr="00F0308A" w:rsidRDefault="00BD2F4E" w:rsidP="00BD2F4E">
                  <w:pPr>
                    <w:autoSpaceDE w:val="0"/>
                    <w:autoSpaceDN w:val="0"/>
                    <w:jc w:val="both"/>
                    <w:rPr>
                      <w:rFonts w:ascii="Tahoma" w:hAnsi="Tahoma" w:cs="Tahoma"/>
                      <w:sz w:val="20"/>
                      <w:szCs w:val="20"/>
                    </w:rPr>
                  </w:pPr>
                  <w:r>
                    <w:rPr>
                      <w:rFonts w:ascii="Tahoma" w:hAnsi="Tahoma" w:cs="Tahoma"/>
                      <w:sz w:val="20"/>
                      <w:szCs w:val="20"/>
                    </w:rPr>
                    <w:t xml:space="preserve">с уровнем ответственности по компенсационному фонду возмещения вреда не ниже </w:t>
                  </w:r>
                  <w:r>
                    <w:rPr>
                      <w:rFonts w:ascii="Tahoma" w:hAnsi="Tahoma" w:cs="Tahoma"/>
                      <w:sz w:val="20"/>
                      <w:szCs w:val="20"/>
                    </w:rPr>
                    <w:lastRenderedPageBreak/>
                    <w:t>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tcPr>
                <w:p w14:paraId="4C5C26AD" w14:textId="77777777" w:rsidR="00BD2F4E" w:rsidRPr="004C747C" w:rsidRDefault="00BD2F4E" w:rsidP="00BD2F4E">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0644AA92" w14:textId="77777777" w:rsidR="00BD2F4E" w:rsidRPr="00F0308A" w:rsidRDefault="00BD2F4E" w:rsidP="00BD2F4E">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 xml:space="preserve">гарантийным письмом поставщика о готовности повысить уровень ответственности после получения уведомления о признании победителем </w:t>
                  </w:r>
                  <w:r w:rsidRPr="004C747C">
                    <w:rPr>
                      <w:rFonts w:ascii="Tahoma" w:hAnsi="Tahoma" w:cs="Tahoma"/>
                      <w:iCs/>
                      <w:sz w:val="20"/>
                      <w:szCs w:val="20"/>
                    </w:rPr>
                    <w:lastRenderedPageBreak/>
                    <w:t>закупочной процедуры, но не позднее даты заключения договора</w:t>
                  </w:r>
                </w:p>
              </w:tc>
            </w:tr>
            <w:tr w:rsidR="00BD2F4E" w:rsidRPr="00F0308A" w14:paraId="646FBA88" w14:textId="77777777" w:rsidTr="00017B6E">
              <w:tc>
                <w:tcPr>
                  <w:tcW w:w="491" w:type="pct"/>
                  <w:tcBorders>
                    <w:top w:val="single" w:sz="4" w:space="0" w:color="auto"/>
                    <w:left w:val="single" w:sz="4" w:space="0" w:color="auto"/>
                    <w:bottom w:val="single" w:sz="4" w:space="0" w:color="auto"/>
                    <w:right w:val="single" w:sz="4" w:space="0" w:color="auto"/>
                  </w:tcBorders>
                </w:tcPr>
                <w:p w14:paraId="0B140323" w14:textId="77777777" w:rsidR="00BD2F4E" w:rsidRPr="00F0308A" w:rsidRDefault="00BD2F4E" w:rsidP="00BD2F4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9C91E40" w14:textId="77777777" w:rsidR="00BD2F4E" w:rsidRPr="00F0308A" w:rsidRDefault="00BD2F4E" w:rsidP="00BD2F4E">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Опыт</w:t>
                  </w:r>
                  <w:r>
                    <w:rPr>
                      <w:rFonts w:ascii="Tahoma" w:hAnsi="Tahoma" w:cs="Tahoma"/>
                      <w:kern w:val="24"/>
                      <w:sz w:val="20"/>
                      <w:szCs w:val="20"/>
                    </w:rPr>
                    <w:t xml:space="preserve"> </w:t>
                  </w:r>
                  <w:r>
                    <w:rPr>
                      <w:rFonts w:ascii="Tahoma" w:hAnsi="Tahoma" w:cs="Tahoma"/>
                      <w:sz w:val="20"/>
                      <w:szCs w:val="20"/>
                    </w:rPr>
                    <w:t>поставщика или привлекаемого им субподрядчика (в части передаваемых на субподряд видов работ/услуг)</w:t>
                  </w:r>
                  <w:r>
                    <w:rPr>
                      <w:rFonts w:ascii="Tahoma" w:hAnsi="Tahoma" w:cs="Tahoma"/>
                      <w:kern w:val="24"/>
                      <w:sz w:val="20"/>
                      <w:szCs w:val="20"/>
                    </w:rPr>
                    <w:t xml:space="preserve"> </w:t>
                  </w:r>
                  <w:r w:rsidRPr="00F0308A">
                    <w:rPr>
                      <w:rFonts w:ascii="Tahoma" w:hAnsi="Tahoma" w:cs="Tahoma"/>
                      <w:kern w:val="24"/>
                      <w:sz w:val="20"/>
                      <w:szCs w:val="20"/>
                    </w:rPr>
                    <w:t>за последние 5 лет</w:t>
                  </w:r>
                  <w:r>
                    <w:rPr>
                      <w:rFonts w:ascii="Tahoma" w:hAnsi="Tahoma" w:cs="Tahoma"/>
                      <w:kern w:val="24"/>
                      <w:sz w:val="20"/>
                      <w:szCs w:val="20"/>
                    </w:rPr>
                    <w:t xml:space="preserve">, предшествующих дате подачи заявки </w:t>
                  </w:r>
                  <w:r>
                    <w:rPr>
                      <w:rFonts w:ascii="Tahoma" w:hAnsi="Tahoma" w:cs="Tahoma"/>
                      <w:sz w:val="20"/>
                      <w:szCs w:val="20"/>
                    </w:rPr>
                    <w:t>на участие в закупочной процедуре,</w:t>
                  </w:r>
                  <w:r>
                    <w:rPr>
                      <w:rFonts w:ascii="Tahoma" w:hAnsi="Tahoma" w:cs="Tahoma"/>
                      <w:kern w:val="24"/>
                      <w:sz w:val="20"/>
                      <w:szCs w:val="20"/>
                    </w:rPr>
                    <w:t xml:space="preserve"> </w:t>
                  </w:r>
                  <w:r>
                    <w:rPr>
                      <w:rFonts w:ascii="Tahoma" w:hAnsi="Tahoma" w:cs="Tahoma"/>
                      <w:sz w:val="20"/>
                      <w:szCs w:val="20"/>
                    </w:rPr>
                    <w:t>по ремонту строительных конструкций зданий</w:t>
                  </w:r>
                </w:p>
              </w:tc>
              <w:tc>
                <w:tcPr>
                  <w:tcW w:w="2492" w:type="pct"/>
                  <w:tcBorders>
                    <w:top w:val="single" w:sz="4" w:space="0" w:color="auto"/>
                    <w:left w:val="single" w:sz="4" w:space="0" w:color="auto"/>
                    <w:bottom w:val="single" w:sz="4" w:space="0" w:color="auto"/>
                    <w:right w:val="single" w:sz="4" w:space="0" w:color="auto"/>
                  </w:tcBorders>
                </w:tcPr>
                <w:p w14:paraId="539A2A22"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В наличии н</w:t>
                  </w:r>
                  <w:r>
                    <w:rPr>
                      <w:rFonts w:ascii="Tahoma" w:hAnsi="Tahoma" w:cs="Tahoma"/>
                      <w:sz w:val="20"/>
                      <w:szCs w:val="20"/>
                    </w:rPr>
                    <w:t xml:space="preserve">е менее 1 выполненного договора. </w:t>
                  </w:r>
                </w:p>
                <w:p w14:paraId="5C4F2C9F"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w:t>
                  </w:r>
                  <w:r>
                    <w:rPr>
                      <w:rFonts w:ascii="Tahoma" w:hAnsi="Tahoma" w:cs="Tahoma"/>
                      <w:sz w:val="20"/>
                      <w:szCs w:val="20"/>
                    </w:rPr>
                    <w:t>олненных работ</w:t>
                  </w:r>
                </w:p>
              </w:tc>
            </w:tr>
            <w:tr w:rsidR="00BD2F4E" w:rsidRPr="00F0308A" w14:paraId="31DE3B10" w14:textId="77777777" w:rsidTr="00017B6E">
              <w:tc>
                <w:tcPr>
                  <w:tcW w:w="491" w:type="pct"/>
                  <w:tcBorders>
                    <w:top w:val="single" w:sz="4" w:space="0" w:color="auto"/>
                    <w:left w:val="single" w:sz="4" w:space="0" w:color="auto"/>
                    <w:bottom w:val="single" w:sz="4" w:space="0" w:color="auto"/>
                    <w:right w:val="single" w:sz="4" w:space="0" w:color="auto"/>
                  </w:tcBorders>
                </w:tcPr>
                <w:p w14:paraId="2D53ED64" w14:textId="77777777" w:rsidR="00BD2F4E" w:rsidRPr="00F0308A" w:rsidRDefault="00BD2F4E" w:rsidP="00BD2F4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7C6E415" w14:textId="77777777" w:rsidR="00BD2F4E" w:rsidRPr="00F0308A" w:rsidRDefault="00BD2F4E" w:rsidP="00BD2F4E">
                  <w:pPr>
                    <w:autoSpaceDE w:val="0"/>
                    <w:autoSpaceDN w:val="0"/>
                    <w:adjustRightInd w:val="0"/>
                    <w:jc w:val="both"/>
                    <w:rPr>
                      <w:rFonts w:ascii="Tahoma" w:hAnsi="Tahoma" w:cs="Tahoma"/>
                      <w:kern w:val="24"/>
                      <w:sz w:val="20"/>
                      <w:szCs w:val="20"/>
                    </w:rPr>
                  </w:pPr>
                  <w:r w:rsidRPr="001D0C15">
                    <w:rPr>
                      <w:rFonts w:ascii="Tahoma" w:hAnsi="Tahoma" w:cs="Tahoma"/>
                      <w:sz w:val="20"/>
                      <w:szCs w:val="20"/>
                    </w:rPr>
                    <w:t>Наличие лицензии на осуществление деятельности по 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492" w:type="pct"/>
                  <w:tcBorders>
                    <w:top w:val="single" w:sz="4" w:space="0" w:color="auto"/>
                    <w:left w:val="single" w:sz="4" w:space="0" w:color="auto"/>
                    <w:bottom w:val="single" w:sz="4" w:space="0" w:color="auto"/>
                    <w:right w:val="single" w:sz="4" w:space="0" w:color="auto"/>
                  </w:tcBorders>
                </w:tcPr>
                <w:p w14:paraId="7428A96E"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В наличии.</w:t>
                  </w:r>
                </w:p>
                <w:p w14:paraId="56F8DCD1"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Подтверждается предоставлением должным образом заверенной копии лицензии (в случае получения лицензии до 01.01.2021) либо копией выписки из реестра лицензий в форме электронного документа, подписанного усиленной квалифицированной подписью лицензирующего органа.</w:t>
                  </w:r>
                </w:p>
                <w:p w14:paraId="243C2182" w14:textId="77777777" w:rsidR="00BD2F4E" w:rsidRPr="00F0308A"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BD2F4E" w:rsidRPr="001D0C15" w14:paraId="3072B640" w14:textId="77777777" w:rsidTr="00017B6E">
              <w:tc>
                <w:tcPr>
                  <w:tcW w:w="491" w:type="pct"/>
                  <w:tcBorders>
                    <w:top w:val="single" w:sz="4" w:space="0" w:color="auto"/>
                    <w:left w:val="single" w:sz="4" w:space="0" w:color="auto"/>
                    <w:bottom w:val="single" w:sz="4" w:space="0" w:color="auto"/>
                    <w:right w:val="single" w:sz="4" w:space="0" w:color="auto"/>
                  </w:tcBorders>
                </w:tcPr>
                <w:p w14:paraId="358CAF8D" w14:textId="77777777" w:rsidR="00BD2F4E" w:rsidRPr="00F0308A" w:rsidRDefault="00BD2F4E" w:rsidP="00BD2F4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1378CC9"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bCs/>
                      <w:sz w:val="20"/>
                      <w:szCs w:val="20"/>
                    </w:rPr>
                    <w:t xml:space="preserve">Наличие </w:t>
                  </w:r>
                  <w:r w:rsidRPr="001D0C15">
                    <w:rPr>
                      <w:rFonts w:ascii="Tahoma" w:hAnsi="Tahoma" w:cs="Tahoma"/>
                      <w:sz w:val="20"/>
                      <w:szCs w:val="20"/>
                    </w:rPr>
                    <w:t>аттестации технологий сварки</w:t>
                  </w:r>
                  <w:r w:rsidRPr="001D0C15">
                    <w:rPr>
                      <w:rFonts w:ascii="Tahoma" w:hAnsi="Tahoma" w:cs="Tahoma"/>
                      <w:kern w:val="24"/>
                      <w:sz w:val="20"/>
                      <w:szCs w:val="20"/>
                    </w:rPr>
                    <w:t xml:space="preserve">, </w:t>
                  </w:r>
                  <w:r w:rsidRPr="00D06856">
                    <w:rPr>
                      <w:rFonts w:ascii="Tahoma" w:hAnsi="Tahoma" w:cs="Tahoma"/>
                      <w:kern w:val="24"/>
                      <w:sz w:val="20"/>
                      <w:szCs w:val="20"/>
                    </w:rPr>
                    <w:t xml:space="preserve">выданной </w:t>
                  </w:r>
                  <w:r w:rsidRPr="00D06856">
                    <w:rPr>
                      <w:rFonts w:ascii="Tahoma" w:hAnsi="Tahoma" w:cs="Tahoma"/>
                      <w:sz w:val="20"/>
                      <w:szCs w:val="20"/>
                    </w:rPr>
                    <w:t xml:space="preserve">в установленном порядке в соответствии </w:t>
                  </w:r>
                  <w:r w:rsidRPr="00442347">
                    <w:rPr>
                      <w:rFonts w:ascii="Tahoma" w:hAnsi="Tahoma" w:cs="Tahoma"/>
                      <w:sz w:val="20"/>
                      <w:szCs w:val="20"/>
                    </w:rPr>
                    <w:t>с требованиями разрешительной документации РД 03-61</w:t>
                  </w:r>
                  <w:r>
                    <w:rPr>
                      <w:rFonts w:ascii="Tahoma" w:hAnsi="Tahoma" w:cs="Tahoma"/>
                      <w:sz w:val="20"/>
                      <w:szCs w:val="20"/>
                    </w:rPr>
                    <w:t>5</w:t>
                  </w:r>
                  <w:r w:rsidRPr="00442347">
                    <w:rPr>
                      <w:rFonts w:ascii="Tahoma" w:hAnsi="Tahoma" w:cs="Tahoma"/>
                      <w:sz w:val="20"/>
                      <w:szCs w:val="20"/>
                    </w:rPr>
                    <w:t>-03</w:t>
                  </w:r>
                </w:p>
              </w:tc>
              <w:tc>
                <w:tcPr>
                  <w:tcW w:w="2492" w:type="pct"/>
                  <w:tcBorders>
                    <w:top w:val="single" w:sz="4" w:space="0" w:color="auto"/>
                    <w:left w:val="single" w:sz="4" w:space="0" w:color="auto"/>
                    <w:bottom w:val="single" w:sz="4" w:space="0" w:color="auto"/>
                    <w:right w:val="single" w:sz="4" w:space="0" w:color="auto"/>
                  </w:tcBorders>
                </w:tcPr>
                <w:p w14:paraId="7B20EFAE"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В наличии.</w:t>
                  </w:r>
                </w:p>
                <w:p w14:paraId="3997DF5F"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Подтверждается предоставлением копии или предоставлением в произвольной письменной форме адреса сайта в сети Интернет на реестр, в котором содержатся сведения в отношении поставщика и привлекаемых им субподрядчиков.</w:t>
                  </w:r>
                </w:p>
                <w:p w14:paraId="12610E6A" w14:textId="77777777" w:rsidR="00BD2F4E" w:rsidRPr="001D0C15" w:rsidRDefault="00BD2F4E" w:rsidP="00BD2F4E">
                  <w:pPr>
                    <w:autoSpaceDE w:val="0"/>
                    <w:autoSpaceDN w:val="0"/>
                    <w:adjustRightInd w:val="0"/>
                    <w:jc w:val="both"/>
                    <w:rPr>
                      <w:rFonts w:ascii="Tahoma" w:hAnsi="Tahoma" w:cs="Tahoma"/>
                      <w:sz w:val="20"/>
                      <w:szCs w:val="20"/>
                    </w:rPr>
                  </w:pPr>
                  <w:r w:rsidRPr="001D0C15">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BD2F4E" w:rsidRPr="001D0C15" w14:paraId="5D5309DA" w14:textId="77777777" w:rsidTr="00017B6E">
              <w:tc>
                <w:tcPr>
                  <w:tcW w:w="491" w:type="pct"/>
                  <w:tcBorders>
                    <w:top w:val="single" w:sz="4" w:space="0" w:color="auto"/>
                    <w:left w:val="single" w:sz="4" w:space="0" w:color="auto"/>
                    <w:bottom w:val="single" w:sz="4" w:space="0" w:color="auto"/>
                    <w:right w:val="single" w:sz="4" w:space="0" w:color="auto"/>
                  </w:tcBorders>
                </w:tcPr>
                <w:p w14:paraId="3BC68280" w14:textId="77777777" w:rsidR="00BD2F4E" w:rsidRPr="00F0308A" w:rsidRDefault="00BD2F4E" w:rsidP="00BD2F4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9894CC1" w14:textId="77777777" w:rsidR="00BD2F4E" w:rsidRPr="001D0C15" w:rsidRDefault="00BD2F4E" w:rsidP="00BD2F4E">
                  <w:pPr>
                    <w:autoSpaceDE w:val="0"/>
                    <w:autoSpaceDN w:val="0"/>
                    <w:adjustRightInd w:val="0"/>
                    <w:jc w:val="both"/>
                    <w:rPr>
                      <w:rFonts w:ascii="Tahoma" w:hAnsi="Tahoma" w:cs="Tahoma"/>
                      <w:bCs/>
                      <w:sz w:val="20"/>
                      <w:szCs w:val="20"/>
                    </w:rPr>
                  </w:pPr>
                  <w:r w:rsidRPr="00C52154">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3352634D" w14:textId="77777777" w:rsidR="00BD2F4E" w:rsidRPr="00C52154"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Наличие в штате организации:</w:t>
                  </w:r>
                </w:p>
                <w:p w14:paraId="7AB85CFB" w14:textId="77777777" w:rsidR="00BD2F4E" w:rsidRPr="00C52154" w:rsidRDefault="00BD2F4E" w:rsidP="00BD2F4E">
                  <w:pPr>
                    <w:numPr>
                      <w:ilvl w:val="0"/>
                      <w:numId w:val="30"/>
                    </w:numPr>
                    <w:tabs>
                      <w:tab w:val="left" w:pos="298"/>
                    </w:tabs>
                    <w:ind w:left="0" w:firstLine="14"/>
                    <w:contextualSpacing/>
                    <w:jc w:val="both"/>
                    <w:rPr>
                      <w:rFonts w:ascii="Tahoma" w:hAnsi="Tahoma" w:cs="Tahoma"/>
                      <w:sz w:val="20"/>
                      <w:szCs w:val="20"/>
                    </w:rPr>
                  </w:pPr>
                  <w:r w:rsidRPr="00C52154">
                    <w:rPr>
                      <w:rFonts w:ascii="Tahoma" w:hAnsi="Tahoma" w:cs="Tahoma"/>
                      <w:sz w:val="20"/>
                      <w:szCs w:val="20"/>
                    </w:rPr>
                    <w:t>ИТР – не менее 1 специалиста;</w:t>
                  </w:r>
                </w:p>
                <w:p w14:paraId="0DD40B7D" w14:textId="77777777" w:rsidR="00BD2F4E" w:rsidRPr="00C52154" w:rsidRDefault="00BD2F4E" w:rsidP="00BD2F4E">
                  <w:pPr>
                    <w:numPr>
                      <w:ilvl w:val="0"/>
                      <w:numId w:val="30"/>
                    </w:numPr>
                    <w:tabs>
                      <w:tab w:val="left" w:pos="306"/>
                    </w:tabs>
                    <w:ind w:left="0" w:firstLine="14"/>
                    <w:contextualSpacing/>
                    <w:jc w:val="both"/>
                    <w:rPr>
                      <w:rFonts w:ascii="Tahoma" w:hAnsi="Tahoma" w:cs="Tahoma"/>
                      <w:sz w:val="20"/>
                      <w:szCs w:val="20"/>
                    </w:rPr>
                  </w:pPr>
                  <w:r w:rsidRPr="00C52154">
                    <w:rPr>
                      <w:rFonts w:ascii="Tahoma" w:hAnsi="Tahoma" w:cs="Tahoma"/>
                      <w:sz w:val="20"/>
                      <w:szCs w:val="20"/>
                    </w:rPr>
                    <w:t xml:space="preserve">монтажник металлических и железобетонных конструкций (не ниже 4 разряда) – не менее </w:t>
                  </w:r>
                  <w:r>
                    <w:rPr>
                      <w:rFonts w:ascii="Tahoma" w:hAnsi="Tahoma" w:cs="Tahoma"/>
                      <w:sz w:val="20"/>
                      <w:szCs w:val="20"/>
                    </w:rPr>
                    <w:t>2</w:t>
                  </w:r>
                  <w:r w:rsidRPr="00C52154">
                    <w:rPr>
                      <w:rFonts w:ascii="Tahoma" w:hAnsi="Tahoma" w:cs="Tahoma"/>
                      <w:sz w:val="20"/>
                      <w:szCs w:val="20"/>
                    </w:rPr>
                    <w:t xml:space="preserve"> работников;</w:t>
                  </w:r>
                </w:p>
                <w:p w14:paraId="1AC96918" w14:textId="77777777" w:rsidR="00BD2F4E" w:rsidRPr="002F6EE2" w:rsidRDefault="00BD2F4E" w:rsidP="00BD2F4E">
                  <w:pPr>
                    <w:numPr>
                      <w:ilvl w:val="0"/>
                      <w:numId w:val="30"/>
                    </w:numPr>
                    <w:tabs>
                      <w:tab w:val="left" w:pos="306"/>
                    </w:tabs>
                    <w:ind w:left="0" w:firstLine="14"/>
                    <w:contextualSpacing/>
                    <w:jc w:val="both"/>
                    <w:rPr>
                      <w:rFonts w:ascii="Tahoma" w:hAnsi="Tahoma" w:cs="Tahoma"/>
                      <w:sz w:val="20"/>
                      <w:szCs w:val="20"/>
                    </w:rPr>
                  </w:pPr>
                  <w:r>
                    <w:rPr>
                      <w:rFonts w:ascii="Tahoma" w:hAnsi="Tahoma" w:cs="Tahoma"/>
                      <w:sz w:val="20"/>
                      <w:szCs w:val="20"/>
                    </w:rPr>
                    <w:t>маляр</w:t>
                  </w:r>
                  <w:r w:rsidRPr="00C52154">
                    <w:rPr>
                      <w:rFonts w:ascii="Tahoma" w:hAnsi="Tahoma" w:cs="Tahoma"/>
                      <w:sz w:val="20"/>
                      <w:szCs w:val="20"/>
                    </w:rPr>
                    <w:t xml:space="preserve"> (не ниже 4 разряда) – не менее</w:t>
                  </w:r>
                  <w:r>
                    <w:rPr>
                      <w:rFonts w:ascii="Tahoma" w:hAnsi="Tahoma" w:cs="Tahoma"/>
                      <w:sz w:val="20"/>
                      <w:szCs w:val="20"/>
                    </w:rPr>
                    <w:br/>
                  </w:r>
                  <w:r w:rsidRPr="002F6EE2">
                    <w:rPr>
                      <w:rFonts w:ascii="Tahoma" w:hAnsi="Tahoma" w:cs="Tahoma"/>
                      <w:sz w:val="20"/>
                      <w:szCs w:val="20"/>
                    </w:rPr>
                    <w:t>3 работник</w:t>
                  </w:r>
                  <w:r>
                    <w:rPr>
                      <w:rFonts w:ascii="Tahoma" w:hAnsi="Tahoma" w:cs="Tahoma"/>
                      <w:sz w:val="20"/>
                      <w:szCs w:val="20"/>
                    </w:rPr>
                    <w:t>ов</w:t>
                  </w:r>
                  <w:r w:rsidRPr="002F6EE2">
                    <w:rPr>
                      <w:rFonts w:ascii="Tahoma" w:hAnsi="Tahoma" w:cs="Tahoma"/>
                      <w:sz w:val="20"/>
                      <w:szCs w:val="20"/>
                    </w:rPr>
                    <w:t>;</w:t>
                  </w:r>
                </w:p>
                <w:p w14:paraId="3BD1776A" w14:textId="77777777" w:rsidR="00BD2F4E" w:rsidRDefault="00BD2F4E" w:rsidP="00BD2F4E">
                  <w:pPr>
                    <w:pStyle w:val="aa"/>
                    <w:widowControl w:val="0"/>
                    <w:numPr>
                      <w:ilvl w:val="0"/>
                      <w:numId w:val="31"/>
                    </w:numPr>
                    <w:tabs>
                      <w:tab w:val="left" w:pos="306"/>
                    </w:tabs>
                    <w:autoSpaceDE w:val="0"/>
                    <w:autoSpaceDN w:val="0"/>
                    <w:adjustRightInd w:val="0"/>
                    <w:ind w:left="0" w:firstLine="11"/>
                    <w:jc w:val="both"/>
                    <w:rPr>
                      <w:rFonts w:ascii="Tahoma" w:hAnsi="Tahoma" w:cs="Tahoma"/>
                      <w:sz w:val="20"/>
                      <w:szCs w:val="20"/>
                    </w:rPr>
                  </w:pPr>
                  <w:r w:rsidRPr="00C52154">
                    <w:rPr>
                      <w:rFonts w:ascii="Tahoma" w:hAnsi="Tahoma" w:cs="Tahoma"/>
                      <w:sz w:val="20"/>
                      <w:szCs w:val="20"/>
                    </w:rPr>
                    <w:t>электрогазосварщик (не ниже 3 р</w:t>
                  </w:r>
                  <w:r>
                    <w:rPr>
                      <w:rFonts w:ascii="Tahoma" w:hAnsi="Tahoma" w:cs="Tahoma"/>
                      <w:sz w:val="20"/>
                      <w:szCs w:val="20"/>
                    </w:rPr>
                    <w:t>азряда) – не менее 2 работников;</w:t>
                  </w:r>
                </w:p>
                <w:p w14:paraId="6DDEF219" w14:textId="77777777" w:rsidR="00BD2F4E" w:rsidRDefault="00BD2F4E" w:rsidP="00BD2F4E">
                  <w:pPr>
                    <w:pStyle w:val="aa"/>
                    <w:widowControl w:val="0"/>
                    <w:numPr>
                      <w:ilvl w:val="0"/>
                      <w:numId w:val="31"/>
                    </w:numPr>
                    <w:tabs>
                      <w:tab w:val="left" w:pos="306"/>
                    </w:tabs>
                    <w:autoSpaceDE w:val="0"/>
                    <w:autoSpaceDN w:val="0"/>
                    <w:adjustRightInd w:val="0"/>
                    <w:ind w:left="0" w:firstLine="11"/>
                    <w:jc w:val="both"/>
                    <w:rPr>
                      <w:rFonts w:ascii="Tahoma" w:hAnsi="Tahoma" w:cs="Tahoma"/>
                      <w:sz w:val="20"/>
                      <w:szCs w:val="20"/>
                    </w:rPr>
                  </w:pPr>
                  <w:r>
                    <w:rPr>
                      <w:rFonts w:ascii="Tahoma" w:hAnsi="Tahoma" w:cs="Tahoma"/>
                      <w:sz w:val="20"/>
                      <w:szCs w:val="20"/>
                    </w:rPr>
                    <w:t>подсобный рабочий (не ниже 2 разряда) – не менее 4 работников.</w:t>
                  </w:r>
                </w:p>
                <w:p w14:paraId="1CFAAC0F" w14:textId="77777777" w:rsidR="00BD2F4E" w:rsidRDefault="00BD2F4E" w:rsidP="00BD2F4E">
                  <w:pPr>
                    <w:pStyle w:val="aa"/>
                    <w:widowControl w:val="0"/>
                    <w:tabs>
                      <w:tab w:val="left" w:pos="306"/>
                    </w:tabs>
                    <w:autoSpaceDE w:val="0"/>
                    <w:autoSpaceDN w:val="0"/>
                    <w:adjustRightInd w:val="0"/>
                    <w:ind w:left="11"/>
                    <w:jc w:val="both"/>
                    <w:rPr>
                      <w:rFonts w:ascii="Tahoma" w:hAnsi="Tahoma" w:cs="Tahoma"/>
                      <w:sz w:val="20"/>
                      <w:szCs w:val="20"/>
                    </w:rPr>
                  </w:pPr>
                </w:p>
                <w:p w14:paraId="57A78268" w14:textId="77777777" w:rsidR="00BD2F4E" w:rsidRDefault="00BD2F4E" w:rsidP="00BD2F4E">
                  <w:pPr>
                    <w:tabs>
                      <w:tab w:val="left" w:pos="298"/>
                    </w:tabs>
                    <w:spacing w:line="252" w:lineRule="auto"/>
                    <w:ind w:left="14"/>
                    <w:contextualSpacing/>
                    <w:jc w:val="both"/>
                    <w:rPr>
                      <w:rFonts w:ascii="Tahoma" w:hAnsi="Tahoma" w:cs="Tahoma"/>
                      <w:sz w:val="20"/>
                      <w:szCs w:val="20"/>
                    </w:rPr>
                  </w:pPr>
                  <w:r>
                    <w:rPr>
                      <w:rFonts w:ascii="Tahoma" w:hAnsi="Tahoma" w:cs="Tahoma"/>
                      <w:sz w:val="20"/>
                      <w:szCs w:val="20"/>
                    </w:rPr>
                    <w:t>Наличие обучения работников безопасным методам и приемам выполнения работ на высоте:</w:t>
                  </w:r>
                </w:p>
                <w:p w14:paraId="5042AA25" w14:textId="77777777" w:rsidR="00BD2F4E" w:rsidRDefault="00BD2F4E" w:rsidP="00BD2F4E">
                  <w:pPr>
                    <w:numPr>
                      <w:ilvl w:val="0"/>
                      <w:numId w:val="32"/>
                    </w:numPr>
                    <w:tabs>
                      <w:tab w:val="left" w:pos="298"/>
                    </w:tabs>
                    <w:spacing w:line="252" w:lineRule="auto"/>
                    <w:ind w:left="0" w:firstLine="0"/>
                    <w:rPr>
                      <w:rFonts w:ascii="Tahoma" w:hAnsi="Tahoma" w:cs="Tahoma"/>
                      <w:sz w:val="20"/>
                      <w:szCs w:val="20"/>
                    </w:rPr>
                  </w:pPr>
                  <w:r>
                    <w:rPr>
                      <w:rFonts w:ascii="Tahoma" w:hAnsi="Tahoma" w:cs="Tahoma"/>
                      <w:sz w:val="20"/>
                      <w:szCs w:val="20"/>
                    </w:rPr>
                    <w:t xml:space="preserve"> для всех работников – 2 группы допуска и выше.</w:t>
                  </w:r>
                </w:p>
                <w:p w14:paraId="28862988" w14:textId="77777777" w:rsidR="00BD2F4E" w:rsidRDefault="00BD2F4E" w:rsidP="00BD2F4E">
                  <w:pPr>
                    <w:tabs>
                      <w:tab w:val="left" w:pos="298"/>
                    </w:tabs>
                    <w:spacing w:line="252" w:lineRule="auto"/>
                    <w:jc w:val="both"/>
                    <w:rPr>
                      <w:rFonts w:ascii="Tahoma" w:hAnsi="Tahoma" w:cs="Tahoma"/>
                      <w:sz w:val="20"/>
                      <w:szCs w:val="20"/>
                    </w:rPr>
                  </w:pPr>
                  <w:r>
                    <w:rPr>
                      <w:rFonts w:ascii="Tahoma" w:hAnsi="Tahoma" w:cs="Tahoma"/>
                      <w:sz w:val="20"/>
                      <w:szCs w:val="20"/>
                    </w:rPr>
                    <w:lastRenderedPageBreak/>
                    <w:t xml:space="preserve">Наличие аттестации в области промышленной безопасности: </w:t>
                  </w:r>
                </w:p>
                <w:p w14:paraId="3DF402F3" w14:textId="77777777" w:rsidR="00BD2F4E" w:rsidRDefault="00BD2F4E" w:rsidP="00BD2F4E">
                  <w:pPr>
                    <w:numPr>
                      <w:ilvl w:val="0"/>
                      <w:numId w:val="32"/>
                    </w:numPr>
                    <w:tabs>
                      <w:tab w:val="left" w:pos="298"/>
                    </w:tabs>
                    <w:spacing w:line="252" w:lineRule="auto"/>
                    <w:ind w:left="0" w:firstLine="0"/>
                    <w:rPr>
                      <w:rFonts w:ascii="Tahoma" w:hAnsi="Tahoma" w:cs="Tahoma"/>
                      <w:sz w:val="20"/>
                      <w:szCs w:val="20"/>
                    </w:rPr>
                  </w:pPr>
                  <w:r>
                    <w:rPr>
                      <w:rFonts w:ascii="Tahoma" w:hAnsi="Tahoma" w:cs="Tahoma"/>
                      <w:sz w:val="20"/>
                      <w:szCs w:val="20"/>
                    </w:rPr>
                    <w:t>для ИТР – А1.</w:t>
                  </w:r>
                </w:p>
                <w:p w14:paraId="5521F520" w14:textId="77777777" w:rsidR="00BD2F4E" w:rsidRDefault="00BD2F4E" w:rsidP="00BD2F4E">
                  <w:pPr>
                    <w:autoSpaceDE w:val="0"/>
                    <w:autoSpaceDN w:val="0"/>
                    <w:adjustRightInd w:val="0"/>
                    <w:jc w:val="both"/>
                    <w:rPr>
                      <w:rFonts w:ascii="Tahoma" w:hAnsi="Tahoma" w:cs="Tahoma"/>
                      <w:sz w:val="20"/>
                      <w:szCs w:val="20"/>
                    </w:rPr>
                  </w:pPr>
                </w:p>
                <w:p w14:paraId="12C5A618" w14:textId="77777777" w:rsidR="00BD2F4E" w:rsidRPr="00C52154"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4381958D" w14:textId="77777777" w:rsidR="00BD2F4E" w:rsidRPr="001D0C15"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D2F4E" w:rsidRPr="001D0C15" w14:paraId="36E30FAD" w14:textId="77777777" w:rsidTr="00017B6E">
              <w:tc>
                <w:tcPr>
                  <w:tcW w:w="491" w:type="pct"/>
                  <w:tcBorders>
                    <w:top w:val="single" w:sz="4" w:space="0" w:color="auto"/>
                    <w:left w:val="single" w:sz="4" w:space="0" w:color="auto"/>
                    <w:bottom w:val="single" w:sz="4" w:space="0" w:color="auto"/>
                    <w:right w:val="single" w:sz="4" w:space="0" w:color="auto"/>
                  </w:tcBorders>
                </w:tcPr>
                <w:p w14:paraId="55ADE2E9" w14:textId="77777777" w:rsidR="00BD2F4E" w:rsidRPr="00F0308A" w:rsidRDefault="00BD2F4E" w:rsidP="00BD2F4E">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AE6E202" w14:textId="77777777" w:rsidR="00BD2F4E" w:rsidRPr="001D0C15" w:rsidRDefault="00BD2F4E" w:rsidP="00BD2F4E">
                  <w:pPr>
                    <w:autoSpaceDE w:val="0"/>
                    <w:autoSpaceDN w:val="0"/>
                    <w:adjustRightInd w:val="0"/>
                    <w:jc w:val="both"/>
                    <w:rPr>
                      <w:rFonts w:ascii="Tahoma" w:hAnsi="Tahoma" w:cs="Tahoma"/>
                      <w:bCs/>
                      <w:sz w:val="20"/>
                      <w:szCs w:val="20"/>
                    </w:rPr>
                  </w:pPr>
                  <w:r w:rsidRPr="00C52154">
                    <w:rPr>
                      <w:rFonts w:ascii="Tahoma" w:hAnsi="Tahoma" w:cs="Tahoma"/>
                      <w:kern w:val="24"/>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567926A4" w14:textId="77777777" w:rsidR="00BD2F4E" w:rsidRPr="00C52154" w:rsidRDefault="00BD2F4E" w:rsidP="00BD2F4E">
                  <w:pPr>
                    <w:autoSpaceDE w:val="0"/>
                    <w:autoSpaceDN w:val="0"/>
                    <w:adjustRightInd w:val="0"/>
                    <w:jc w:val="both"/>
                    <w:rPr>
                      <w:rFonts w:ascii="Tahoma" w:eastAsia="Calibri" w:hAnsi="Tahoma" w:cs="Tahoma"/>
                      <w:bCs/>
                      <w:sz w:val="20"/>
                      <w:szCs w:val="20"/>
                    </w:rPr>
                  </w:pPr>
                  <w:r w:rsidRPr="00C52154">
                    <w:rPr>
                      <w:rFonts w:ascii="Tahoma" w:eastAsia="Calibri" w:hAnsi="Tahoma" w:cs="Tahoma"/>
                      <w:bCs/>
                      <w:sz w:val="20"/>
                      <w:szCs w:val="20"/>
                    </w:rPr>
                    <w:t>В наличии:</w:t>
                  </w:r>
                </w:p>
                <w:p w14:paraId="00CC3919" w14:textId="77777777" w:rsidR="00BD2F4E" w:rsidRPr="00C52154" w:rsidRDefault="00BD2F4E" w:rsidP="00BD2F4E">
                  <w:pPr>
                    <w:pStyle w:val="aa"/>
                    <w:numPr>
                      <w:ilvl w:val="0"/>
                      <w:numId w:val="15"/>
                    </w:numPr>
                    <w:tabs>
                      <w:tab w:val="left" w:pos="298"/>
                    </w:tabs>
                    <w:autoSpaceDE w:val="0"/>
                    <w:autoSpaceDN w:val="0"/>
                    <w:adjustRightInd w:val="0"/>
                    <w:ind w:left="0" w:firstLine="0"/>
                    <w:jc w:val="both"/>
                    <w:rPr>
                      <w:rFonts w:ascii="Tahoma" w:hAnsi="Tahoma" w:cs="Tahoma"/>
                      <w:sz w:val="20"/>
                      <w:szCs w:val="20"/>
                    </w:rPr>
                  </w:pPr>
                  <w:r w:rsidRPr="00C52154">
                    <w:rPr>
                      <w:rFonts w:ascii="Tahoma" w:hAnsi="Tahoma" w:cs="Tahoma"/>
                      <w:sz w:val="20"/>
                      <w:szCs w:val="20"/>
                    </w:rPr>
                    <w:t>сварочное оборудование – не менее 2 комплектов;</w:t>
                  </w:r>
                </w:p>
                <w:p w14:paraId="35B72D8E" w14:textId="77777777" w:rsidR="00BD2F4E" w:rsidRPr="00C52154" w:rsidRDefault="00BD2F4E" w:rsidP="00BD2F4E">
                  <w:pPr>
                    <w:pStyle w:val="aa"/>
                    <w:numPr>
                      <w:ilvl w:val="0"/>
                      <w:numId w:val="15"/>
                    </w:numPr>
                    <w:tabs>
                      <w:tab w:val="left" w:pos="298"/>
                    </w:tabs>
                    <w:autoSpaceDE w:val="0"/>
                    <w:autoSpaceDN w:val="0"/>
                    <w:adjustRightInd w:val="0"/>
                    <w:ind w:left="0" w:firstLine="0"/>
                    <w:jc w:val="both"/>
                    <w:rPr>
                      <w:rFonts w:ascii="Tahoma" w:hAnsi="Tahoma" w:cs="Tahoma"/>
                      <w:sz w:val="20"/>
                      <w:szCs w:val="20"/>
                    </w:rPr>
                  </w:pPr>
                  <w:r w:rsidRPr="00C52154">
                    <w:rPr>
                      <w:rFonts w:ascii="Tahoma" w:hAnsi="Tahoma" w:cs="Tahoma"/>
                      <w:sz w:val="20"/>
                      <w:szCs w:val="20"/>
                    </w:rPr>
                    <w:t>газорезательное оборудование – не менее 1 комплекта;</w:t>
                  </w:r>
                </w:p>
                <w:p w14:paraId="4F5B6047" w14:textId="77777777" w:rsidR="00BD2F4E" w:rsidRPr="00C52154" w:rsidRDefault="00BD2F4E" w:rsidP="00BD2F4E">
                  <w:pPr>
                    <w:pStyle w:val="aa"/>
                    <w:numPr>
                      <w:ilvl w:val="0"/>
                      <w:numId w:val="33"/>
                    </w:numPr>
                    <w:tabs>
                      <w:tab w:val="left" w:pos="298"/>
                    </w:tabs>
                    <w:ind w:left="0" w:firstLine="0"/>
                    <w:jc w:val="both"/>
                    <w:rPr>
                      <w:rFonts w:ascii="Tahoma" w:eastAsia="Calibri" w:hAnsi="Tahoma" w:cs="Tahoma"/>
                      <w:bCs/>
                      <w:sz w:val="20"/>
                      <w:szCs w:val="20"/>
                    </w:rPr>
                  </w:pPr>
                  <w:r>
                    <w:rPr>
                      <w:rFonts w:ascii="Tahoma" w:eastAsia="Calibri" w:hAnsi="Tahoma" w:cs="Tahoma"/>
                      <w:bCs/>
                      <w:sz w:val="20"/>
                      <w:szCs w:val="20"/>
                    </w:rPr>
                    <w:t>а</w:t>
                  </w:r>
                  <w:r w:rsidRPr="00FF1D10">
                    <w:rPr>
                      <w:rFonts w:ascii="Tahoma" w:eastAsia="Calibri" w:hAnsi="Tahoma" w:cs="Tahoma"/>
                      <w:bCs/>
                      <w:sz w:val="20"/>
                      <w:szCs w:val="20"/>
                    </w:rPr>
                    <w:t>грегат окрасочны</w:t>
                  </w:r>
                  <w:r>
                    <w:rPr>
                      <w:rFonts w:ascii="Tahoma" w:eastAsia="Calibri" w:hAnsi="Tahoma" w:cs="Tahoma"/>
                      <w:bCs/>
                      <w:sz w:val="20"/>
                      <w:szCs w:val="20"/>
                    </w:rPr>
                    <w:t xml:space="preserve">й </w:t>
                  </w:r>
                  <w:r w:rsidRPr="00C52154">
                    <w:rPr>
                      <w:rFonts w:ascii="Tahoma" w:eastAsia="Calibri" w:hAnsi="Tahoma" w:cs="Tahoma"/>
                      <w:bCs/>
                      <w:sz w:val="20"/>
                      <w:szCs w:val="20"/>
                    </w:rPr>
                    <w:t>– не менее</w:t>
                  </w:r>
                  <w:r>
                    <w:rPr>
                      <w:rFonts w:ascii="Tahoma" w:eastAsia="Calibri" w:hAnsi="Tahoma" w:cs="Tahoma"/>
                      <w:bCs/>
                      <w:sz w:val="20"/>
                      <w:szCs w:val="20"/>
                    </w:rPr>
                    <w:br/>
                    <w:t>1</w:t>
                  </w:r>
                  <w:r w:rsidRPr="00C52154">
                    <w:rPr>
                      <w:rFonts w:ascii="Tahoma" w:eastAsia="Calibri" w:hAnsi="Tahoma" w:cs="Tahoma"/>
                      <w:bCs/>
                      <w:sz w:val="20"/>
                      <w:szCs w:val="20"/>
                    </w:rPr>
                    <w:t xml:space="preserve"> комплект</w:t>
                  </w:r>
                  <w:r>
                    <w:rPr>
                      <w:rFonts w:ascii="Tahoma" w:eastAsia="Calibri" w:hAnsi="Tahoma" w:cs="Tahoma"/>
                      <w:bCs/>
                      <w:sz w:val="20"/>
                      <w:szCs w:val="20"/>
                    </w:rPr>
                    <w:t>а</w:t>
                  </w:r>
                  <w:r w:rsidRPr="00C52154">
                    <w:rPr>
                      <w:rFonts w:ascii="Tahoma" w:eastAsia="Calibri" w:hAnsi="Tahoma" w:cs="Tahoma"/>
                      <w:bCs/>
                      <w:sz w:val="20"/>
                      <w:szCs w:val="20"/>
                    </w:rPr>
                    <w:t>;</w:t>
                  </w:r>
                </w:p>
                <w:p w14:paraId="7F8951DD" w14:textId="77777777" w:rsidR="00BD2F4E" w:rsidRPr="00C52154" w:rsidRDefault="00BD2F4E" w:rsidP="00BD2F4E">
                  <w:pPr>
                    <w:pStyle w:val="aa"/>
                    <w:numPr>
                      <w:ilvl w:val="0"/>
                      <w:numId w:val="33"/>
                    </w:numPr>
                    <w:tabs>
                      <w:tab w:val="left" w:pos="298"/>
                    </w:tabs>
                    <w:autoSpaceDE w:val="0"/>
                    <w:autoSpaceDN w:val="0"/>
                    <w:adjustRightInd w:val="0"/>
                    <w:ind w:left="0" w:firstLine="0"/>
                    <w:jc w:val="both"/>
                    <w:rPr>
                      <w:rFonts w:ascii="Tahoma" w:eastAsia="Calibri" w:hAnsi="Tahoma" w:cs="Tahoma"/>
                      <w:bCs/>
                      <w:sz w:val="20"/>
                      <w:szCs w:val="20"/>
                    </w:rPr>
                  </w:pPr>
                  <w:r w:rsidRPr="00C52154">
                    <w:rPr>
                      <w:rFonts w:ascii="Tahoma" w:eastAsia="Calibri" w:hAnsi="Tahoma" w:cs="Tahoma"/>
                      <w:bCs/>
                      <w:sz w:val="20"/>
                      <w:szCs w:val="20"/>
                    </w:rPr>
                    <w:t xml:space="preserve">компрессор не менее чем с 4 отбойными молотками либо перфоратор промышленный – не менее </w:t>
                  </w:r>
                  <w:r>
                    <w:rPr>
                      <w:rFonts w:ascii="Tahoma" w:eastAsia="Calibri" w:hAnsi="Tahoma" w:cs="Tahoma"/>
                      <w:bCs/>
                      <w:sz w:val="20"/>
                      <w:szCs w:val="20"/>
                    </w:rPr>
                    <w:t>1</w:t>
                  </w:r>
                  <w:r w:rsidRPr="00C52154">
                    <w:rPr>
                      <w:rFonts w:ascii="Tahoma" w:eastAsia="Calibri" w:hAnsi="Tahoma" w:cs="Tahoma"/>
                      <w:bCs/>
                      <w:sz w:val="20"/>
                      <w:szCs w:val="20"/>
                    </w:rPr>
                    <w:t xml:space="preserve"> единиц</w:t>
                  </w:r>
                  <w:r>
                    <w:rPr>
                      <w:rFonts w:ascii="Tahoma" w:eastAsia="Calibri" w:hAnsi="Tahoma" w:cs="Tahoma"/>
                      <w:bCs/>
                      <w:sz w:val="20"/>
                      <w:szCs w:val="20"/>
                    </w:rPr>
                    <w:t>ы</w:t>
                  </w:r>
                  <w:r w:rsidRPr="00C52154">
                    <w:rPr>
                      <w:rFonts w:ascii="Tahoma" w:eastAsia="Calibri" w:hAnsi="Tahoma" w:cs="Tahoma"/>
                      <w:bCs/>
                      <w:sz w:val="20"/>
                      <w:szCs w:val="20"/>
                    </w:rPr>
                    <w:t>;</w:t>
                  </w:r>
                </w:p>
                <w:p w14:paraId="521695D4" w14:textId="77777777" w:rsidR="00BD2F4E" w:rsidRPr="00C52154" w:rsidRDefault="00BD2F4E" w:rsidP="00BD2F4E">
                  <w:pPr>
                    <w:pStyle w:val="aa"/>
                    <w:numPr>
                      <w:ilvl w:val="0"/>
                      <w:numId w:val="33"/>
                    </w:numPr>
                    <w:tabs>
                      <w:tab w:val="left" w:pos="253"/>
                      <w:tab w:val="left" w:pos="298"/>
                    </w:tabs>
                    <w:ind w:left="0" w:firstLine="0"/>
                    <w:jc w:val="both"/>
                    <w:rPr>
                      <w:rFonts w:ascii="Tahoma" w:eastAsia="Calibri" w:hAnsi="Tahoma" w:cs="Tahoma"/>
                      <w:bCs/>
                      <w:sz w:val="20"/>
                      <w:szCs w:val="20"/>
                    </w:rPr>
                  </w:pPr>
                  <w:r w:rsidRPr="00C52154">
                    <w:rPr>
                      <w:rFonts w:ascii="Tahoma" w:eastAsia="Calibri" w:hAnsi="Tahoma" w:cs="Tahoma"/>
                      <w:bCs/>
                      <w:sz w:val="20"/>
                      <w:szCs w:val="20"/>
                    </w:rPr>
                    <w:t>автоподъемник (вылет стрелы не менее 20 м) – не менее 1 единицы;</w:t>
                  </w:r>
                </w:p>
                <w:p w14:paraId="477EBA4F" w14:textId="77777777" w:rsidR="00BD2F4E" w:rsidRPr="00C52154" w:rsidRDefault="00BD2F4E" w:rsidP="00BD2F4E">
                  <w:pPr>
                    <w:pStyle w:val="aa"/>
                    <w:numPr>
                      <w:ilvl w:val="0"/>
                      <w:numId w:val="33"/>
                    </w:numPr>
                    <w:tabs>
                      <w:tab w:val="left" w:pos="298"/>
                    </w:tabs>
                    <w:autoSpaceDE w:val="0"/>
                    <w:autoSpaceDN w:val="0"/>
                    <w:adjustRightInd w:val="0"/>
                    <w:ind w:left="0" w:firstLine="0"/>
                    <w:jc w:val="both"/>
                    <w:rPr>
                      <w:rFonts w:ascii="Tahoma" w:eastAsia="Calibri" w:hAnsi="Tahoma" w:cs="Tahoma"/>
                      <w:bCs/>
                      <w:sz w:val="20"/>
                      <w:szCs w:val="20"/>
                    </w:rPr>
                  </w:pPr>
                  <w:r w:rsidRPr="00C52154">
                    <w:rPr>
                      <w:rFonts w:ascii="Tahoma" w:eastAsia="Calibri" w:hAnsi="Tahoma" w:cs="Tahoma"/>
                      <w:bCs/>
                      <w:sz w:val="20"/>
                      <w:szCs w:val="20"/>
                    </w:rPr>
                    <w:t>автокран (грузоподъемностью не менее 25 т, вылет стрелы не менее 9 м) – не менее</w:t>
                  </w:r>
                  <w:r>
                    <w:rPr>
                      <w:rFonts w:ascii="Tahoma" w:eastAsia="Calibri" w:hAnsi="Tahoma" w:cs="Tahoma"/>
                      <w:bCs/>
                      <w:sz w:val="20"/>
                      <w:szCs w:val="20"/>
                    </w:rPr>
                    <w:br/>
                  </w:r>
                  <w:r w:rsidRPr="00C52154">
                    <w:rPr>
                      <w:rFonts w:ascii="Tahoma" w:eastAsia="Calibri" w:hAnsi="Tahoma" w:cs="Tahoma"/>
                      <w:bCs/>
                      <w:sz w:val="20"/>
                      <w:szCs w:val="20"/>
                    </w:rPr>
                    <w:t>1 единицы;</w:t>
                  </w:r>
                </w:p>
                <w:p w14:paraId="63BE4FCC" w14:textId="77777777" w:rsidR="00BD2F4E" w:rsidRPr="00C52154" w:rsidRDefault="00BD2F4E" w:rsidP="00BD2F4E">
                  <w:pPr>
                    <w:pStyle w:val="aa"/>
                    <w:numPr>
                      <w:ilvl w:val="0"/>
                      <w:numId w:val="33"/>
                    </w:numPr>
                    <w:tabs>
                      <w:tab w:val="left" w:pos="298"/>
                    </w:tabs>
                    <w:autoSpaceDE w:val="0"/>
                    <w:autoSpaceDN w:val="0"/>
                    <w:adjustRightInd w:val="0"/>
                    <w:ind w:left="0" w:firstLine="0"/>
                    <w:jc w:val="both"/>
                    <w:rPr>
                      <w:rFonts w:ascii="Tahoma" w:eastAsia="Calibri" w:hAnsi="Tahoma" w:cs="Tahoma"/>
                      <w:bCs/>
                      <w:sz w:val="20"/>
                      <w:szCs w:val="20"/>
                    </w:rPr>
                  </w:pPr>
                  <w:r w:rsidRPr="00C52154">
                    <w:rPr>
                      <w:rFonts w:ascii="Tahoma" w:eastAsia="Calibri" w:hAnsi="Tahoma" w:cs="Tahoma"/>
                      <w:bCs/>
                      <w:sz w:val="20"/>
                      <w:szCs w:val="20"/>
                    </w:rPr>
                    <w:t>грузовой автомобиль (самосвал, грузоподъемностью не менее 10 т) – не менее 1 единицы</w:t>
                  </w:r>
                  <w:r>
                    <w:rPr>
                      <w:rFonts w:ascii="Tahoma" w:eastAsia="Calibri" w:hAnsi="Tahoma" w:cs="Tahoma"/>
                      <w:bCs/>
                      <w:sz w:val="20"/>
                      <w:szCs w:val="20"/>
                    </w:rPr>
                    <w:t>.</w:t>
                  </w:r>
                </w:p>
                <w:p w14:paraId="170842EB" w14:textId="77777777" w:rsidR="00BD2F4E" w:rsidRPr="00C52154"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32FBE3E0" w14:textId="77777777" w:rsidR="00BD2F4E" w:rsidRPr="00C52154"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В случае аренды дополнительно подтверждается предоставлением копии договора аренды.</w:t>
                  </w:r>
                </w:p>
                <w:p w14:paraId="0461CC30" w14:textId="77777777" w:rsidR="00BD2F4E" w:rsidRPr="001D0C15" w:rsidRDefault="00BD2F4E" w:rsidP="00BD2F4E">
                  <w:pPr>
                    <w:autoSpaceDE w:val="0"/>
                    <w:autoSpaceDN w:val="0"/>
                    <w:adjustRightInd w:val="0"/>
                    <w:jc w:val="both"/>
                    <w:rPr>
                      <w:rFonts w:ascii="Tahoma" w:hAnsi="Tahoma" w:cs="Tahoma"/>
                      <w:sz w:val="20"/>
                      <w:szCs w:val="20"/>
                    </w:rPr>
                  </w:pPr>
                  <w:r w:rsidRPr="00C52154">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BD2F4E" w:rsidRPr="00F0308A" w14:paraId="610BEF6D" w14:textId="77777777" w:rsidTr="00017B6E">
              <w:tc>
                <w:tcPr>
                  <w:tcW w:w="491" w:type="pct"/>
                  <w:tcBorders>
                    <w:top w:val="single" w:sz="4" w:space="0" w:color="auto"/>
                    <w:left w:val="single" w:sz="4" w:space="0" w:color="auto"/>
                    <w:bottom w:val="single" w:sz="4" w:space="0" w:color="auto"/>
                    <w:right w:val="single" w:sz="4" w:space="0" w:color="auto"/>
                  </w:tcBorders>
                </w:tcPr>
                <w:p w14:paraId="3FDD2934"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2828310" w14:textId="77777777" w:rsidR="00BD2F4E" w:rsidRPr="00F0308A" w:rsidRDefault="00BD2F4E" w:rsidP="00BD2F4E">
                  <w:pPr>
                    <w:autoSpaceDE w:val="0"/>
                    <w:autoSpaceDN w:val="0"/>
                    <w:adjustRightInd w:val="0"/>
                    <w:jc w:val="both"/>
                    <w:rPr>
                      <w:rFonts w:ascii="Tahoma" w:hAnsi="Tahoma" w:cs="Tahoma"/>
                      <w:sz w:val="20"/>
                      <w:szCs w:val="20"/>
                    </w:rPr>
                  </w:pPr>
                  <w:r w:rsidRPr="003878F0">
                    <w:rPr>
                      <w:rFonts w:ascii="Tahoma" w:eastAsia="Calibri" w:hAnsi="Tahoma" w:cs="Tahoma"/>
                      <w:sz w:val="20"/>
                      <w:szCs w:val="20"/>
                    </w:rPr>
                    <w:t>С</w:t>
                  </w:r>
                  <w:r w:rsidRPr="003878F0">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3878F0">
                    <w:rPr>
                      <w:rFonts w:ascii="Tahoma" w:hAnsi="Tahoma" w:cs="Tahoma"/>
                      <w:sz w:val="20"/>
                      <w:szCs w:val="20"/>
                    </w:rPr>
                    <w:t xml:space="preserve">в соответствии с </w:t>
                  </w:r>
                  <w:r w:rsidRPr="00F0308A">
                    <w:rPr>
                      <w:rFonts w:ascii="Tahoma" w:hAnsi="Tahoma" w:cs="Tahoma"/>
                      <w:sz w:val="20"/>
                      <w:szCs w:val="20"/>
                    </w:rPr>
                    <w:t>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03EAC81F"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BD2F4E" w:rsidRPr="00F0308A" w14:paraId="626A9DC2" w14:textId="77777777" w:rsidTr="00017B6E">
              <w:tc>
                <w:tcPr>
                  <w:tcW w:w="491" w:type="pct"/>
                  <w:tcBorders>
                    <w:top w:val="single" w:sz="4" w:space="0" w:color="auto"/>
                    <w:left w:val="single" w:sz="4" w:space="0" w:color="auto"/>
                    <w:bottom w:val="single" w:sz="4" w:space="0" w:color="auto"/>
                    <w:right w:val="single" w:sz="4" w:space="0" w:color="auto"/>
                  </w:tcBorders>
                </w:tcPr>
                <w:p w14:paraId="21ED2235"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1461D87"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19E78875"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BD2F4E" w:rsidRPr="00F0308A" w14:paraId="401857FD" w14:textId="77777777" w:rsidTr="00017B6E">
              <w:tc>
                <w:tcPr>
                  <w:tcW w:w="491" w:type="pct"/>
                  <w:tcBorders>
                    <w:top w:val="single" w:sz="4" w:space="0" w:color="auto"/>
                    <w:left w:val="single" w:sz="4" w:space="0" w:color="auto"/>
                    <w:bottom w:val="single" w:sz="4" w:space="0" w:color="auto"/>
                    <w:right w:val="single" w:sz="4" w:space="0" w:color="auto"/>
                  </w:tcBorders>
                </w:tcPr>
                <w:p w14:paraId="2F331097" w14:textId="77777777" w:rsidR="00BD2F4E" w:rsidRPr="00F0308A" w:rsidRDefault="00BD2F4E" w:rsidP="00BD2F4E">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5104706" w14:textId="77777777" w:rsidR="00BD2F4E" w:rsidRPr="00F0308A" w:rsidRDefault="00BD2F4E" w:rsidP="00BD2F4E">
                  <w:pPr>
                    <w:autoSpaceDE w:val="0"/>
                    <w:autoSpaceDN w:val="0"/>
                    <w:adjustRightInd w:val="0"/>
                    <w:jc w:val="both"/>
                    <w:rPr>
                      <w:rFonts w:ascii="Tahoma" w:hAnsi="Tahoma" w:cs="Tahoma"/>
                      <w:kern w:val="24"/>
                      <w:sz w:val="20"/>
                      <w:szCs w:val="20"/>
                    </w:rPr>
                  </w:pPr>
                  <w:r w:rsidRPr="00F0308A">
                    <w:rPr>
                      <w:rFonts w:ascii="Tahoma" w:hAnsi="Tahoma" w:cs="Tahoma"/>
                      <w:sz w:val="20"/>
                      <w:szCs w:val="20"/>
                    </w:rPr>
                    <w:t xml:space="preserve">Согласие поставщика с условиями привлечения иногороднего </w:t>
                  </w:r>
                  <w:r w:rsidRPr="00F0308A">
                    <w:rPr>
                      <w:rFonts w:ascii="Tahoma" w:hAnsi="Tahoma" w:cs="Tahoma"/>
                      <w:sz w:val="20"/>
                      <w:szCs w:val="20"/>
                    </w:rPr>
                    <w:lastRenderedPageBreak/>
                    <w:t>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C8186AC" w14:textId="77777777" w:rsidR="00BD2F4E" w:rsidRPr="00F0308A" w:rsidRDefault="00BD2F4E" w:rsidP="00BD2F4E">
                  <w:pPr>
                    <w:autoSpaceDE w:val="0"/>
                    <w:autoSpaceDN w:val="0"/>
                    <w:adjustRightInd w:val="0"/>
                    <w:jc w:val="both"/>
                    <w:rPr>
                      <w:rFonts w:ascii="Tahoma" w:hAnsi="Tahoma" w:cs="Tahoma"/>
                      <w:sz w:val="20"/>
                      <w:szCs w:val="20"/>
                    </w:rPr>
                  </w:pPr>
                  <w:r w:rsidRPr="00F0308A">
                    <w:rPr>
                      <w:rFonts w:ascii="Tahoma" w:hAnsi="Tahoma" w:cs="Tahoma"/>
                      <w:sz w:val="20"/>
                      <w:szCs w:val="20"/>
                    </w:rPr>
                    <w:lastRenderedPageBreak/>
                    <w:t>Подтверждается в заявке на участие в закупочной процедуре</w:t>
                  </w:r>
                </w:p>
              </w:tc>
            </w:tr>
          </w:tbl>
          <w:p w14:paraId="33AD4B14" w14:textId="6B687708" w:rsidR="00574052" w:rsidRPr="00BD2F4E" w:rsidRDefault="00574052" w:rsidP="00414E61">
            <w:pPr>
              <w:autoSpaceDE w:val="0"/>
              <w:autoSpaceDN w:val="0"/>
              <w:adjustRightInd w:val="0"/>
              <w:jc w:val="both"/>
              <w:rPr>
                <w:rFonts w:ascii="Tahoma" w:hAnsi="Tahoma" w:cs="Tahoma"/>
                <w:i/>
                <w:color w:val="FF0000"/>
                <w:sz w:val="20"/>
                <w:szCs w:val="20"/>
              </w:rPr>
            </w:pPr>
          </w:p>
        </w:tc>
      </w:tr>
      <w:tr w:rsidR="00574052" w:rsidRPr="00BD2F4E" w14:paraId="702CD4DA" w14:textId="77777777" w:rsidTr="00AD6370">
        <w:trPr>
          <w:gridAfter w:val="1"/>
          <w:wAfter w:w="7" w:type="dxa"/>
        </w:trPr>
        <w:tc>
          <w:tcPr>
            <w:tcW w:w="2405" w:type="dxa"/>
            <w:shd w:val="clear" w:color="auto" w:fill="auto"/>
          </w:tcPr>
          <w:p w14:paraId="40BFC944" w14:textId="35A0A075" w:rsidR="00574052" w:rsidRPr="00BD2F4E" w:rsidRDefault="00574052" w:rsidP="009F6F8E">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lastRenderedPageBreak/>
              <w:t>Требования промышленной безопасности</w:t>
            </w:r>
            <w:r w:rsidR="00B134A2" w:rsidRPr="00BD2F4E">
              <w:rPr>
                <w:rFonts w:ascii="Tahoma" w:hAnsi="Tahoma" w:cs="Tahoma"/>
                <w:sz w:val="20"/>
                <w:szCs w:val="20"/>
              </w:rPr>
              <w:t>,</w:t>
            </w:r>
            <w:r w:rsidRPr="00BD2F4E">
              <w:rPr>
                <w:rFonts w:ascii="Tahoma" w:hAnsi="Tahoma" w:cs="Tahoma"/>
                <w:sz w:val="20"/>
                <w:szCs w:val="20"/>
              </w:rPr>
              <w:t xml:space="preserve"> охраны труда</w:t>
            </w:r>
            <w:r w:rsidR="00B134A2" w:rsidRPr="00BD2F4E">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BD2F4E" w:rsidRDefault="0005147A" w:rsidP="0005147A">
            <w:pPr>
              <w:tabs>
                <w:tab w:val="left" w:pos="803"/>
              </w:tabs>
              <w:jc w:val="both"/>
              <w:rPr>
                <w:rFonts w:ascii="Tahoma" w:hAnsi="Tahoma" w:cs="Tahoma"/>
                <w:sz w:val="20"/>
                <w:szCs w:val="20"/>
              </w:rPr>
            </w:pPr>
            <w:r w:rsidRPr="00BD2F4E">
              <w:rPr>
                <w:rFonts w:ascii="Tahoma" w:hAnsi="Tahoma" w:cs="Tahoma"/>
                <w:sz w:val="20"/>
                <w:szCs w:val="20"/>
              </w:rPr>
              <w:t>Размещены по ссылке:</w:t>
            </w:r>
          </w:p>
          <w:p w14:paraId="3545BDF5" w14:textId="4F952264" w:rsidR="0005147A" w:rsidRPr="00BD2F4E" w:rsidRDefault="008D6261" w:rsidP="0005147A">
            <w:pPr>
              <w:jc w:val="both"/>
              <w:rPr>
                <w:rStyle w:val="af0"/>
                <w:rFonts w:ascii="Tahoma" w:hAnsi="Tahoma" w:cs="Tahoma"/>
                <w:sz w:val="20"/>
                <w:szCs w:val="20"/>
              </w:rPr>
            </w:pPr>
            <w:hyperlink r:id="rId13" w:history="1">
              <w:r w:rsidR="0005147A" w:rsidRPr="00BD2F4E">
                <w:rPr>
                  <w:rStyle w:val="af0"/>
                  <w:rFonts w:ascii="Tahoma" w:hAnsi="Tahoma" w:cs="Tahoma"/>
                  <w:sz w:val="20"/>
                  <w:szCs w:val="20"/>
                </w:rPr>
                <w:t>https://www.nornickel.ru/sustainability/social-responsibility/health-and-safety</w:t>
              </w:r>
            </w:hyperlink>
            <w:r w:rsidR="0005147A" w:rsidRPr="00BD2F4E">
              <w:rPr>
                <w:rStyle w:val="af0"/>
                <w:rFonts w:ascii="Tahoma" w:hAnsi="Tahoma" w:cs="Tahoma"/>
                <w:sz w:val="20"/>
                <w:szCs w:val="20"/>
              </w:rPr>
              <w:t>.</w:t>
            </w:r>
          </w:p>
          <w:p w14:paraId="607835F8" w14:textId="10B02840" w:rsidR="0005147A" w:rsidRPr="00BD2F4E" w:rsidRDefault="0005147A" w:rsidP="0005147A">
            <w:pPr>
              <w:jc w:val="both"/>
              <w:rPr>
                <w:rFonts w:ascii="Tahoma" w:hAnsi="Tahoma" w:cs="Tahoma"/>
                <w:sz w:val="20"/>
                <w:szCs w:val="20"/>
              </w:rPr>
            </w:pPr>
            <w:r w:rsidRPr="00BD2F4E">
              <w:rPr>
                <w:rFonts w:ascii="Tahoma" w:hAnsi="Tahoma" w:cs="Tahoma"/>
                <w:sz w:val="20"/>
                <w:szCs w:val="20"/>
              </w:rPr>
              <w:t xml:space="preserve">При выполнении работ и/или оказании услуг производственного характера и </w:t>
            </w:r>
            <w:r w:rsidR="00F91338" w:rsidRPr="00BD2F4E">
              <w:rPr>
                <w:rFonts w:ascii="Tahoma" w:hAnsi="Tahoma" w:cs="Tahoma"/>
                <w:sz w:val="20"/>
                <w:szCs w:val="20"/>
              </w:rPr>
              <w:t xml:space="preserve">реализации </w:t>
            </w:r>
            <w:r w:rsidRPr="00BD2F4E">
              <w:rPr>
                <w:rFonts w:ascii="Tahoma" w:hAnsi="Tahoma" w:cs="Tahoma"/>
                <w:sz w:val="20"/>
                <w:szCs w:val="20"/>
              </w:rPr>
              <w:t xml:space="preserve">проектов на условиях </w:t>
            </w:r>
            <w:r w:rsidR="00807BBC" w:rsidRPr="00BD2F4E">
              <w:rPr>
                <w:rFonts w:ascii="Tahoma" w:hAnsi="Tahoma" w:cs="Tahoma"/>
                <w:sz w:val="20"/>
                <w:szCs w:val="20"/>
              </w:rPr>
              <w:t>«</w:t>
            </w:r>
            <w:r w:rsidRPr="00BD2F4E">
              <w:rPr>
                <w:rFonts w:ascii="Tahoma" w:hAnsi="Tahoma" w:cs="Tahoma"/>
                <w:sz w:val="20"/>
                <w:szCs w:val="20"/>
              </w:rPr>
              <w:t>под ключ</w:t>
            </w:r>
            <w:r w:rsidR="00807BBC" w:rsidRPr="00BD2F4E">
              <w:rPr>
                <w:rFonts w:ascii="Tahoma" w:hAnsi="Tahoma" w:cs="Tahoma"/>
                <w:sz w:val="20"/>
                <w:szCs w:val="20"/>
              </w:rPr>
              <w:t>»</w:t>
            </w:r>
            <w:r w:rsidRPr="00BD2F4E">
              <w:rPr>
                <w:rFonts w:ascii="Tahoma" w:hAnsi="Tahoma" w:cs="Tahoma"/>
                <w:sz w:val="20"/>
                <w:szCs w:val="20"/>
              </w:rPr>
              <w:t xml:space="preserve"> на территории и в интересах Группы компаний </w:t>
            </w:r>
            <w:r w:rsidR="00807BBC" w:rsidRPr="00BD2F4E">
              <w:rPr>
                <w:rFonts w:ascii="Tahoma" w:hAnsi="Tahoma" w:cs="Tahoma"/>
                <w:sz w:val="20"/>
                <w:szCs w:val="20"/>
              </w:rPr>
              <w:t>«</w:t>
            </w:r>
            <w:r w:rsidRPr="00BD2F4E">
              <w:rPr>
                <w:rFonts w:ascii="Tahoma" w:hAnsi="Tahoma" w:cs="Tahoma"/>
                <w:sz w:val="20"/>
                <w:szCs w:val="20"/>
              </w:rPr>
              <w:t>Норильский никель</w:t>
            </w:r>
            <w:r w:rsidR="00807BBC" w:rsidRPr="00BD2F4E">
              <w:rPr>
                <w:rFonts w:ascii="Tahoma" w:hAnsi="Tahoma" w:cs="Tahoma"/>
                <w:sz w:val="20"/>
                <w:szCs w:val="20"/>
              </w:rPr>
              <w:t>»</w:t>
            </w:r>
            <w:r w:rsidR="00F91338" w:rsidRPr="00BD2F4E">
              <w:rPr>
                <w:rFonts w:ascii="Tahoma" w:hAnsi="Tahoma" w:cs="Tahoma"/>
                <w:sz w:val="20"/>
                <w:szCs w:val="20"/>
              </w:rPr>
              <w:t xml:space="preserve"> </w:t>
            </w:r>
            <w:r w:rsidR="00723153" w:rsidRPr="00BD2F4E">
              <w:rPr>
                <w:rFonts w:ascii="Tahoma" w:hAnsi="Tahoma" w:cs="Tahoma"/>
                <w:sz w:val="20"/>
                <w:szCs w:val="20"/>
              </w:rPr>
              <w:t xml:space="preserve">требуется согласие поставщика </w:t>
            </w:r>
            <w:r w:rsidRPr="00BD2F4E">
              <w:rPr>
                <w:rFonts w:ascii="Tahoma" w:hAnsi="Tahoma" w:cs="Tahoma"/>
                <w:sz w:val="20"/>
                <w:szCs w:val="20"/>
              </w:rPr>
              <w:t>с условиями</w:t>
            </w:r>
            <w:r w:rsidR="00422144" w:rsidRPr="00BD2F4E">
              <w:rPr>
                <w:rFonts w:ascii="Tahoma" w:hAnsi="Tahoma" w:cs="Tahoma"/>
                <w:sz w:val="20"/>
                <w:szCs w:val="20"/>
              </w:rPr>
              <w:t>,</w:t>
            </w:r>
            <w:r w:rsidRPr="00BD2F4E">
              <w:rPr>
                <w:rFonts w:ascii="Tahoma" w:hAnsi="Tahoma" w:cs="Tahoma"/>
                <w:sz w:val="20"/>
                <w:szCs w:val="20"/>
              </w:rPr>
              <w:t xml:space="preserve"> </w:t>
            </w:r>
            <w:r w:rsidR="00422144" w:rsidRPr="00BD2F4E">
              <w:rPr>
                <w:rFonts w:ascii="Tahoma" w:hAnsi="Tahoma" w:cs="Tahoma"/>
                <w:sz w:val="20"/>
                <w:szCs w:val="20"/>
              </w:rPr>
              <w:t>подлежащими включению в договор и</w:t>
            </w:r>
            <w:r w:rsidRPr="00BD2F4E">
              <w:rPr>
                <w:rFonts w:ascii="Tahoma" w:hAnsi="Tahoma" w:cs="Tahoma"/>
                <w:sz w:val="20"/>
                <w:szCs w:val="20"/>
              </w:rPr>
              <w:t xml:space="preserve"> изложенными в пункте 11.2 раздела </w:t>
            </w:r>
            <w:r w:rsidR="00807BBC" w:rsidRPr="00BD2F4E">
              <w:rPr>
                <w:rFonts w:ascii="Tahoma" w:hAnsi="Tahoma" w:cs="Tahoma"/>
                <w:sz w:val="20"/>
                <w:szCs w:val="20"/>
              </w:rPr>
              <w:t>«</w:t>
            </w:r>
            <w:r w:rsidRPr="00BD2F4E">
              <w:rPr>
                <w:rFonts w:ascii="Tahoma" w:hAnsi="Tahoma" w:cs="Tahoma"/>
                <w:sz w:val="20"/>
                <w:szCs w:val="20"/>
              </w:rPr>
              <w:t>Требования в области ПБиОТ</w:t>
            </w:r>
            <w:r w:rsidR="004211D4" w:rsidRPr="00BD2F4E">
              <w:rPr>
                <w:rStyle w:val="af6"/>
                <w:rFonts w:ascii="Tahoma" w:hAnsi="Tahoma" w:cs="Tahoma"/>
                <w:sz w:val="20"/>
                <w:szCs w:val="20"/>
              </w:rPr>
              <w:footnoteReference w:id="3"/>
            </w:r>
            <w:r w:rsidRPr="00BD2F4E">
              <w:rPr>
                <w:rFonts w:ascii="Tahoma" w:hAnsi="Tahoma" w:cs="Tahoma"/>
                <w:sz w:val="20"/>
                <w:szCs w:val="20"/>
              </w:rPr>
              <w:t xml:space="preserve"> и ООС</w:t>
            </w:r>
            <w:r w:rsidR="004211D4" w:rsidRPr="00BD2F4E">
              <w:rPr>
                <w:rStyle w:val="af6"/>
                <w:rFonts w:ascii="Tahoma" w:hAnsi="Tahoma" w:cs="Tahoma"/>
                <w:sz w:val="20"/>
                <w:szCs w:val="20"/>
              </w:rPr>
              <w:footnoteReference w:id="4"/>
            </w:r>
            <w:r w:rsidRPr="00BD2F4E">
              <w:rPr>
                <w:rFonts w:ascii="Tahoma" w:hAnsi="Tahoma" w:cs="Tahoma"/>
                <w:sz w:val="20"/>
                <w:szCs w:val="20"/>
              </w:rPr>
              <w:t xml:space="preserve"> и ответственность за их неисполнение и/или ненадлежащее исполнение</w:t>
            </w:r>
            <w:r w:rsidR="00807BBC" w:rsidRPr="00BD2F4E">
              <w:rPr>
                <w:rFonts w:ascii="Tahoma" w:hAnsi="Tahoma" w:cs="Tahoma"/>
                <w:sz w:val="20"/>
                <w:szCs w:val="20"/>
              </w:rPr>
              <w:t>»</w:t>
            </w:r>
            <w:r w:rsidRPr="00BD2F4E">
              <w:rPr>
                <w:rFonts w:ascii="Tahoma" w:hAnsi="Tahoma" w:cs="Tahoma"/>
                <w:sz w:val="20"/>
                <w:szCs w:val="20"/>
              </w:rPr>
              <w:t xml:space="preserve"> общих условий договоров, размещенных на официальном сайте</w:t>
            </w:r>
            <w:r w:rsidR="00F91338" w:rsidRPr="00BD2F4E">
              <w:rPr>
                <w:rFonts w:ascii="Tahoma" w:hAnsi="Tahoma" w:cs="Tahoma"/>
                <w:sz w:val="20"/>
                <w:szCs w:val="20"/>
              </w:rPr>
              <w:t xml:space="preserve"> </w:t>
            </w:r>
            <w:r w:rsidR="00B1715A" w:rsidRPr="00BD2F4E">
              <w:rPr>
                <w:rFonts w:ascii="Tahoma" w:hAnsi="Tahoma" w:cs="Tahoma"/>
                <w:sz w:val="20"/>
                <w:szCs w:val="20"/>
              </w:rPr>
              <w:t>Компании</w:t>
            </w:r>
            <w:r w:rsidRPr="00BD2F4E">
              <w:rPr>
                <w:rFonts w:ascii="Tahoma" w:hAnsi="Tahoma" w:cs="Tahoma"/>
                <w:sz w:val="20"/>
                <w:szCs w:val="20"/>
              </w:rPr>
              <w:t xml:space="preserve"> по адресу: </w:t>
            </w:r>
            <w:hyperlink r:id="rId14" w:anchor="obshchie-usloviya-dogovorov" w:history="1">
              <w:r w:rsidRPr="00BD2F4E">
                <w:rPr>
                  <w:rStyle w:val="af0"/>
                  <w:rFonts w:ascii="Tahoma" w:hAnsi="Tahoma" w:cs="Tahoma"/>
                  <w:sz w:val="20"/>
                  <w:szCs w:val="20"/>
                </w:rPr>
                <w:t>https://www.nornickel.ru/suppliers/contractual-documentation/#obshchie-usloviya-dogovorov</w:t>
              </w:r>
            </w:hyperlink>
            <w:r w:rsidR="00F91338" w:rsidRPr="00BD2F4E">
              <w:rPr>
                <w:rStyle w:val="af0"/>
                <w:rFonts w:ascii="Tahoma" w:hAnsi="Tahoma" w:cs="Tahoma"/>
                <w:color w:val="auto"/>
                <w:sz w:val="20"/>
                <w:szCs w:val="20"/>
                <w:u w:val="none"/>
              </w:rPr>
              <w:t xml:space="preserve"> </w:t>
            </w:r>
            <w:r w:rsidRPr="00BD2F4E">
              <w:rPr>
                <w:rFonts w:ascii="Tahoma" w:hAnsi="Tahoma" w:cs="Tahoma"/>
                <w:sz w:val="20"/>
                <w:szCs w:val="20"/>
              </w:rPr>
              <w:t xml:space="preserve">(далее </w:t>
            </w:r>
            <w:r w:rsidR="00F91338" w:rsidRPr="00BD2F4E">
              <w:rPr>
                <w:rFonts w:ascii="Tahoma" w:hAnsi="Tahoma" w:cs="Tahoma"/>
                <w:sz w:val="20"/>
                <w:szCs w:val="20"/>
              </w:rPr>
              <w:t xml:space="preserve">– </w:t>
            </w:r>
            <w:r w:rsidRPr="00BD2F4E">
              <w:rPr>
                <w:rFonts w:ascii="Tahoma" w:hAnsi="Tahoma" w:cs="Tahoma"/>
                <w:sz w:val="20"/>
                <w:szCs w:val="20"/>
              </w:rPr>
              <w:t>Общие условия).</w:t>
            </w:r>
          </w:p>
          <w:p w14:paraId="07F22973" w14:textId="45871E21" w:rsidR="00CF3909" w:rsidRPr="00BD2F4E" w:rsidRDefault="0005147A" w:rsidP="00414E61">
            <w:pPr>
              <w:tabs>
                <w:tab w:val="left" w:pos="803"/>
              </w:tabs>
              <w:jc w:val="both"/>
              <w:rPr>
                <w:rFonts w:ascii="Tahoma" w:hAnsi="Tahoma" w:cs="Tahoma"/>
                <w:sz w:val="20"/>
                <w:szCs w:val="20"/>
              </w:rPr>
            </w:pPr>
            <w:r w:rsidRPr="00BD2F4E">
              <w:rPr>
                <w:rFonts w:ascii="Tahoma" w:hAnsi="Tahoma" w:cs="Tahoma"/>
                <w:sz w:val="20"/>
                <w:szCs w:val="20"/>
              </w:rPr>
              <w:t xml:space="preserve">Если Стандарт организации </w:t>
            </w:r>
            <w:r w:rsidR="00807BBC" w:rsidRPr="00BD2F4E">
              <w:rPr>
                <w:rFonts w:ascii="Tahoma" w:hAnsi="Tahoma" w:cs="Tahoma"/>
                <w:sz w:val="20"/>
                <w:szCs w:val="20"/>
              </w:rPr>
              <w:t>«</w:t>
            </w:r>
            <w:r w:rsidRPr="00BD2F4E">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807BBC" w:rsidRPr="00BD2F4E">
              <w:rPr>
                <w:rFonts w:ascii="Tahoma" w:hAnsi="Tahoma" w:cs="Tahoma"/>
                <w:sz w:val="20"/>
                <w:szCs w:val="20"/>
              </w:rPr>
              <w:t>»</w:t>
            </w:r>
            <w:r w:rsidRPr="00BD2F4E">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BD2F4E" w14:paraId="10876481" w14:textId="77777777" w:rsidTr="00AD6370">
        <w:trPr>
          <w:gridAfter w:val="1"/>
          <w:wAfter w:w="7" w:type="dxa"/>
        </w:trPr>
        <w:tc>
          <w:tcPr>
            <w:tcW w:w="2405" w:type="dxa"/>
            <w:shd w:val="clear" w:color="auto" w:fill="auto"/>
          </w:tcPr>
          <w:p w14:paraId="02EE9241" w14:textId="77777777" w:rsidR="00574052" w:rsidRPr="00BD2F4E" w:rsidRDefault="00574052" w:rsidP="009F6F8E">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t>Экологические требования</w:t>
            </w:r>
          </w:p>
        </w:tc>
        <w:tc>
          <w:tcPr>
            <w:tcW w:w="6732" w:type="dxa"/>
            <w:shd w:val="clear" w:color="auto" w:fill="auto"/>
          </w:tcPr>
          <w:p w14:paraId="156D8030" w14:textId="77777777" w:rsidR="00574052" w:rsidRPr="00BD2F4E" w:rsidRDefault="00574052" w:rsidP="003F09BD">
            <w:pPr>
              <w:jc w:val="both"/>
              <w:rPr>
                <w:rFonts w:ascii="Tahoma" w:hAnsi="Tahoma" w:cs="Tahoma"/>
                <w:sz w:val="20"/>
                <w:szCs w:val="20"/>
              </w:rPr>
            </w:pPr>
            <w:r w:rsidRPr="00BD2F4E">
              <w:rPr>
                <w:rFonts w:ascii="Tahoma" w:hAnsi="Tahoma" w:cs="Tahoma"/>
                <w:sz w:val="20"/>
                <w:szCs w:val="20"/>
              </w:rPr>
              <w:t>Размещены по ссылке:</w:t>
            </w:r>
          </w:p>
          <w:p w14:paraId="24DB6A3D" w14:textId="77777777" w:rsidR="00574052" w:rsidRPr="00BD2F4E" w:rsidRDefault="008D6261" w:rsidP="003F09BD">
            <w:pPr>
              <w:jc w:val="both"/>
              <w:rPr>
                <w:rFonts w:ascii="Tahoma" w:hAnsi="Tahoma" w:cs="Tahoma"/>
                <w:sz w:val="20"/>
                <w:szCs w:val="20"/>
              </w:rPr>
            </w:pPr>
            <w:hyperlink r:id="rId15" w:anchor="corporate-codes-and-policies" w:history="1">
              <w:r w:rsidR="00574052" w:rsidRPr="00BD2F4E">
                <w:rPr>
                  <w:rStyle w:val="af0"/>
                  <w:rFonts w:ascii="Tahoma" w:hAnsi="Tahoma" w:cs="Tahoma"/>
                  <w:sz w:val="20"/>
                  <w:szCs w:val="20"/>
                </w:rPr>
                <w:t>https://www.nornickel.ru/investors/disclosure/corporate-documents/?sphrase_id=3361501#corporate-codes-and-policies</w:t>
              </w:r>
            </w:hyperlink>
          </w:p>
        </w:tc>
      </w:tr>
      <w:tr w:rsidR="005A000D" w:rsidRPr="00BD2F4E" w14:paraId="6E4F0F8F" w14:textId="77777777" w:rsidTr="00AD6370">
        <w:trPr>
          <w:gridAfter w:val="1"/>
          <w:wAfter w:w="7" w:type="dxa"/>
        </w:trPr>
        <w:tc>
          <w:tcPr>
            <w:tcW w:w="2405" w:type="dxa"/>
            <w:shd w:val="clear" w:color="auto" w:fill="auto"/>
          </w:tcPr>
          <w:p w14:paraId="35276123" w14:textId="77777777" w:rsidR="005A000D" w:rsidRPr="00BD2F4E" w:rsidRDefault="005A000D" w:rsidP="009F6F8E">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t xml:space="preserve">Применение товаров, подлежащих </w:t>
            </w:r>
            <w:r w:rsidR="00FA169C" w:rsidRPr="00BD2F4E">
              <w:rPr>
                <w:rFonts w:ascii="Tahoma" w:hAnsi="Tahoma" w:cs="Tahoma"/>
                <w:sz w:val="20"/>
                <w:szCs w:val="20"/>
              </w:rPr>
              <w:t>прослеживаемости</w:t>
            </w:r>
          </w:p>
        </w:tc>
        <w:tc>
          <w:tcPr>
            <w:tcW w:w="6732" w:type="dxa"/>
            <w:shd w:val="clear" w:color="auto" w:fill="auto"/>
          </w:tcPr>
          <w:p w14:paraId="42C63F00" w14:textId="77777777" w:rsidR="007F743C" w:rsidRPr="00BD2F4E" w:rsidRDefault="007F743C" w:rsidP="007F743C">
            <w:pPr>
              <w:jc w:val="both"/>
              <w:rPr>
                <w:rFonts w:ascii="Tahoma" w:hAnsi="Tahoma" w:cs="Tahoma"/>
                <w:sz w:val="20"/>
                <w:szCs w:val="20"/>
              </w:rPr>
            </w:pPr>
            <w:r w:rsidRPr="00BD2F4E">
              <w:rPr>
                <w:rFonts w:ascii="Tahoma" w:hAnsi="Tahoma" w:cs="Tahoma"/>
                <w:sz w:val="20"/>
                <w:szCs w:val="20"/>
              </w:rPr>
              <w:t>Размещены по ссылке:</w:t>
            </w:r>
          </w:p>
          <w:p w14:paraId="4A6BC12F" w14:textId="3A6C2578" w:rsidR="007F743C" w:rsidRPr="00BD2F4E" w:rsidRDefault="008D6261" w:rsidP="007F743C">
            <w:pPr>
              <w:jc w:val="both"/>
              <w:rPr>
                <w:rStyle w:val="af0"/>
                <w:rFonts w:ascii="Tahoma" w:hAnsi="Tahoma" w:cs="Tahoma"/>
                <w:color w:val="auto"/>
                <w:sz w:val="20"/>
                <w:szCs w:val="20"/>
                <w:u w:val="none"/>
              </w:rPr>
            </w:pPr>
            <w:hyperlink r:id="rId16" w:history="1">
              <w:r w:rsidR="007F743C" w:rsidRPr="00BD2F4E">
                <w:rPr>
                  <w:rStyle w:val="af0"/>
                  <w:rFonts w:ascii="Tahoma" w:hAnsi="Tahoma" w:cs="Tahoma"/>
                  <w:sz w:val="20"/>
                  <w:szCs w:val="20"/>
                </w:rPr>
                <w:t>http://www.consultant.ru/document/cons_doc_LAW_389976/2b300a0f1aa902ad1637fa1f32855a0a5c7e9a0d/</w:t>
              </w:r>
            </w:hyperlink>
            <w:r w:rsidR="00516277" w:rsidRPr="00BD2F4E">
              <w:rPr>
                <w:rStyle w:val="af0"/>
                <w:rFonts w:ascii="Tahoma" w:hAnsi="Tahoma" w:cs="Tahoma"/>
                <w:sz w:val="20"/>
                <w:szCs w:val="20"/>
                <w:u w:val="none"/>
              </w:rPr>
              <w:t>.</w:t>
            </w:r>
          </w:p>
          <w:p w14:paraId="22DF0E47" w14:textId="77777777" w:rsidR="007F743C" w:rsidRPr="00BD2F4E" w:rsidRDefault="007F743C" w:rsidP="007F743C">
            <w:pPr>
              <w:jc w:val="both"/>
              <w:rPr>
                <w:rStyle w:val="af0"/>
                <w:rFonts w:ascii="Tahoma" w:hAnsi="Tahoma" w:cs="Tahoma"/>
                <w:color w:val="auto"/>
                <w:sz w:val="20"/>
                <w:szCs w:val="20"/>
                <w:u w:val="none"/>
              </w:rPr>
            </w:pPr>
          </w:p>
          <w:p w14:paraId="62338A57" w14:textId="5AC58CA6" w:rsidR="002B5FB8" w:rsidRPr="00BD2F4E" w:rsidRDefault="002B5FB8" w:rsidP="007F743C">
            <w:pPr>
              <w:jc w:val="both"/>
              <w:rPr>
                <w:rFonts w:ascii="Tahoma" w:hAnsi="Tahoma" w:cs="Tahoma"/>
                <w:sz w:val="20"/>
                <w:szCs w:val="20"/>
              </w:rPr>
            </w:pPr>
            <w:r w:rsidRPr="00BD2F4E">
              <w:rPr>
                <w:rFonts w:ascii="Tahoma" w:hAnsi="Tahoma" w:cs="Tahoma"/>
                <w:sz w:val="20"/>
                <w:szCs w:val="20"/>
              </w:rPr>
              <w:t>При применении т</w:t>
            </w:r>
            <w:r w:rsidR="005A000D" w:rsidRPr="00BD2F4E">
              <w:rPr>
                <w:rFonts w:ascii="Tahoma" w:hAnsi="Tahoma" w:cs="Tahoma"/>
                <w:sz w:val="20"/>
                <w:szCs w:val="20"/>
              </w:rPr>
              <w:t>овар</w:t>
            </w:r>
            <w:r w:rsidRPr="00BD2F4E">
              <w:rPr>
                <w:rFonts w:ascii="Tahoma" w:hAnsi="Tahoma" w:cs="Tahoma"/>
                <w:sz w:val="20"/>
                <w:szCs w:val="20"/>
              </w:rPr>
              <w:t>ов</w:t>
            </w:r>
            <w:r w:rsidR="005A000D" w:rsidRPr="00BD2F4E">
              <w:rPr>
                <w:rFonts w:ascii="Tahoma" w:hAnsi="Tahoma" w:cs="Tahoma"/>
                <w:sz w:val="20"/>
                <w:szCs w:val="20"/>
              </w:rPr>
              <w:t>, подлежащи</w:t>
            </w:r>
            <w:r w:rsidRPr="00BD2F4E">
              <w:rPr>
                <w:rFonts w:ascii="Tahoma" w:hAnsi="Tahoma" w:cs="Tahoma"/>
                <w:sz w:val="20"/>
                <w:szCs w:val="20"/>
              </w:rPr>
              <w:t>х</w:t>
            </w:r>
            <w:r w:rsidR="005A000D" w:rsidRPr="00BD2F4E">
              <w:rPr>
                <w:rFonts w:ascii="Tahoma" w:hAnsi="Tahoma" w:cs="Tahoma"/>
                <w:sz w:val="20"/>
                <w:szCs w:val="20"/>
              </w:rPr>
              <w:t xml:space="preserve"> </w:t>
            </w:r>
            <w:r w:rsidR="00FA169C" w:rsidRPr="00BD2F4E">
              <w:rPr>
                <w:rFonts w:ascii="Tahoma" w:hAnsi="Tahoma" w:cs="Tahoma"/>
                <w:sz w:val="20"/>
                <w:szCs w:val="20"/>
              </w:rPr>
              <w:t>прослеживаемости</w:t>
            </w:r>
            <w:r w:rsidR="005A000D" w:rsidRPr="00BD2F4E">
              <w:rPr>
                <w:rFonts w:ascii="Tahoma" w:hAnsi="Tahoma" w:cs="Tahoma"/>
                <w:sz w:val="20"/>
                <w:szCs w:val="20"/>
              </w:rPr>
              <w:t>, в соответствии с</w:t>
            </w:r>
            <w:r w:rsidR="00F13DBE" w:rsidRPr="00BD2F4E">
              <w:rPr>
                <w:rFonts w:ascii="Tahoma" w:hAnsi="Tahoma" w:cs="Tahoma"/>
                <w:sz w:val="20"/>
                <w:szCs w:val="20"/>
              </w:rPr>
              <w:t xml:space="preserve"> Постановлением Правительства Российской Федерации</w:t>
            </w:r>
            <w:r w:rsidR="005A000D" w:rsidRPr="00BD2F4E">
              <w:rPr>
                <w:rFonts w:ascii="Tahoma" w:hAnsi="Tahoma" w:cs="Tahoma"/>
                <w:sz w:val="20"/>
                <w:szCs w:val="20"/>
              </w:rPr>
              <w:t xml:space="preserve"> от 01.07.2021 N 1110</w:t>
            </w:r>
            <w:r w:rsidR="007F743C" w:rsidRPr="00BD2F4E">
              <w:rPr>
                <w:rFonts w:ascii="Tahoma" w:hAnsi="Tahoma" w:cs="Tahoma"/>
                <w:sz w:val="20"/>
                <w:szCs w:val="20"/>
              </w:rPr>
              <w:t>,</w:t>
            </w:r>
            <w:r w:rsidRPr="00BD2F4E">
              <w:rPr>
                <w:rFonts w:ascii="Tahoma" w:hAnsi="Tahoma" w:cs="Tahoma"/>
                <w:sz w:val="20"/>
                <w:szCs w:val="20"/>
              </w:rPr>
              <w:t xml:space="preserve"> необходимо </w:t>
            </w:r>
            <w:r w:rsidR="006D09B3" w:rsidRPr="00BD2F4E">
              <w:rPr>
                <w:rFonts w:ascii="Tahoma" w:hAnsi="Tahoma" w:cs="Tahoma"/>
                <w:sz w:val="20"/>
                <w:szCs w:val="20"/>
              </w:rPr>
              <w:t xml:space="preserve">подтвердить их применение </w:t>
            </w:r>
            <w:r w:rsidRPr="00BD2F4E">
              <w:rPr>
                <w:rFonts w:ascii="Tahoma" w:hAnsi="Tahoma" w:cs="Tahoma"/>
                <w:sz w:val="20"/>
                <w:szCs w:val="20"/>
              </w:rPr>
              <w:t>в заявке на участие</w:t>
            </w:r>
            <w:r w:rsidR="006D09B3" w:rsidRPr="00BD2F4E">
              <w:rPr>
                <w:rFonts w:ascii="Tahoma" w:hAnsi="Tahoma" w:cs="Tahoma"/>
                <w:sz w:val="20"/>
                <w:szCs w:val="20"/>
              </w:rPr>
              <w:t xml:space="preserve"> (приложение 1 к настоящему приглашению)</w:t>
            </w:r>
          </w:p>
        </w:tc>
      </w:tr>
      <w:tr w:rsidR="00574052" w:rsidRPr="00BD2F4E" w14:paraId="4C309212" w14:textId="77777777" w:rsidTr="00AD6370">
        <w:trPr>
          <w:gridAfter w:val="1"/>
          <w:wAfter w:w="7" w:type="dxa"/>
        </w:trPr>
        <w:tc>
          <w:tcPr>
            <w:tcW w:w="2405" w:type="dxa"/>
            <w:shd w:val="clear" w:color="auto" w:fill="auto"/>
          </w:tcPr>
          <w:p w14:paraId="6A14C6A0" w14:textId="77777777" w:rsidR="00574052" w:rsidRPr="00BD2F4E" w:rsidRDefault="00574052" w:rsidP="009F6F8E">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t>Срок действия КП/ТКП</w:t>
            </w:r>
          </w:p>
        </w:tc>
        <w:tc>
          <w:tcPr>
            <w:tcW w:w="6732" w:type="dxa"/>
            <w:shd w:val="clear" w:color="auto" w:fill="auto"/>
          </w:tcPr>
          <w:p w14:paraId="3A14D4B2" w14:textId="77777777" w:rsidR="00574052" w:rsidRPr="00BD2F4E" w:rsidRDefault="00574052" w:rsidP="005F3295">
            <w:pPr>
              <w:jc w:val="both"/>
              <w:rPr>
                <w:rFonts w:ascii="Tahoma" w:hAnsi="Tahoma" w:cs="Tahoma"/>
                <w:sz w:val="20"/>
                <w:szCs w:val="20"/>
              </w:rPr>
            </w:pPr>
            <w:r w:rsidRPr="00BD2F4E">
              <w:rPr>
                <w:rFonts w:ascii="Tahoma" w:hAnsi="Tahoma" w:cs="Tahoma"/>
                <w:sz w:val="20"/>
                <w:szCs w:val="20"/>
              </w:rPr>
              <w:t xml:space="preserve">Не менее </w:t>
            </w:r>
            <w:r w:rsidR="005F3295" w:rsidRPr="00BD2F4E">
              <w:rPr>
                <w:rFonts w:ascii="Tahoma" w:hAnsi="Tahoma" w:cs="Tahoma"/>
                <w:sz w:val="20"/>
                <w:szCs w:val="20"/>
              </w:rPr>
              <w:t>90</w:t>
            </w:r>
            <w:r w:rsidRPr="00BD2F4E">
              <w:rPr>
                <w:rFonts w:ascii="Tahoma" w:hAnsi="Tahoma" w:cs="Tahoma"/>
                <w:sz w:val="20"/>
                <w:szCs w:val="20"/>
              </w:rPr>
              <w:t xml:space="preserve"> календарных дней с даты </w:t>
            </w:r>
            <w:r w:rsidR="005F3295" w:rsidRPr="00BD2F4E">
              <w:rPr>
                <w:rFonts w:ascii="Tahoma" w:hAnsi="Tahoma" w:cs="Tahoma"/>
                <w:sz w:val="20"/>
                <w:szCs w:val="20"/>
              </w:rPr>
              <w:t>направления</w:t>
            </w:r>
          </w:p>
        </w:tc>
      </w:tr>
      <w:tr w:rsidR="000E716C" w:rsidRPr="00BD2F4E" w14:paraId="289A40F6" w14:textId="77777777" w:rsidTr="00AD6370">
        <w:trPr>
          <w:gridAfter w:val="1"/>
          <w:wAfter w:w="7" w:type="dxa"/>
        </w:trPr>
        <w:tc>
          <w:tcPr>
            <w:tcW w:w="2405" w:type="dxa"/>
            <w:shd w:val="clear" w:color="auto" w:fill="auto"/>
          </w:tcPr>
          <w:p w14:paraId="7E609B78" w14:textId="77777777" w:rsidR="000E716C" w:rsidRPr="00BD2F4E" w:rsidRDefault="000E716C" w:rsidP="000E716C">
            <w:pPr>
              <w:numPr>
                <w:ilvl w:val="0"/>
                <w:numId w:val="7"/>
              </w:numPr>
              <w:tabs>
                <w:tab w:val="left" w:pos="215"/>
                <w:tab w:val="left" w:pos="243"/>
              </w:tabs>
              <w:ind w:left="0" w:firstLine="0"/>
              <w:jc w:val="both"/>
              <w:rPr>
                <w:rFonts w:ascii="Tahoma" w:hAnsi="Tahoma" w:cs="Tahoma"/>
                <w:sz w:val="20"/>
                <w:szCs w:val="20"/>
              </w:rPr>
            </w:pPr>
            <w:r w:rsidRPr="00BD2F4E">
              <w:rPr>
                <w:rFonts w:ascii="Tahoma" w:hAnsi="Tahoma" w:cs="Tahoma"/>
                <w:sz w:val="20"/>
                <w:szCs w:val="20"/>
              </w:rPr>
              <w:t>Условия привлечения иногороднего персонала</w:t>
            </w:r>
          </w:p>
        </w:tc>
        <w:tc>
          <w:tcPr>
            <w:tcW w:w="6732" w:type="dxa"/>
            <w:shd w:val="clear" w:color="auto" w:fill="auto"/>
          </w:tcPr>
          <w:p w14:paraId="6F1214FC" w14:textId="062DA36F" w:rsidR="000F48DA" w:rsidRPr="00BD2F4E" w:rsidRDefault="000F48DA" w:rsidP="000F48DA">
            <w:pPr>
              <w:numPr>
                <w:ilvl w:val="0"/>
                <w:numId w:val="25"/>
              </w:numPr>
              <w:tabs>
                <w:tab w:val="left" w:pos="366"/>
              </w:tabs>
              <w:ind w:left="0" w:firstLine="0"/>
              <w:jc w:val="both"/>
              <w:rPr>
                <w:rFonts w:ascii="Tahoma" w:hAnsi="Tahoma" w:cs="Tahoma"/>
                <w:sz w:val="20"/>
                <w:szCs w:val="20"/>
              </w:rPr>
            </w:pPr>
            <w:r w:rsidRPr="00BD2F4E">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807BBC" w:rsidRPr="00BD2F4E">
              <w:rPr>
                <w:rFonts w:ascii="Tahoma" w:hAnsi="Tahoma" w:cs="Tahoma"/>
                <w:sz w:val="20"/>
                <w:szCs w:val="20"/>
              </w:rPr>
              <w:t>«</w:t>
            </w:r>
            <w:r w:rsidRPr="00BD2F4E">
              <w:rPr>
                <w:rFonts w:ascii="Tahoma" w:hAnsi="Tahoma" w:cs="Tahoma"/>
                <w:sz w:val="20"/>
                <w:szCs w:val="20"/>
              </w:rPr>
              <w:t>О 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807BBC" w:rsidRPr="00BD2F4E">
              <w:rPr>
                <w:rFonts w:ascii="Tahoma" w:hAnsi="Tahoma" w:cs="Tahoma"/>
                <w:sz w:val="20"/>
                <w:szCs w:val="20"/>
              </w:rPr>
              <w:t>»</w:t>
            </w:r>
            <w:r w:rsidRPr="00BD2F4E">
              <w:rPr>
                <w:rFonts w:ascii="Tahoma" w:hAnsi="Tahoma" w:cs="Tahoma"/>
                <w:sz w:val="20"/>
                <w:szCs w:val="20"/>
              </w:rPr>
              <w:t xml:space="preserve"> (с учетом всех изменений).</w:t>
            </w:r>
          </w:p>
          <w:p w14:paraId="7CC4C20D" w14:textId="288B9C3D" w:rsidR="000F48DA" w:rsidRPr="00BD2F4E" w:rsidRDefault="000F48DA" w:rsidP="00A0219E">
            <w:pPr>
              <w:numPr>
                <w:ilvl w:val="0"/>
                <w:numId w:val="25"/>
              </w:numPr>
              <w:tabs>
                <w:tab w:val="left" w:pos="366"/>
              </w:tabs>
              <w:ind w:left="0" w:firstLine="0"/>
              <w:jc w:val="both"/>
              <w:rPr>
                <w:rFonts w:ascii="Tahoma" w:hAnsi="Tahoma" w:cs="Tahoma"/>
                <w:sz w:val="20"/>
                <w:szCs w:val="20"/>
              </w:rPr>
            </w:pPr>
            <w:r w:rsidRPr="00BD2F4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BD2F4E">
              <w:rPr>
                <w:rFonts w:ascii="Tahoma" w:hAnsi="Tahoma" w:cs="Tahoma"/>
                <w:sz w:val="20"/>
                <w:szCs w:val="20"/>
                <w:u w:val="single"/>
              </w:rPr>
              <w:t>№ 40</w:t>
            </w:r>
            <w:r w:rsidRPr="00BD2F4E">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BD2F4E">
                <w:rPr>
                  <w:rStyle w:val="af0"/>
                  <w:rFonts w:ascii="Tahoma" w:hAnsi="Tahoma" w:cs="Tahoma"/>
                  <w:sz w:val="20"/>
                  <w:szCs w:val="20"/>
                </w:rPr>
                <w:t>Инструкции и шаблоны - Норникель</w:t>
              </w:r>
            </w:hyperlink>
            <w:r w:rsidR="002375D6" w:rsidRPr="00BD2F4E">
              <w:rPr>
                <w:rFonts w:ascii="Tahoma" w:hAnsi="Tahoma" w:cs="Tahoma"/>
                <w:sz w:val="20"/>
                <w:szCs w:val="20"/>
              </w:rPr>
              <w:t xml:space="preserve"> (раздел </w:t>
            </w:r>
            <w:r w:rsidR="00807BBC" w:rsidRPr="00BD2F4E">
              <w:rPr>
                <w:rFonts w:ascii="Tahoma" w:hAnsi="Tahoma" w:cs="Tahoma"/>
                <w:sz w:val="20"/>
                <w:szCs w:val="20"/>
              </w:rPr>
              <w:t>«</w:t>
            </w:r>
            <w:r w:rsidR="002375D6" w:rsidRPr="00BD2F4E">
              <w:rPr>
                <w:rFonts w:ascii="Tahoma" w:hAnsi="Tahoma" w:cs="Tahoma"/>
                <w:sz w:val="20"/>
                <w:szCs w:val="20"/>
              </w:rPr>
              <w:t xml:space="preserve">Бланки документов для фирм и организаций, заключающих договоры с предприятиями </w:t>
            </w:r>
            <w:r w:rsidR="002375D6" w:rsidRPr="00BD2F4E">
              <w:rPr>
                <w:rFonts w:ascii="Tahoma" w:hAnsi="Tahoma" w:cs="Tahoma"/>
                <w:sz w:val="20"/>
                <w:szCs w:val="20"/>
              </w:rPr>
              <w:lastRenderedPageBreak/>
              <w:t>Группы</w:t>
            </w:r>
            <w:r w:rsidR="00807BBC" w:rsidRPr="00BD2F4E">
              <w:rPr>
                <w:rFonts w:ascii="Tahoma" w:hAnsi="Tahoma" w:cs="Tahoma"/>
                <w:sz w:val="20"/>
                <w:szCs w:val="20"/>
              </w:rPr>
              <w:t>»</w:t>
            </w:r>
            <w:r w:rsidR="002375D6" w:rsidRPr="00BD2F4E">
              <w:rPr>
                <w:rFonts w:ascii="Tahoma" w:hAnsi="Tahoma" w:cs="Tahoma"/>
                <w:sz w:val="20"/>
                <w:szCs w:val="20"/>
              </w:rPr>
              <w:t xml:space="preserve">) в архиве с наименованием </w:t>
            </w:r>
            <w:r w:rsidR="00807BBC" w:rsidRPr="00BD2F4E">
              <w:rPr>
                <w:rFonts w:ascii="Tahoma" w:hAnsi="Tahoma" w:cs="Tahoma"/>
                <w:sz w:val="20"/>
                <w:szCs w:val="20"/>
              </w:rPr>
              <w:t>«</w:t>
            </w:r>
            <w:r w:rsidR="002375D6" w:rsidRPr="00BD2F4E">
              <w:rPr>
                <w:rFonts w:ascii="Tahoma" w:hAnsi="Tahoma" w:cs="Tahoma"/>
                <w:sz w:val="20"/>
                <w:szCs w:val="20"/>
                <w:u w:val="single"/>
              </w:rPr>
              <w:t>Типовые формы договоров ЗФ</w:t>
            </w:r>
            <w:r w:rsidR="002375D6" w:rsidRPr="00BD2F4E">
              <w:rPr>
                <w:rFonts w:ascii="Tahoma" w:hAnsi="Tahoma" w:cs="Tahoma"/>
                <w:b/>
                <w:sz w:val="20"/>
                <w:szCs w:val="20"/>
                <w:u w:val="single"/>
              </w:rPr>
              <w:t xml:space="preserve"> </w:t>
            </w:r>
            <w:r w:rsidR="002375D6" w:rsidRPr="00BD2F4E">
              <w:rPr>
                <w:rFonts w:ascii="Tahoma" w:hAnsi="Tahoma" w:cs="Tahoma"/>
                <w:sz w:val="20"/>
                <w:szCs w:val="20"/>
                <w:u w:val="single"/>
              </w:rPr>
              <w:t xml:space="preserve">ПАО </w:t>
            </w:r>
            <w:r w:rsidR="00807BBC" w:rsidRPr="00BD2F4E">
              <w:rPr>
                <w:rFonts w:ascii="Tahoma" w:hAnsi="Tahoma" w:cs="Tahoma"/>
                <w:sz w:val="20"/>
                <w:szCs w:val="20"/>
                <w:u w:val="single"/>
              </w:rPr>
              <w:t>«</w:t>
            </w:r>
            <w:r w:rsidR="002375D6" w:rsidRPr="00BD2F4E">
              <w:rPr>
                <w:rFonts w:ascii="Tahoma" w:hAnsi="Tahoma" w:cs="Tahoma"/>
                <w:sz w:val="20"/>
                <w:szCs w:val="20"/>
                <w:u w:val="single"/>
              </w:rPr>
              <w:t xml:space="preserve">ГМК </w:t>
            </w:r>
            <w:r w:rsidR="00807BBC" w:rsidRPr="00BD2F4E">
              <w:rPr>
                <w:rFonts w:ascii="Tahoma" w:hAnsi="Tahoma" w:cs="Tahoma"/>
                <w:sz w:val="20"/>
                <w:szCs w:val="20"/>
                <w:u w:val="single"/>
              </w:rPr>
              <w:t>«</w:t>
            </w:r>
            <w:r w:rsidR="002375D6" w:rsidRPr="00BD2F4E">
              <w:rPr>
                <w:rFonts w:ascii="Tahoma" w:hAnsi="Tahoma" w:cs="Tahoma"/>
                <w:sz w:val="20"/>
                <w:szCs w:val="20"/>
                <w:u w:val="single"/>
              </w:rPr>
              <w:t>Норильский никель</w:t>
            </w:r>
            <w:r w:rsidR="00807BBC" w:rsidRPr="00BD2F4E">
              <w:rPr>
                <w:rFonts w:ascii="Tahoma" w:hAnsi="Tahoma" w:cs="Tahoma"/>
                <w:sz w:val="20"/>
                <w:szCs w:val="20"/>
              </w:rPr>
              <w:t>»</w:t>
            </w:r>
            <w:r w:rsidR="002375D6" w:rsidRPr="00BD2F4E">
              <w:rPr>
                <w:rFonts w:ascii="Tahoma" w:hAnsi="Tahoma" w:cs="Tahoma"/>
                <w:sz w:val="20"/>
                <w:szCs w:val="20"/>
              </w:rPr>
              <w:t>.</w:t>
            </w:r>
            <w:r w:rsidRPr="00BD2F4E">
              <w:rPr>
                <w:rFonts w:ascii="Tahoma" w:hAnsi="Tahoma" w:cs="Tahoma"/>
                <w:sz w:val="20"/>
                <w:szCs w:val="20"/>
              </w:rPr>
              <w:t xml:space="preserve"> При этом в договор будут включены условия </w:t>
            </w:r>
            <w:r w:rsidRPr="00BD2F4E">
              <w:rPr>
                <w:rFonts w:ascii="Tahoma" w:hAnsi="Tahoma" w:cs="Tahoma"/>
                <w:sz w:val="20"/>
                <w:szCs w:val="20"/>
                <w:u w:val="single"/>
              </w:rPr>
              <w:t>№ 43</w:t>
            </w:r>
            <w:r w:rsidRPr="00BD2F4E">
              <w:rPr>
                <w:rFonts w:ascii="Tahoma" w:hAnsi="Tahoma" w:cs="Tahoma"/>
                <w:sz w:val="20"/>
                <w:szCs w:val="20"/>
              </w:rPr>
              <w:t>.</w:t>
            </w:r>
          </w:p>
          <w:p w14:paraId="2355552D" w14:textId="77777777" w:rsidR="000F48DA" w:rsidRPr="00BD2F4E" w:rsidRDefault="000F48DA" w:rsidP="000F48DA">
            <w:pPr>
              <w:pStyle w:val="aa"/>
              <w:ind w:left="0"/>
              <w:jc w:val="both"/>
              <w:rPr>
                <w:rFonts w:ascii="Tahoma" w:hAnsi="Tahoma" w:cs="Tahoma"/>
                <w:sz w:val="20"/>
                <w:szCs w:val="20"/>
                <w:u w:val="single"/>
              </w:rPr>
            </w:pPr>
            <w:r w:rsidRPr="00BD2F4E">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7BCA80BE" w:rsidR="000E716C" w:rsidRPr="00BD2F4E" w:rsidRDefault="000F48DA" w:rsidP="000F48DA">
            <w:pPr>
              <w:numPr>
                <w:ilvl w:val="0"/>
                <w:numId w:val="25"/>
              </w:numPr>
              <w:tabs>
                <w:tab w:val="left" w:pos="366"/>
              </w:tabs>
              <w:ind w:left="0" w:firstLine="0"/>
              <w:jc w:val="both"/>
              <w:rPr>
                <w:rFonts w:ascii="Tahoma" w:hAnsi="Tahoma" w:cs="Tahoma"/>
                <w:sz w:val="20"/>
                <w:szCs w:val="20"/>
              </w:rPr>
            </w:pPr>
            <w:r w:rsidRPr="00BD2F4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BD2F4E">
              <w:rPr>
                <w:rFonts w:ascii="Tahoma" w:hAnsi="Tahoma" w:cs="Tahoma"/>
                <w:sz w:val="20"/>
                <w:szCs w:val="20"/>
                <w:u w:val="single"/>
              </w:rPr>
              <w:t>№ 42</w:t>
            </w:r>
            <w:r w:rsidRPr="00BD2F4E">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sidRPr="00BD2F4E">
                <w:rPr>
                  <w:rStyle w:val="af0"/>
                  <w:rFonts w:ascii="Tahoma" w:hAnsi="Tahoma" w:cs="Tahoma"/>
                  <w:sz w:val="20"/>
                  <w:szCs w:val="20"/>
                </w:rPr>
                <w:t>Инструкции и шаблоны - Норникель</w:t>
              </w:r>
            </w:hyperlink>
            <w:r w:rsidR="00986521" w:rsidRPr="00BD2F4E">
              <w:rPr>
                <w:rFonts w:ascii="Tahoma" w:hAnsi="Tahoma" w:cs="Tahoma"/>
                <w:sz w:val="20"/>
                <w:szCs w:val="20"/>
              </w:rPr>
              <w:t xml:space="preserve"> (раздел </w:t>
            </w:r>
            <w:r w:rsidR="00807BBC" w:rsidRPr="00BD2F4E">
              <w:rPr>
                <w:rFonts w:ascii="Tahoma" w:hAnsi="Tahoma" w:cs="Tahoma"/>
                <w:sz w:val="20"/>
                <w:szCs w:val="20"/>
              </w:rPr>
              <w:t>«</w:t>
            </w:r>
            <w:r w:rsidR="00986521" w:rsidRPr="00BD2F4E">
              <w:rPr>
                <w:rFonts w:ascii="Tahoma" w:hAnsi="Tahoma" w:cs="Tahoma"/>
                <w:sz w:val="20"/>
                <w:szCs w:val="20"/>
              </w:rPr>
              <w:t>Бланки документов для фирм и организаций, заключающих договоры с предприятиями Группы</w:t>
            </w:r>
            <w:r w:rsidR="00807BBC" w:rsidRPr="00BD2F4E">
              <w:rPr>
                <w:rFonts w:ascii="Tahoma" w:hAnsi="Tahoma" w:cs="Tahoma"/>
                <w:sz w:val="20"/>
                <w:szCs w:val="20"/>
              </w:rPr>
              <w:t>»</w:t>
            </w:r>
            <w:r w:rsidR="00986521" w:rsidRPr="00BD2F4E">
              <w:rPr>
                <w:rFonts w:ascii="Tahoma" w:hAnsi="Tahoma" w:cs="Tahoma"/>
                <w:sz w:val="20"/>
                <w:szCs w:val="20"/>
              </w:rPr>
              <w:t xml:space="preserve">) в архиве с наименованием </w:t>
            </w:r>
            <w:r w:rsidR="00807BBC" w:rsidRPr="00BD2F4E">
              <w:rPr>
                <w:rFonts w:ascii="Tahoma" w:hAnsi="Tahoma" w:cs="Tahoma"/>
                <w:sz w:val="20"/>
                <w:szCs w:val="20"/>
              </w:rPr>
              <w:t>«</w:t>
            </w:r>
            <w:r w:rsidR="00986521" w:rsidRPr="00BD2F4E">
              <w:rPr>
                <w:rFonts w:ascii="Tahoma" w:hAnsi="Tahoma" w:cs="Tahoma"/>
                <w:sz w:val="20"/>
                <w:szCs w:val="20"/>
                <w:u w:val="single"/>
              </w:rPr>
              <w:t>Типовые формы договоров ЗФ</w:t>
            </w:r>
            <w:r w:rsidR="00986521" w:rsidRPr="00BD2F4E">
              <w:rPr>
                <w:rFonts w:ascii="Tahoma" w:hAnsi="Tahoma" w:cs="Tahoma"/>
                <w:b/>
                <w:sz w:val="20"/>
                <w:szCs w:val="20"/>
                <w:u w:val="single"/>
              </w:rPr>
              <w:t xml:space="preserve"> </w:t>
            </w:r>
            <w:r w:rsidR="00986521" w:rsidRPr="00BD2F4E">
              <w:rPr>
                <w:rFonts w:ascii="Tahoma" w:hAnsi="Tahoma" w:cs="Tahoma"/>
                <w:sz w:val="20"/>
                <w:szCs w:val="20"/>
                <w:u w:val="single"/>
              </w:rPr>
              <w:t xml:space="preserve">ПАО </w:t>
            </w:r>
            <w:r w:rsidR="00807BBC" w:rsidRPr="00BD2F4E">
              <w:rPr>
                <w:rFonts w:ascii="Tahoma" w:hAnsi="Tahoma" w:cs="Tahoma"/>
                <w:sz w:val="20"/>
                <w:szCs w:val="20"/>
                <w:u w:val="single"/>
              </w:rPr>
              <w:t>«</w:t>
            </w:r>
            <w:r w:rsidR="00986521" w:rsidRPr="00BD2F4E">
              <w:rPr>
                <w:rFonts w:ascii="Tahoma" w:hAnsi="Tahoma" w:cs="Tahoma"/>
                <w:sz w:val="20"/>
                <w:szCs w:val="20"/>
                <w:u w:val="single"/>
              </w:rPr>
              <w:t xml:space="preserve">ГМК </w:t>
            </w:r>
            <w:r w:rsidR="00807BBC" w:rsidRPr="00BD2F4E">
              <w:rPr>
                <w:rFonts w:ascii="Tahoma" w:hAnsi="Tahoma" w:cs="Tahoma"/>
                <w:sz w:val="20"/>
                <w:szCs w:val="20"/>
                <w:u w:val="single"/>
              </w:rPr>
              <w:t>«</w:t>
            </w:r>
            <w:r w:rsidR="00986521" w:rsidRPr="00BD2F4E">
              <w:rPr>
                <w:rFonts w:ascii="Tahoma" w:hAnsi="Tahoma" w:cs="Tahoma"/>
                <w:sz w:val="20"/>
                <w:szCs w:val="20"/>
                <w:u w:val="single"/>
              </w:rPr>
              <w:t>Норильский никель</w:t>
            </w:r>
            <w:r w:rsidR="00807BBC" w:rsidRPr="00BD2F4E">
              <w:rPr>
                <w:rFonts w:ascii="Tahoma" w:hAnsi="Tahoma" w:cs="Tahoma"/>
                <w:sz w:val="20"/>
                <w:szCs w:val="20"/>
              </w:rPr>
              <w:t>»</w:t>
            </w:r>
          </w:p>
        </w:tc>
      </w:tr>
      <w:tr w:rsidR="00260E9F" w:rsidRPr="00BD2F4E" w14:paraId="28BB7DDD" w14:textId="77777777" w:rsidTr="00AD6370">
        <w:trPr>
          <w:gridAfter w:val="1"/>
          <w:wAfter w:w="7" w:type="dxa"/>
        </w:trPr>
        <w:tc>
          <w:tcPr>
            <w:tcW w:w="2405" w:type="dxa"/>
            <w:shd w:val="clear" w:color="auto" w:fill="auto"/>
          </w:tcPr>
          <w:p w14:paraId="4BD8A441" w14:textId="41DFFF77" w:rsidR="00260E9F" w:rsidRPr="00BD2F4E" w:rsidRDefault="00260E9F" w:rsidP="00804BD4">
            <w:pPr>
              <w:numPr>
                <w:ilvl w:val="0"/>
                <w:numId w:val="26"/>
              </w:numPr>
              <w:tabs>
                <w:tab w:val="left" w:pos="215"/>
                <w:tab w:val="left" w:pos="243"/>
              </w:tabs>
              <w:ind w:left="9" w:hanging="2"/>
              <w:jc w:val="both"/>
              <w:rPr>
                <w:rFonts w:ascii="Tahoma" w:hAnsi="Tahoma" w:cs="Tahoma"/>
                <w:sz w:val="20"/>
                <w:szCs w:val="20"/>
              </w:rPr>
            </w:pPr>
            <w:r w:rsidRPr="00BD2F4E">
              <w:rPr>
                <w:rFonts w:ascii="Tahoma" w:hAnsi="Tahoma" w:cs="Tahoma"/>
                <w:sz w:val="20"/>
                <w:szCs w:val="20"/>
              </w:rPr>
              <w:lastRenderedPageBreak/>
              <w:t>Отсутствие инсайдерской информации</w:t>
            </w:r>
          </w:p>
        </w:tc>
        <w:tc>
          <w:tcPr>
            <w:tcW w:w="6732" w:type="dxa"/>
            <w:shd w:val="clear" w:color="auto" w:fill="auto"/>
          </w:tcPr>
          <w:p w14:paraId="51223797" w14:textId="54E407B9" w:rsidR="00260E9F" w:rsidRPr="00BD2F4E" w:rsidRDefault="00260E9F" w:rsidP="00260E9F">
            <w:pPr>
              <w:tabs>
                <w:tab w:val="left" w:pos="366"/>
              </w:tabs>
              <w:jc w:val="both"/>
              <w:rPr>
                <w:rFonts w:ascii="Tahoma" w:hAnsi="Tahoma" w:cs="Tahoma"/>
                <w:sz w:val="20"/>
                <w:szCs w:val="20"/>
              </w:rPr>
            </w:pPr>
            <w:r w:rsidRPr="00BD2F4E">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807BBC" w:rsidRPr="00BD2F4E">
              <w:rPr>
                <w:rFonts w:ascii="Tahoma" w:hAnsi="Tahoma" w:cs="Tahoma"/>
                <w:sz w:val="20"/>
                <w:szCs w:val="20"/>
              </w:rPr>
              <w:t>«</w:t>
            </w:r>
            <w:r w:rsidRPr="00BD2F4E">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807BBC" w:rsidRPr="00BD2F4E">
              <w:rPr>
                <w:rFonts w:ascii="Tahoma" w:hAnsi="Tahoma" w:cs="Tahoma"/>
                <w:sz w:val="20"/>
                <w:szCs w:val="20"/>
              </w:rPr>
              <w:t>»</w:t>
            </w:r>
          </w:p>
        </w:tc>
      </w:tr>
    </w:tbl>
    <w:p w14:paraId="7E8E49B6" w14:textId="77777777" w:rsidR="00BD2F4E" w:rsidRDefault="00BD2F4E" w:rsidP="00BD2F4E">
      <w:pPr>
        <w:ind w:right="333" w:firstLine="567"/>
        <w:jc w:val="both"/>
        <w:rPr>
          <w:rFonts w:ascii="Tahoma" w:hAnsi="Tahoma" w:cs="Tahoma"/>
          <w:szCs w:val="22"/>
        </w:rPr>
      </w:pPr>
    </w:p>
    <w:p w14:paraId="33AED01E" w14:textId="77777777" w:rsidR="00BD2F4E" w:rsidRDefault="00BD2F4E" w:rsidP="00BD2F4E">
      <w:pPr>
        <w:ind w:right="-1" w:firstLine="709"/>
        <w:jc w:val="both"/>
        <w:rPr>
          <w:rFonts w:ascii="Tahoma" w:hAnsi="Tahoma" w:cs="Tahoma"/>
          <w:sz w:val="24"/>
        </w:rPr>
      </w:pPr>
      <w:r>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5472D242" w14:textId="77777777" w:rsidR="00BD2F4E" w:rsidRDefault="00BD2F4E" w:rsidP="00BD2F4E">
      <w:pPr>
        <w:ind w:right="-1" w:firstLine="709"/>
        <w:jc w:val="both"/>
        <w:rPr>
          <w:rFonts w:ascii="Tahoma" w:hAnsi="Tahoma" w:cs="Tahoma"/>
          <w:sz w:val="24"/>
        </w:rPr>
      </w:pPr>
      <w:r>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53F91321" w14:textId="77777777" w:rsidR="00BD2F4E" w:rsidRDefault="00BD2F4E" w:rsidP="00BD2F4E">
      <w:pPr>
        <w:ind w:right="-1" w:firstLine="709"/>
        <w:jc w:val="both"/>
        <w:rPr>
          <w:rFonts w:ascii="Tahoma" w:hAnsi="Tahoma" w:cs="Tahoma"/>
          <w:sz w:val="24"/>
        </w:rPr>
      </w:pPr>
      <w:r>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155FBB13" w14:textId="77777777" w:rsidR="00BD2F4E" w:rsidRDefault="00BD2F4E" w:rsidP="00BD2F4E">
      <w:pPr>
        <w:ind w:right="-1" w:firstLine="709"/>
        <w:jc w:val="both"/>
        <w:rPr>
          <w:rFonts w:ascii="Tahoma" w:hAnsi="Tahoma" w:cs="Tahoma"/>
          <w:sz w:val="24"/>
        </w:rPr>
      </w:pPr>
      <w:r>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14987277" w14:textId="77777777" w:rsidR="00BD2F4E" w:rsidRDefault="00BD2F4E" w:rsidP="00BD2F4E">
      <w:pPr>
        <w:ind w:right="-1" w:firstLine="709"/>
        <w:jc w:val="both"/>
        <w:rPr>
          <w:rFonts w:ascii="Tahoma" w:hAnsi="Tahoma" w:cs="Tahoma"/>
          <w:sz w:val="24"/>
        </w:rPr>
      </w:pPr>
      <w:r>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376BF94D" w14:textId="77777777" w:rsidR="00BD2F4E" w:rsidRDefault="00BD2F4E" w:rsidP="00BD2F4E">
      <w:pPr>
        <w:ind w:right="-1" w:firstLine="709"/>
        <w:jc w:val="both"/>
        <w:rPr>
          <w:rFonts w:ascii="Tahoma" w:hAnsi="Tahoma" w:cs="Tahoma"/>
          <w:sz w:val="24"/>
        </w:rPr>
      </w:pPr>
      <w:r>
        <w:rPr>
          <w:rFonts w:ascii="Tahoma" w:hAnsi="Tahoma" w:cs="Tahoma"/>
          <w:sz w:val="24"/>
        </w:rPr>
        <w:t xml:space="preserve">Поставщик обязан проинформировать о принятии в отношении него решения о ликвидации или реорганизации, признании его несостоятельным, </w:t>
      </w:r>
      <w:r>
        <w:rPr>
          <w:rFonts w:ascii="Tahoma" w:hAnsi="Tahoma" w:cs="Tahoma"/>
          <w:sz w:val="24"/>
        </w:rPr>
        <w:lastRenderedPageBreak/>
        <w:t>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447D00C" w14:textId="77777777" w:rsidR="00BD2F4E" w:rsidRDefault="00BD2F4E" w:rsidP="00BD2F4E">
      <w:pPr>
        <w:ind w:right="-1" w:firstLine="709"/>
        <w:jc w:val="both"/>
        <w:rPr>
          <w:rFonts w:ascii="Tahoma" w:hAnsi="Tahoma" w:cs="Tahoma"/>
          <w:sz w:val="24"/>
        </w:rPr>
      </w:pPr>
      <w:r>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1205245E" w14:textId="77777777" w:rsidR="00BD2F4E" w:rsidRDefault="00BD2F4E" w:rsidP="00BD2F4E">
      <w:pPr>
        <w:ind w:right="-1" w:firstLine="709"/>
        <w:jc w:val="both"/>
        <w:rPr>
          <w:rFonts w:ascii="Tahoma" w:hAnsi="Tahoma" w:cs="Tahoma"/>
          <w:sz w:val="24"/>
        </w:rPr>
      </w:pPr>
      <w:r>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Pr>
            <w:rStyle w:val="af0"/>
            <w:rFonts w:ascii="Tahoma" w:hAnsi="Tahoma" w:cs="Tahoma"/>
            <w:sz w:val="24"/>
          </w:rPr>
          <w:t>ooz@nornik.ru</w:t>
        </w:r>
      </w:hyperlink>
      <w:r>
        <w:rPr>
          <w:rFonts w:ascii="Tahoma" w:hAnsi="Tahoma" w:cs="Tahoma"/>
          <w:sz w:val="24"/>
        </w:rPr>
        <w:t xml:space="preserve"> (объем сообщения не более 8 Мб).</w:t>
      </w:r>
    </w:p>
    <w:p w14:paraId="6A50F2FA" w14:textId="77777777" w:rsidR="00BD2F4E" w:rsidRDefault="00BD2F4E" w:rsidP="00BD2F4E">
      <w:pPr>
        <w:ind w:right="-1" w:firstLine="709"/>
        <w:jc w:val="both"/>
        <w:rPr>
          <w:rFonts w:ascii="Tahoma" w:hAnsi="Tahoma" w:cs="Tahoma"/>
          <w:sz w:val="24"/>
        </w:rPr>
      </w:pPr>
      <w:r>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3E864FF0" w14:textId="77777777" w:rsidR="00BD2F4E" w:rsidRDefault="00BD2F4E" w:rsidP="00BD2F4E">
      <w:pPr>
        <w:ind w:right="-1" w:firstLine="709"/>
        <w:jc w:val="both"/>
        <w:rPr>
          <w:rFonts w:ascii="Tahoma" w:hAnsi="Tahoma" w:cs="Tahoma"/>
          <w:sz w:val="24"/>
        </w:rPr>
      </w:pPr>
      <w:r>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41B59257" w14:textId="77777777" w:rsidR="00BD2F4E" w:rsidRDefault="00BD2F4E" w:rsidP="00BD2F4E">
      <w:pPr>
        <w:ind w:right="-1" w:firstLine="709"/>
        <w:jc w:val="both"/>
        <w:rPr>
          <w:rFonts w:ascii="Tahoma" w:hAnsi="Tahoma" w:cs="Tahoma"/>
          <w:sz w:val="24"/>
        </w:rPr>
      </w:pPr>
      <w:r>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DBBD983" w14:textId="77777777" w:rsidR="00BD2F4E" w:rsidRDefault="00BD2F4E" w:rsidP="00BD2F4E">
      <w:pPr>
        <w:ind w:right="-1" w:firstLine="709"/>
        <w:rPr>
          <w:rFonts w:ascii="Tahoma" w:hAnsi="Tahoma" w:cs="Tahoma"/>
          <w:sz w:val="24"/>
        </w:rPr>
      </w:pPr>
    </w:p>
    <w:p w14:paraId="5A94627C" w14:textId="77777777" w:rsidR="00BD2F4E" w:rsidRDefault="00BD2F4E" w:rsidP="00BD2F4E">
      <w:pPr>
        <w:ind w:right="-1" w:firstLine="709"/>
        <w:rPr>
          <w:rFonts w:ascii="Tahoma" w:hAnsi="Tahoma" w:cs="Tahoma"/>
          <w:sz w:val="24"/>
        </w:rPr>
      </w:pPr>
    </w:p>
    <w:p w14:paraId="09931E78" w14:textId="77777777" w:rsidR="00BD2F4E" w:rsidRDefault="00BD2F4E" w:rsidP="00BD2F4E">
      <w:pPr>
        <w:ind w:right="-1"/>
        <w:rPr>
          <w:rFonts w:ascii="Tahoma" w:hAnsi="Tahoma" w:cs="Tahoma"/>
          <w:sz w:val="24"/>
        </w:rPr>
      </w:pPr>
      <w:r>
        <w:rPr>
          <w:rFonts w:ascii="Tahoma" w:hAnsi="Tahoma" w:cs="Tahoma"/>
          <w:sz w:val="24"/>
        </w:rPr>
        <w:t>Приложение: 1 файл в формате «.</w:t>
      </w:r>
      <w:r>
        <w:rPr>
          <w:rFonts w:ascii="Tahoma" w:hAnsi="Tahoma" w:cs="Tahoma"/>
          <w:sz w:val="24"/>
          <w:lang w:val="en-US"/>
        </w:rPr>
        <w:t>rar</w:t>
      </w:r>
      <w:r>
        <w:rPr>
          <w:rFonts w:ascii="Tahoma" w:hAnsi="Tahoma" w:cs="Tahoma"/>
          <w:sz w:val="24"/>
        </w:rPr>
        <w:t>».</w:t>
      </w:r>
    </w:p>
    <w:p w14:paraId="6C0498E3" w14:textId="77777777" w:rsidR="00BD2F4E" w:rsidRDefault="00BD2F4E" w:rsidP="00BD2F4E">
      <w:pPr>
        <w:ind w:right="-1" w:firstLine="709"/>
        <w:rPr>
          <w:rFonts w:ascii="Tahoma" w:hAnsi="Tahoma" w:cs="Tahoma"/>
          <w:sz w:val="24"/>
        </w:rPr>
      </w:pPr>
    </w:p>
    <w:p w14:paraId="076A3E9E" w14:textId="77777777" w:rsidR="00BD2F4E" w:rsidRDefault="00BD2F4E" w:rsidP="00BD2F4E">
      <w:pPr>
        <w:ind w:right="-1" w:firstLine="709"/>
        <w:rPr>
          <w:rFonts w:ascii="Tahoma" w:hAnsi="Tahoma" w:cs="Tahoma"/>
          <w:sz w:val="24"/>
        </w:rPr>
      </w:pPr>
    </w:p>
    <w:p w14:paraId="11F0FA82" w14:textId="77777777" w:rsidR="00BD2F4E" w:rsidRDefault="00BD2F4E" w:rsidP="00BD2F4E">
      <w:pPr>
        <w:ind w:right="-1" w:firstLine="709"/>
        <w:rPr>
          <w:rFonts w:ascii="Tahoma" w:hAnsi="Tahoma" w:cs="Tahoma"/>
          <w:sz w:val="24"/>
        </w:rPr>
      </w:pPr>
    </w:p>
    <w:p w14:paraId="64C70F29" w14:textId="77777777" w:rsidR="00BD2F4E" w:rsidRDefault="00BD2F4E" w:rsidP="00BD2F4E">
      <w:pPr>
        <w:ind w:right="-1" w:firstLine="709"/>
        <w:rPr>
          <w:rFonts w:ascii="Tahoma" w:hAnsi="Tahoma" w:cs="Tahoma"/>
          <w:sz w:val="24"/>
        </w:rPr>
      </w:pPr>
      <w:r>
        <w:rPr>
          <w:rFonts w:ascii="Tahoma" w:hAnsi="Tahoma" w:cs="Tahoma"/>
          <w:sz w:val="24"/>
        </w:rPr>
        <w:t>С уважением,</w:t>
      </w:r>
    </w:p>
    <w:p w14:paraId="439D921A" w14:textId="77777777" w:rsidR="00BD2F4E" w:rsidRDefault="00BD2F4E" w:rsidP="00BD2F4E">
      <w:pPr>
        <w:ind w:right="-1"/>
        <w:rPr>
          <w:rFonts w:ascii="Tahoma" w:hAnsi="Tahoma" w:cs="Tahoma"/>
          <w:sz w:val="24"/>
        </w:rPr>
      </w:pPr>
    </w:p>
    <w:p w14:paraId="0EFAD31A" w14:textId="77777777" w:rsidR="00BD2F4E" w:rsidRDefault="00BD2F4E" w:rsidP="00BD2F4E">
      <w:pPr>
        <w:rPr>
          <w:rFonts w:ascii="Tahoma" w:hAnsi="Tahoma" w:cs="Tahoma"/>
          <w:b/>
          <w:sz w:val="24"/>
        </w:rPr>
      </w:pPr>
      <w:r>
        <w:rPr>
          <w:rFonts w:ascii="Tahoma" w:hAnsi="Tahoma" w:cs="Tahoma"/>
          <w:b/>
          <w:sz w:val="24"/>
        </w:rPr>
        <w:t xml:space="preserve">Директор Департамента </w:t>
      </w:r>
    </w:p>
    <w:p w14:paraId="47815640" w14:textId="77777777" w:rsidR="00BD2F4E" w:rsidRDefault="00BD2F4E" w:rsidP="00BD2F4E">
      <w:pPr>
        <w:rPr>
          <w:rFonts w:ascii="Tahoma" w:hAnsi="Tahoma" w:cs="Tahoma"/>
          <w:b/>
          <w:sz w:val="24"/>
        </w:rPr>
      </w:pPr>
      <w:r>
        <w:rPr>
          <w:rFonts w:ascii="Tahoma" w:hAnsi="Tahoma" w:cs="Tahoma"/>
          <w:b/>
          <w:sz w:val="24"/>
        </w:rPr>
        <w:t>организации закупочных процедур</w:t>
      </w:r>
      <w:r>
        <w:rPr>
          <w:rFonts w:ascii="Tahoma" w:hAnsi="Tahoma" w:cs="Tahoma"/>
          <w:b/>
          <w:sz w:val="24"/>
        </w:rPr>
        <w:tab/>
      </w:r>
      <w:r>
        <w:rPr>
          <w:rFonts w:ascii="Tahoma" w:hAnsi="Tahoma" w:cs="Tahoma"/>
          <w:b/>
          <w:sz w:val="24"/>
        </w:rPr>
        <w:tab/>
      </w:r>
      <w:r>
        <w:rPr>
          <w:rFonts w:ascii="Tahoma" w:hAnsi="Tahoma" w:cs="Tahoma"/>
          <w:b/>
          <w:sz w:val="24"/>
        </w:rPr>
        <w:tab/>
      </w:r>
      <w:r>
        <w:rPr>
          <w:rFonts w:ascii="Tahoma" w:hAnsi="Tahoma" w:cs="Tahoma"/>
          <w:b/>
          <w:sz w:val="24"/>
        </w:rPr>
        <w:tab/>
        <w:t xml:space="preserve"> О.Г. Сидорская</w:t>
      </w:r>
    </w:p>
    <w:p w14:paraId="2052A9A1" w14:textId="411BC63F" w:rsidR="006F57DE" w:rsidRDefault="006F57DE" w:rsidP="00574052">
      <w:pPr>
        <w:ind w:left="3261"/>
        <w:jc w:val="both"/>
        <w:rPr>
          <w:rFonts w:ascii="Tahoma" w:hAnsi="Tahoma" w:cs="Tahoma"/>
          <w:b/>
          <w:sz w:val="20"/>
        </w:rPr>
      </w:pPr>
    </w:p>
    <w:p w14:paraId="61913DE5" w14:textId="4B639203" w:rsidR="001A09D7" w:rsidRDefault="001A09D7" w:rsidP="00574052">
      <w:pPr>
        <w:ind w:left="3261"/>
        <w:jc w:val="both"/>
        <w:rPr>
          <w:rFonts w:ascii="Tahoma" w:hAnsi="Tahoma" w:cs="Tahoma"/>
          <w:b/>
          <w:sz w:val="20"/>
        </w:rPr>
      </w:pPr>
    </w:p>
    <w:p w14:paraId="45E56ADC" w14:textId="1B073430" w:rsidR="001A09D7" w:rsidRDefault="001A09D7" w:rsidP="00574052">
      <w:pPr>
        <w:ind w:left="3261"/>
        <w:jc w:val="both"/>
        <w:rPr>
          <w:rFonts w:ascii="Tahoma" w:hAnsi="Tahoma" w:cs="Tahoma"/>
          <w:b/>
          <w:sz w:val="20"/>
        </w:rPr>
      </w:pPr>
    </w:p>
    <w:p w14:paraId="7E69D127" w14:textId="6EDD6E79" w:rsidR="001A09D7" w:rsidRDefault="001A09D7" w:rsidP="00574052">
      <w:pPr>
        <w:ind w:left="3261"/>
        <w:jc w:val="both"/>
        <w:rPr>
          <w:rFonts w:ascii="Tahoma" w:hAnsi="Tahoma" w:cs="Tahoma"/>
          <w:b/>
          <w:sz w:val="20"/>
        </w:rPr>
      </w:pPr>
    </w:p>
    <w:p w14:paraId="3FE40654" w14:textId="7BA09608" w:rsidR="001A09D7" w:rsidRDefault="001A09D7" w:rsidP="00574052">
      <w:pPr>
        <w:ind w:left="3261"/>
        <w:jc w:val="both"/>
        <w:rPr>
          <w:rFonts w:ascii="Tahoma" w:hAnsi="Tahoma" w:cs="Tahoma"/>
          <w:b/>
          <w:sz w:val="20"/>
        </w:rPr>
      </w:pPr>
    </w:p>
    <w:p w14:paraId="5AA89D8D" w14:textId="2FA9A002" w:rsidR="001A09D7" w:rsidRDefault="001A09D7" w:rsidP="00574052">
      <w:pPr>
        <w:ind w:left="3261"/>
        <w:jc w:val="both"/>
        <w:rPr>
          <w:rFonts w:ascii="Tahoma" w:hAnsi="Tahoma" w:cs="Tahoma"/>
          <w:b/>
          <w:sz w:val="20"/>
        </w:rPr>
      </w:pPr>
    </w:p>
    <w:p w14:paraId="196C37A8" w14:textId="519C8C15" w:rsidR="001A09D7" w:rsidRDefault="001A09D7" w:rsidP="00574052">
      <w:pPr>
        <w:ind w:left="3261"/>
        <w:jc w:val="both"/>
        <w:rPr>
          <w:rFonts w:ascii="Tahoma" w:hAnsi="Tahoma" w:cs="Tahoma"/>
          <w:b/>
          <w:sz w:val="20"/>
        </w:rPr>
      </w:pPr>
    </w:p>
    <w:p w14:paraId="7DB6D7B8" w14:textId="05359ACF" w:rsidR="001A09D7" w:rsidRDefault="001A09D7" w:rsidP="00574052">
      <w:pPr>
        <w:ind w:left="3261"/>
        <w:jc w:val="both"/>
        <w:rPr>
          <w:rFonts w:ascii="Tahoma" w:hAnsi="Tahoma" w:cs="Tahoma"/>
          <w:b/>
          <w:sz w:val="20"/>
        </w:rPr>
      </w:pPr>
    </w:p>
    <w:p w14:paraId="7480B337" w14:textId="629A7018" w:rsidR="001A09D7" w:rsidRDefault="001A09D7" w:rsidP="00574052">
      <w:pPr>
        <w:ind w:left="3261"/>
        <w:jc w:val="both"/>
        <w:rPr>
          <w:rFonts w:ascii="Tahoma" w:hAnsi="Tahoma" w:cs="Tahoma"/>
          <w:b/>
          <w:sz w:val="20"/>
        </w:rPr>
      </w:pPr>
    </w:p>
    <w:p w14:paraId="59CB2900" w14:textId="15A491D5" w:rsidR="001A09D7" w:rsidRDefault="001A09D7" w:rsidP="00574052">
      <w:pPr>
        <w:ind w:left="3261"/>
        <w:jc w:val="both"/>
        <w:rPr>
          <w:rFonts w:ascii="Tahoma" w:hAnsi="Tahoma" w:cs="Tahoma"/>
          <w:b/>
          <w:sz w:val="20"/>
        </w:rPr>
      </w:pPr>
    </w:p>
    <w:p w14:paraId="657B6853" w14:textId="53A0DBEE" w:rsidR="001A09D7" w:rsidRDefault="001A09D7" w:rsidP="00574052">
      <w:pPr>
        <w:ind w:left="3261"/>
        <w:jc w:val="both"/>
        <w:rPr>
          <w:rFonts w:ascii="Tahoma" w:hAnsi="Tahoma" w:cs="Tahoma"/>
          <w:b/>
          <w:sz w:val="20"/>
        </w:rPr>
      </w:pPr>
    </w:p>
    <w:p w14:paraId="5D2209B5" w14:textId="253AAA3A" w:rsidR="001A09D7" w:rsidRDefault="001A09D7" w:rsidP="00574052">
      <w:pPr>
        <w:ind w:left="3261"/>
        <w:jc w:val="both"/>
        <w:rPr>
          <w:rFonts w:ascii="Tahoma" w:hAnsi="Tahoma" w:cs="Tahoma"/>
          <w:b/>
          <w:sz w:val="20"/>
        </w:rPr>
      </w:pPr>
    </w:p>
    <w:p w14:paraId="56A13C33" w14:textId="7BFAE6EF" w:rsidR="001A09D7" w:rsidRDefault="001A09D7" w:rsidP="00574052">
      <w:pPr>
        <w:ind w:left="3261"/>
        <w:jc w:val="both"/>
        <w:rPr>
          <w:rFonts w:ascii="Tahoma" w:hAnsi="Tahoma" w:cs="Tahoma"/>
          <w:b/>
          <w:sz w:val="20"/>
        </w:rPr>
      </w:pPr>
    </w:p>
    <w:p w14:paraId="637A53A3" w14:textId="018A59D0" w:rsidR="001A09D7" w:rsidRDefault="001A09D7" w:rsidP="00574052">
      <w:pPr>
        <w:ind w:left="3261"/>
        <w:jc w:val="both"/>
        <w:rPr>
          <w:rFonts w:ascii="Tahoma" w:hAnsi="Tahoma" w:cs="Tahoma"/>
          <w:b/>
          <w:sz w:val="20"/>
        </w:rPr>
      </w:pPr>
    </w:p>
    <w:p w14:paraId="33A42487" w14:textId="544C71EF" w:rsidR="001A09D7" w:rsidRDefault="001A09D7" w:rsidP="00574052">
      <w:pPr>
        <w:ind w:left="3261"/>
        <w:jc w:val="both"/>
        <w:rPr>
          <w:rFonts w:ascii="Tahoma" w:hAnsi="Tahoma" w:cs="Tahoma"/>
          <w:b/>
          <w:sz w:val="20"/>
        </w:rPr>
      </w:pPr>
    </w:p>
    <w:p w14:paraId="13BBB9C4" w14:textId="15CB679A" w:rsidR="001A09D7" w:rsidRDefault="001A09D7" w:rsidP="00574052">
      <w:pPr>
        <w:ind w:left="3261"/>
        <w:jc w:val="both"/>
        <w:rPr>
          <w:rFonts w:ascii="Tahoma" w:hAnsi="Tahoma" w:cs="Tahoma"/>
          <w:b/>
          <w:sz w:val="20"/>
        </w:rPr>
      </w:pPr>
    </w:p>
    <w:p w14:paraId="375234D2" w14:textId="2ABA9E33" w:rsidR="001A09D7" w:rsidRDefault="001A09D7" w:rsidP="00574052">
      <w:pPr>
        <w:ind w:left="3261"/>
        <w:jc w:val="both"/>
        <w:rPr>
          <w:rFonts w:ascii="Tahoma" w:hAnsi="Tahoma" w:cs="Tahoma"/>
          <w:b/>
          <w:sz w:val="20"/>
        </w:rPr>
      </w:pPr>
    </w:p>
    <w:p w14:paraId="5453D8AD" w14:textId="1D4A1D7B" w:rsidR="001A09D7" w:rsidRDefault="001A09D7" w:rsidP="00574052">
      <w:pPr>
        <w:ind w:left="3261"/>
        <w:jc w:val="both"/>
        <w:rPr>
          <w:rFonts w:ascii="Tahoma" w:hAnsi="Tahoma" w:cs="Tahoma"/>
          <w:b/>
          <w:sz w:val="20"/>
        </w:rPr>
      </w:pPr>
    </w:p>
    <w:p w14:paraId="3F59BDF7" w14:textId="77777777" w:rsidR="001A09D7" w:rsidRPr="004C747C" w:rsidRDefault="001A09D7" w:rsidP="00574052">
      <w:pPr>
        <w:ind w:left="3261"/>
        <w:jc w:val="both"/>
        <w:rPr>
          <w:rFonts w:ascii="Tahoma" w:hAnsi="Tahoma" w:cs="Tahoma"/>
          <w:b/>
          <w:sz w:val="20"/>
        </w:rPr>
      </w:pPr>
    </w:p>
    <w:p w14:paraId="7083CE2C" w14:textId="1FBC6712" w:rsidR="00B462F2" w:rsidRPr="004C747C" w:rsidRDefault="005F325A" w:rsidP="00B462F2">
      <w:pPr>
        <w:rPr>
          <w:rFonts w:ascii="Tahoma" w:hAnsi="Tahoma" w:cs="Tahoma"/>
          <w:sz w:val="20"/>
          <w:szCs w:val="20"/>
        </w:rPr>
      </w:pPr>
      <w:r>
        <w:rPr>
          <w:rFonts w:ascii="Tahoma" w:hAnsi="Tahoma" w:cs="Tahoma"/>
          <w:sz w:val="20"/>
          <w:szCs w:val="20"/>
        </w:rPr>
        <w:t>Сибиряков Данила Вениаминович</w:t>
      </w:r>
    </w:p>
    <w:p w14:paraId="23827F6C" w14:textId="46544BA1" w:rsidR="00CF3909" w:rsidRPr="004C747C" w:rsidRDefault="005F325A" w:rsidP="007456E8">
      <w:pPr>
        <w:jc w:val="both"/>
        <w:rPr>
          <w:rFonts w:ascii="Tahoma" w:hAnsi="Tahoma" w:cs="Tahoma"/>
        </w:rPr>
      </w:pPr>
      <w:r>
        <w:rPr>
          <w:rFonts w:ascii="Tahoma" w:hAnsi="Tahoma" w:cs="Tahoma"/>
          <w:sz w:val="20"/>
          <w:szCs w:val="20"/>
        </w:rPr>
        <w:t>(3919</w:t>
      </w:r>
      <w:r w:rsidR="007456E8">
        <w:rPr>
          <w:rFonts w:ascii="Tahoma" w:hAnsi="Tahoma" w:cs="Tahoma"/>
          <w:sz w:val="20"/>
          <w:szCs w:val="20"/>
        </w:rPr>
        <w:t>)</w:t>
      </w:r>
      <w:r>
        <w:rPr>
          <w:rFonts w:ascii="Tahoma" w:hAnsi="Tahoma" w:cs="Tahoma"/>
          <w:sz w:val="20"/>
          <w:szCs w:val="20"/>
        </w:rPr>
        <w:t xml:space="preserve"> 26-02-00</w:t>
      </w:r>
    </w:p>
    <w:sectPr w:rsidR="00CF3909" w:rsidRPr="004C747C" w:rsidSect="007456E8">
      <w:footerReference w:type="default" r:id="rId20"/>
      <w:footerReference w:type="first" r:id="rId21"/>
      <w:pgSz w:w="11906" w:h="16838"/>
      <w:pgMar w:top="1134" w:right="1134" w:bottom="1134" w:left="1701"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E63E1E" w:rsidRDefault="00E63E1E" w:rsidP="00B67D92">
      <w:r>
        <w:separator/>
      </w:r>
    </w:p>
  </w:endnote>
  <w:endnote w:type="continuationSeparator" w:id="0">
    <w:p w14:paraId="64A2957A" w14:textId="77777777" w:rsidR="00E63E1E" w:rsidRDefault="00E63E1E"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601043"/>
      <w:docPartObj>
        <w:docPartGallery w:val="Page Numbers (Bottom of Page)"/>
        <w:docPartUnique/>
      </w:docPartObj>
    </w:sdtPr>
    <w:sdtEndPr>
      <w:rPr>
        <w:rFonts w:ascii="Tahoma" w:hAnsi="Tahoma" w:cs="Tahoma"/>
        <w:sz w:val="24"/>
      </w:rPr>
    </w:sdtEndPr>
    <w:sdtContent>
      <w:p w14:paraId="4CFF22E1" w14:textId="247409E8" w:rsidR="007456E8" w:rsidRPr="007456E8" w:rsidRDefault="007456E8">
        <w:pPr>
          <w:pStyle w:val="ae"/>
          <w:jc w:val="right"/>
          <w:rPr>
            <w:rFonts w:ascii="Tahoma" w:hAnsi="Tahoma" w:cs="Tahoma"/>
            <w:sz w:val="24"/>
          </w:rPr>
        </w:pPr>
        <w:r w:rsidRPr="007456E8">
          <w:rPr>
            <w:rFonts w:ascii="Tahoma" w:hAnsi="Tahoma" w:cs="Tahoma"/>
            <w:sz w:val="24"/>
          </w:rPr>
          <w:fldChar w:fldCharType="begin"/>
        </w:r>
        <w:r w:rsidRPr="007456E8">
          <w:rPr>
            <w:rFonts w:ascii="Tahoma" w:hAnsi="Tahoma" w:cs="Tahoma"/>
            <w:sz w:val="24"/>
          </w:rPr>
          <w:instrText>PAGE   \* MERGEFORMAT</w:instrText>
        </w:r>
        <w:r w:rsidRPr="007456E8">
          <w:rPr>
            <w:rFonts w:ascii="Tahoma" w:hAnsi="Tahoma" w:cs="Tahoma"/>
            <w:sz w:val="24"/>
          </w:rPr>
          <w:fldChar w:fldCharType="separate"/>
        </w:r>
        <w:r w:rsidR="008D6261">
          <w:rPr>
            <w:rFonts w:ascii="Tahoma" w:hAnsi="Tahoma" w:cs="Tahoma"/>
            <w:noProof/>
            <w:sz w:val="24"/>
          </w:rPr>
          <w:t>8</w:t>
        </w:r>
        <w:r w:rsidRPr="007456E8">
          <w:rPr>
            <w:rFonts w:ascii="Tahoma" w:hAnsi="Tahoma" w:cs="Tahoma"/>
            <w:sz w:val="24"/>
          </w:rPr>
          <w:fldChar w:fldCharType="end"/>
        </w:r>
      </w:p>
    </w:sdtContent>
  </w:sdt>
  <w:p w14:paraId="05ACC9A8" w14:textId="77777777" w:rsidR="00E63E1E" w:rsidRDefault="00E63E1E">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081C1" w14:textId="644E9590" w:rsidR="00BD2F4E" w:rsidRDefault="00BD2F4E">
    <w:pPr>
      <w:pStyle w:val="ae"/>
    </w:pPr>
    <w:r>
      <w:rPr>
        <w:noProof/>
      </w:rPr>
      <mc:AlternateContent>
        <mc:Choice Requires="wpg">
          <w:drawing>
            <wp:anchor distT="0" distB="0" distL="114300" distR="114300" simplePos="0" relativeHeight="251659264" behindDoc="0" locked="0" layoutInCell="1" allowOverlap="1" wp14:anchorId="71BDFD3F" wp14:editId="3C2FC78B">
              <wp:simplePos x="0" y="0"/>
              <wp:positionH relativeFrom="column">
                <wp:posOffset>-1093470</wp:posOffset>
              </wp:positionH>
              <wp:positionV relativeFrom="paragraph">
                <wp:posOffset>-199826</wp:posOffset>
              </wp:positionV>
              <wp:extent cx="7524750" cy="874395"/>
              <wp:effectExtent l="1905" t="8255" r="0" b="317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2"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3"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BD2F4E" w:rsidRPr="009F18A9" w14:paraId="1A6B44B1" w14:textId="77777777" w:rsidTr="003B4797">
                              <w:tc>
                                <w:tcPr>
                                  <w:tcW w:w="2961" w:type="dxa"/>
                                  <w:shd w:val="clear" w:color="auto" w:fill="auto"/>
                                  <w:vAlign w:val="center"/>
                                </w:tcPr>
                                <w:p w14:paraId="20A95093"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A84E674"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789BBD1"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9F72C4B" w14:textId="77777777" w:rsidR="00BD2F4E" w:rsidRPr="00826B85" w:rsidRDefault="00BD2F4E" w:rsidP="00441F94">
                                  <w:pPr>
                                    <w:rPr>
                                      <w:rFonts w:ascii="Tahoma" w:hAnsi="Tahoma" w:cs="Tahoma"/>
                                      <w:color w:val="626262"/>
                                      <w:sz w:val="16"/>
                                      <w:szCs w:val="16"/>
                                    </w:rPr>
                                  </w:pPr>
                                  <w:r>
                                    <w:rPr>
                                      <w:rFonts w:ascii="Tahoma" w:hAnsi="Tahoma" w:cs="Tahoma"/>
                                      <w:color w:val="626262"/>
                                      <w:sz w:val="16"/>
                                      <w:szCs w:val="16"/>
                                    </w:rPr>
                                    <w:t>тел. +7 3919 25-58-66</w:t>
                                  </w:r>
                                </w:p>
                              </w:tc>
                            </w:tr>
                            <w:tr w:rsidR="00BD2F4E" w:rsidRPr="009F18A9" w14:paraId="428983AD" w14:textId="77777777" w:rsidTr="003B4797">
                              <w:tc>
                                <w:tcPr>
                                  <w:tcW w:w="2961" w:type="dxa"/>
                                  <w:shd w:val="clear" w:color="auto" w:fill="auto"/>
                                  <w:vAlign w:val="center"/>
                                </w:tcPr>
                                <w:p w14:paraId="2036EF21"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6807AA2"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39ED9B27"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6B65FC36" w14:textId="77777777" w:rsidR="00BD2F4E" w:rsidRPr="00294058" w:rsidRDefault="00BD2F4E"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BD2F4E" w:rsidRPr="009F18A9" w14:paraId="6FB6664B" w14:textId="77777777" w:rsidTr="003B4797">
                              <w:tc>
                                <w:tcPr>
                                  <w:tcW w:w="2961" w:type="dxa"/>
                                  <w:shd w:val="clear" w:color="auto" w:fill="auto"/>
                                  <w:vAlign w:val="center"/>
                                </w:tcPr>
                                <w:p w14:paraId="308D5898" w14:textId="77777777" w:rsidR="00BD2F4E" w:rsidRPr="00B7089C" w:rsidRDefault="00BD2F4E"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398C8367"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E99EB7F"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1EC4240" w14:textId="77777777" w:rsidR="00BD2F4E" w:rsidRPr="00826B85" w:rsidRDefault="00BD2F4E"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BD2F4E" w:rsidRPr="009F18A9" w14:paraId="4D8BEF31" w14:textId="77777777" w:rsidTr="003B4797">
                              <w:tc>
                                <w:tcPr>
                                  <w:tcW w:w="2961" w:type="dxa"/>
                                  <w:shd w:val="clear" w:color="auto" w:fill="auto"/>
                                  <w:vAlign w:val="center"/>
                                </w:tcPr>
                                <w:p w14:paraId="437F2B4E"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0AD2416"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0D4DFDD1"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40EF9A5" w14:textId="77777777" w:rsidR="00BD2F4E" w:rsidRPr="009F18A9" w:rsidRDefault="00BD2F4E" w:rsidP="00BC6479">
                                  <w:pPr>
                                    <w:rPr>
                                      <w:rFonts w:ascii="Tahoma" w:hAnsi="Tahoma" w:cs="Tahoma"/>
                                      <w:color w:val="626262"/>
                                      <w:sz w:val="16"/>
                                      <w:szCs w:val="16"/>
                                    </w:rPr>
                                  </w:pPr>
                                </w:p>
                              </w:tc>
                            </w:tr>
                          </w:tbl>
                          <w:p w14:paraId="0C640E7F" w14:textId="77777777" w:rsidR="00BD2F4E" w:rsidRDefault="00BD2F4E"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BDFD3F" id="Группа 1" o:spid="_x0000_s1026" style="position:absolute;margin-left:-86.1pt;margin-top:-15.75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BD2F4E" w:rsidRPr="009F18A9" w14:paraId="1A6B44B1" w14:textId="77777777" w:rsidTr="003B4797">
                        <w:tc>
                          <w:tcPr>
                            <w:tcW w:w="2961" w:type="dxa"/>
                            <w:shd w:val="clear" w:color="auto" w:fill="auto"/>
                            <w:vAlign w:val="center"/>
                          </w:tcPr>
                          <w:p w14:paraId="20A95093"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1A84E674"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789BBD1"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79F72C4B" w14:textId="77777777" w:rsidR="00BD2F4E" w:rsidRPr="00826B85" w:rsidRDefault="00BD2F4E" w:rsidP="00441F94">
                            <w:pPr>
                              <w:rPr>
                                <w:rFonts w:ascii="Tahoma" w:hAnsi="Tahoma" w:cs="Tahoma"/>
                                <w:color w:val="626262"/>
                                <w:sz w:val="16"/>
                                <w:szCs w:val="16"/>
                              </w:rPr>
                            </w:pPr>
                            <w:r>
                              <w:rPr>
                                <w:rFonts w:ascii="Tahoma" w:hAnsi="Tahoma" w:cs="Tahoma"/>
                                <w:color w:val="626262"/>
                                <w:sz w:val="16"/>
                                <w:szCs w:val="16"/>
                              </w:rPr>
                              <w:t>тел. +7 3919 25-58-66</w:t>
                            </w:r>
                          </w:p>
                        </w:tc>
                      </w:tr>
                      <w:tr w:rsidR="00BD2F4E" w:rsidRPr="009F18A9" w14:paraId="428983AD" w14:textId="77777777" w:rsidTr="003B4797">
                        <w:tc>
                          <w:tcPr>
                            <w:tcW w:w="2961" w:type="dxa"/>
                            <w:shd w:val="clear" w:color="auto" w:fill="auto"/>
                            <w:vAlign w:val="center"/>
                          </w:tcPr>
                          <w:p w14:paraId="2036EF21"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76807AA2"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39ED9B27"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6B65FC36" w14:textId="77777777" w:rsidR="00BD2F4E" w:rsidRPr="00294058" w:rsidRDefault="00BD2F4E" w:rsidP="00BC6479">
                            <w:pPr>
                              <w:rPr>
                                <w:rFonts w:ascii="Tahoma" w:hAnsi="Tahoma" w:cs="Tahoma"/>
                                <w:color w:val="626262"/>
                                <w:sz w:val="16"/>
                                <w:szCs w:val="16"/>
                              </w:rPr>
                            </w:pPr>
                            <w:proofErr w:type="spellStart"/>
                            <w:r w:rsidRPr="00467E01">
                              <w:rPr>
                                <w:rFonts w:ascii="Tahoma" w:hAnsi="Tahoma" w:cs="Tahoma"/>
                                <w:color w:val="595959"/>
                                <w:sz w:val="16"/>
                                <w:szCs w:val="16"/>
                                <w:lang w:val="en-US"/>
                              </w:rPr>
                              <w:t>dozp</w:t>
                            </w:r>
                            <w:proofErr w:type="spellEnd"/>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BD2F4E" w:rsidRPr="009F18A9" w14:paraId="6FB6664B" w14:textId="77777777" w:rsidTr="003B4797">
                        <w:tc>
                          <w:tcPr>
                            <w:tcW w:w="2961" w:type="dxa"/>
                            <w:shd w:val="clear" w:color="auto" w:fill="auto"/>
                            <w:vAlign w:val="center"/>
                          </w:tcPr>
                          <w:p w14:paraId="308D5898" w14:textId="77777777" w:rsidR="00BD2F4E" w:rsidRPr="00B7089C" w:rsidRDefault="00BD2F4E"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398C8367" w14:textId="77777777" w:rsidR="00BD2F4E" w:rsidRPr="00294058" w:rsidRDefault="00BD2F4E"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E99EB7F" w14:textId="77777777" w:rsidR="00BD2F4E" w:rsidRPr="009F18A9" w:rsidRDefault="00BD2F4E"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1EC4240" w14:textId="77777777" w:rsidR="00BD2F4E" w:rsidRPr="00826B85" w:rsidRDefault="00BD2F4E"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proofErr w:type="spellStart"/>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proofErr w:type="spellEnd"/>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BD2F4E" w:rsidRPr="009F18A9" w14:paraId="4D8BEF31" w14:textId="77777777" w:rsidTr="003B4797">
                        <w:tc>
                          <w:tcPr>
                            <w:tcW w:w="2961" w:type="dxa"/>
                            <w:shd w:val="clear" w:color="auto" w:fill="auto"/>
                            <w:vAlign w:val="center"/>
                          </w:tcPr>
                          <w:p w14:paraId="437F2B4E"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00AD2416"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0D4DFDD1" w14:textId="77777777" w:rsidR="00BD2F4E" w:rsidRPr="009F18A9" w:rsidRDefault="00BD2F4E"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040EF9A5" w14:textId="77777777" w:rsidR="00BD2F4E" w:rsidRPr="009F18A9" w:rsidRDefault="00BD2F4E" w:rsidP="00BC6479">
                            <w:pPr>
                              <w:rPr>
                                <w:rFonts w:ascii="Tahoma" w:hAnsi="Tahoma" w:cs="Tahoma"/>
                                <w:color w:val="626262"/>
                                <w:sz w:val="16"/>
                                <w:szCs w:val="16"/>
                              </w:rPr>
                            </w:pPr>
                          </w:p>
                        </w:tc>
                      </w:tr>
                    </w:tbl>
                    <w:p w14:paraId="0C640E7F" w14:textId="77777777" w:rsidR="00BD2F4E" w:rsidRDefault="00BD2F4E"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E63E1E" w:rsidRDefault="00E63E1E" w:rsidP="00B67D92">
      <w:r>
        <w:separator/>
      </w:r>
    </w:p>
  </w:footnote>
  <w:footnote w:type="continuationSeparator" w:id="0">
    <w:p w14:paraId="522E0DD4" w14:textId="77777777" w:rsidR="00E63E1E" w:rsidRDefault="00E63E1E" w:rsidP="00B67D92">
      <w:r>
        <w:continuationSeparator/>
      </w:r>
    </w:p>
  </w:footnote>
  <w:footnote w:id="1">
    <w:p w14:paraId="27DBC303" w14:textId="77777777" w:rsidR="00321F37" w:rsidRPr="00321F37" w:rsidRDefault="00321F37" w:rsidP="00321F37">
      <w:pPr>
        <w:pStyle w:val="af4"/>
      </w:pPr>
      <w:r w:rsidRPr="00321F37">
        <w:rPr>
          <w:rStyle w:val="af6"/>
          <w:rFonts w:ascii="Tahoma" w:hAnsi="Tahoma" w:cs="Tahoma"/>
        </w:rPr>
        <w:footnoteRef/>
      </w:r>
      <w:r w:rsidRPr="00321F37">
        <w:rPr>
          <w:rFonts w:ascii="Tahoma" w:hAnsi="Tahoma" w:cs="Tahoma"/>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12B7361A" w14:textId="77777777" w:rsidR="009554B2" w:rsidRDefault="009554B2" w:rsidP="00B27AAB">
      <w:pPr>
        <w:pStyle w:val="af4"/>
      </w:pPr>
      <w:r>
        <w:rPr>
          <w:rStyle w:val="af6"/>
          <w:rFonts w:ascii="Tahoma" w:hAnsi="Tahoma" w:cs="Tahoma"/>
        </w:rPr>
        <w:footnoteRef/>
      </w:r>
      <w:r>
        <w:t xml:space="preserve"> </w:t>
      </w:r>
      <w:r>
        <w:rPr>
          <w:rFonts w:ascii="Tahoma" w:hAnsi="Tahoma" w:cs="Tahoma"/>
        </w:rPr>
        <w:t xml:space="preserve">Чтобы сформировать </w:t>
      </w:r>
      <w:r>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Pr>
          <w:rFonts w:ascii="Tahoma" w:hAnsi="Tahoma" w:cs="Tahoma"/>
        </w:rPr>
        <w:t xml:space="preserve"> </w:t>
      </w:r>
      <w:hyperlink r:id="rId1" w:history="1">
        <w:r>
          <w:rPr>
            <w:rStyle w:val="af0"/>
            <w:rFonts w:ascii="Tahoma" w:hAnsi="Tahoma" w:cs="Tahoma"/>
            <w:szCs w:val="22"/>
          </w:rPr>
          <w:t>https://egrul.nalog.ru/index.html</w:t>
        </w:r>
      </w:hyperlink>
      <w:r>
        <w:rPr>
          <w:rFonts w:ascii="Tahoma" w:hAnsi="Tahoma" w:cs="Tahoma"/>
        </w:rPr>
        <w:t xml:space="preserve"> и зарегистрироваться</w:t>
      </w:r>
    </w:p>
  </w:footnote>
  <w:footnote w:id="3">
    <w:p w14:paraId="61ED127D" w14:textId="5ED90449" w:rsidR="00E63E1E" w:rsidRPr="00007F43" w:rsidRDefault="00E63E1E">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2A20FDEB" w:rsidR="00E63E1E" w:rsidRDefault="00E63E1E">
      <w:pPr>
        <w:pStyle w:val="af4"/>
      </w:pPr>
      <w:r w:rsidRPr="00007F43">
        <w:rPr>
          <w:rStyle w:val="af6"/>
          <w:rFonts w:ascii="Tahoma" w:hAnsi="Tahoma" w:cs="Tahoma"/>
        </w:rPr>
        <w:footnoteRef/>
      </w:r>
      <w:r w:rsidRPr="00007F43">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B833CF"/>
    <w:multiLevelType w:val="hybridMultilevel"/>
    <w:tmpl w:val="7E7AA65E"/>
    <w:lvl w:ilvl="0" w:tplc="B2389A96">
      <w:start w:val="1"/>
      <w:numFmt w:val="bullet"/>
      <w:lvlText w:val=""/>
      <w:lvlJc w:val="left"/>
      <w:pPr>
        <w:ind w:left="778" w:hanging="360"/>
      </w:pPr>
      <w:rPr>
        <w:rFonts w:ascii="Symbol" w:hAnsi="Symbol" w:hint="default"/>
      </w:rPr>
    </w:lvl>
    <w:lvl w:ilvl="1" w:tplc="04190003">
      <w:start w:val="1"/>
      <w:numFmt w:val="bullet"/>
      <w:lvlText w:val="o"/>
      <w:lvlJc w:val="left"/>
      <w:pPr>
        <w:ind w:left="1498" w:hanging="360"/>
      </w:pPr>
      <w:rPr>
        <w:rFonts w:ascii="Courier New" w:hAnsi="Courier New" w:cs="Courier New" w:hint="default"/>
      </w:rPr>
    </w:lvl>
    <w:lvl w:ilvl="2" w:tplc="04190005">
      <w:start w:val="1"/>
      <w:numFmt w:val="bullet"/>
      <w:lvlText w:val=""/>
      <w:lvlJc w:val="left"/>
      <w:pPr>
        <w:ind w:left="2218" w:hanging="360"/>
      </w:pPr>
      <w:rPr>
        <w:rFonts w:ascii="Wingdings" w:hAnsi="Wingdings" w:hint="default"/>
      </w:rPr>
    </w:lvl>
    <w:lvl w:ilvl="3" w:tplc="04190001">
      <w:start w:val="1"/>
      <w:numFmt w:val="bullet"/>
      <w:lvlText w:val=""/>
      <w:lvlJc w:val="left"/>
      <w:pPr>
        <w:ind w:left="2938" w:hanging="360"/>
      </w:pPr>
      <w:rPr>
        <w:rFonts w:ascii="Symbol" w:hAnsi="Symbol" w:hint="default"/>
      </w:rPr>
    </w:lvl>
    <w:lvl w:ilvl="4" w:tplc="04190003">
      <w:start w:val="1"/>
      <w:numFmt w:val="bullet"/>
      <w:lvlText w:val="o"/>
      <w:lvlJc w:val="left"/>
      <w:pPr>
        <w:ind w:left="3658" w:hanging="360"/>
      </w:pPr>
      <w:rPr>
        <w:rFonts w:ascii="Courier New" w:hAnsi="Courier New" w:cs="Courier New" w:hint="default"/>
      </w:rPr>
    </w:lvl>
    <w:lvl w:ilvl="5" w:tplc="04190005">
      <w:start w:val="1"/>
      <w:numFmt w:val="bullet"/>
      <w:lvlText w:val=""/>
      <w:lvlJc w:val="left"/>
      <w:pPr>
        <w:ind w:left="4378" w:hanging="360"/>
      </w:pPr>
      <w:rPr>
        <w:rFonts w:ascii="Wingdings" w:hAnsi="Wingdings" w:hint="default"/>
      </w:rPr>
    </w:lvl>
    <w:lvl w:ilvl="6" w:tplc="04190001">
      <w:start w:val="1"/>
      <w:numFmt w:val="bullet"/>
      <w:lvlText w:val=""/>
      <w:lvlJc w:val="left"/>
      <w:pPr>
        <w:ind w:left="5098" w:hanging="360"/>
      </w:pPr>
      <w:rPr>
        <w:rFonts w:ascii="Symbol" w:hAnsi="Symbol" w:hint="default"/>
      </w:rPr>
    </w:lvl>
    <w:lvl w:ilvl="7" w:tplc="04190003">
      <w:start w:val="1"/>
      <w:numFmt w:val="bullet"/>
      <w:lvlText w:val="o"/>
      <w:lvlJc w:val="left"/>
      <w:pPr>
        <w:ind w:left="5818" w:hanging="360"/>
      </w:pPr>
      <w:rPr>
        <w:rFonts w:ascii="Courier New" w:hAnsi="Courier New" w:cs="Courier New" w:hint="default"/>
      </w:rPr>
    </w:lvl>
    <w:lvl w:ilvl="8" w:tplc="04190005">
      <w:start w:val="1"/>
      <w:numFmt w:val="bullet"/>
      <w:lvlText w:val=""/>
      <w:lvlJc w:val="left"/>
      <w:pPr>
        <w:ind w:left="6538" w:hanging="360"/>
      </w:pPr>
      <w:rPr>
        <w:rFonts w:ascii="Wingdings" w:hAnsi="Wingdings" w:hint="default"/>
      </w:r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6B0310"/>
    <w:multiLevelType w:val="hybridMultilevel"/>
    <w:tmpl w:val="31F281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DF966B2"/>
    <w:multiLevelType w:val="hybridMultilevel"/>
    <w:tmpl w:val="17C42AF8"/>
    <w:lvl w:ilvl="0" w:tplc="4CAA8DDE">
      <w:start w:val="1"/>
      <w:numFmt w:val="russianLower"/>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DD97CCE"/>
    <w:multiLevelType w:val="hybridMultilevel"/>
    <w:tmpl w:val="376230E4"/>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44605E0C"/>
    <w:multiLevelType w:val="hybridMultilevel"/>
    <w:tmpl w:val="146274D2"/>
    <w:lvl w:ilvl="0" w:tplc="065AF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5"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4676B9"/>
    <w:multiLevelType w:val="hybridMultilevel"/>
    <w:tmpl w:val="CB9A5DA8"/>
    <w:lvl w:ilvl="0" w:tplc="A5646FA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2"/>
  </w:num>
  <w:num w:numId="3">
    <w:abstractNumId w:val="30"/>
  </w:num>
  <w:num w:numId="4">
    <w:abstractNumId w:val="21"/>
  </w:num>
  <w:num w:numId="5">
    <w:abstractNumId w:val="23"/>
  </w:num>
  <w:num w:numId="6">
    <w:abstractNumId w:val="8"/>
  </w:num>
  <w:num w:numId="7">
    <w:abstractNumId w:val="3"/>
  </w:num>
  <w:num w:numId="8">
    <w:abstractNumId w:val="16"/>
  </w:num>
  <w:num w:numId="9">
    <w:abstractNumId w:val="1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7"/>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
  </w:num>
  <w:num w:numId="19">
    <w:abstractNumId w:val="1"/>
  </w:num>
  <w:num w:numId="20">
    <w:abstractNumId w:val="19"/>
  </w:num>
  <w:num w:numId="21">
    <w:abstractNumId w:val="6"/>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5"/>
  </w:num>
  <w:num w:numId="25">
    <w:abstractNumId w:val="29"/>
  </w:num>
  <w:num w:numId="26">
    <w:abstractNumId w:val="2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3"/>
  </w:num>
  <w:num w:numId="30">
    <w:abstractNumId w:val="18"/>
  </w:num>
  <w:num w:numId="31">
    <w:abstractNumId w:val="22"/>
  </w:num>
  <w:num w:numId="32">
    <w:abstractNumId w:val="7"/>
  </w:num>
  <w:num w:numId="33">
    <w:abstractNumId w:val="26"/>
  </w:num>
  <w:num w:numId="34">
    <w:abstractNumId w:val="0"/>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5425">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2FEF"/>
    <w:rsid w:val="00043B3A"/>
    <w:rsid w:val="00044192"/>
    <w:rsid w:val="0005147A"/>
    <w:rsid w:val="00051937"/>
    <w:rsid w:val="00055291"/>
    <w:rsid w:val="00055A7D"/>
    <w:rsid w:val="00055D01"/>
    <w:rsid w:val="000561AC"/>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0CD"/>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4674B"/>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9D7"/>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B04"/>
    <w:rsid w:val="001D70E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0C5"/>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57EEE"/>
    <w:rsid w:val="00260189"/>
    <w:rsid w:val="00260E9F"/>
    <w:rsid w:val="00262091"/>
    <w:rsid w:val="00262A3E"/>
    <w:rsid w:val="00263E68"/>
    <w:rsid w:val="002669D7"/>
    <w:rsid w:val="002704ED"/>
    <w:rsid w:val="0027055B"/>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1F37"/>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49CE"/>
    <w:rsid w:val="00385362"/>
    <w:rsid w:val="00387BCF"/>
    <w:rsid w:val="00387CBB"/>
    <w:rsid w:val="003955A2"/>
    <w:rsid w:val="003A0F57"/>
    <w:rsid w:val="003A1BAB"/>
    <w:rsid w:val="003A4DCA"/>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4E61"/>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4497"/>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1736B"/>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57"/>
    <w:rsid w:val="005A19FB"/>
    <w:rsid w:val="005A24C2"/>
    <w:rsid w:val="005A26FD"/>
    <w:rsid w:val="005A5F7B"/>
    <w:rsid w:val="005A618B"/>
    <w:rsid w:val="005A68A9"/>
    <w:rsid w:val="005A7181"/>
    <w:rsid w:val="005B3644"/>
    <w:rsid w:val="005B37BB"/>
    <w:rsid w:val="005B42ED"/>
    <w:rsid w:val="005B5E28"/>
    <w:rsid w:val="005C1D9E"/>
    <w:rsid w:val="005C240F"/>
    <w:rsid w:val="005C2790"/>
    <w:rsid w:val="005C3020"/>
    <w:rsid w:val="005C4D5E"/>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5A"/>
    <w:rsid w:val="005F3295"/>
    <w:rsid w:val="005F6B16"/>
    <w:rsid w:val="005F7148"/>
    <w:rsid w:val="00602740"/>
    <w:rsid w:val="006048B5"/>
    <w:rsid w:val="00605DAC"/>
    <w:rsid w:val="00605DCC"/>
    <w:rsid w:val="00610604"/>
    <w:rsid w:val="00613439"/>
    <w:rsid w:val="006175C1"/>
    <w:rsid w:val="00617959"/>
    <w:rsid w:val="00617A00"/>
    <w:rsid w:val="00620FD5"/>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152"/>
    <w:rsid w:val="00685510"/>
    <w:rsid w:val="0068632F"/>
    <w:rsid w:val="00686C0C"/>
    <w:rsid w:val="006904F8"/>
    <w:rsid w:val="00691B5D"/>
    <w:rsid w:val="00691D86"/>
    <w:rsid w:val="0069235C"/>
    <w:rsid w:val="0069265F"/>
    <w:rsid w:val="006927AD"/>
    <w:rsid w:val="0069348A"/>
    <w:rsid w:val="006952D5"/>
    <w:rsid w:val="00695906"/>
    <w:rsid w:val="0069738B"/>
    <w:rsid w:val="006A0E15"/>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1B06"/>
    <w:rsid w:val="006F2D77"/>
    <w:rsid w:val="006F39C1"/>
    <w:rsid w:val="006F416A"/>
    <w:rsid w:val="006F57DE"/>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27D0"/>
    <w:rsid w:val="0073449B"/>
    <w:rsid w:val="007356AC"/>
    <w:rsid w:val="007411AD"/>
    <w:rsid w:val="00741B78"/>
    <w:rsid w:val="00743A2F"/>
    <w:rsid w:val="00743A63"/>
    <w:rsid w:val="0074512B"/>
    <w:rsid w:val="007456E8"/>
    <w:rsid w:val="00747B01"/>
    <w:rsid w:val="00751BD5"/>
    <w:rsid w:val="00751C6A"/>
    <w:rsid w:val="00752725"/>
    <w:rsid w:val="00753B82"/>
    <w:rsid w:val="00756510"/>
    <w:rsid w:val="0075781D"/>
    <w:rsid w:val="00762659"/>
    <w:rsid w:val="007637BF"/>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07BBC"/>
    <w:rsid w:val="008136E9"/>
    <w:rsid w:val="0081424E"/>
    <w:rsid w:val="00814AEF"/>
    <w:rsid w:val="0081760A"/>
    <w:rsid w:val="00821C4B"/>
    <w:rsid w:val="00823DEF"/>
    <w:rsid w:val="008259E7"/>
    <w:rsid w:val="00825DEF"/>
    <w:rsid w:val="00826873"/>
    <w:rsid w:val="008325DF"/>
    <w:rsid w:val="00833277"/>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65F2"/>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187F"/>
    <w:rsid w:val="008921C4"/>
    <w:rsid w:val="00892A43"/>
    <w:rsid w:val="00893F29"/>
    <w:rsid w:val="00894F2F"/>
    <w:rsid w:val="00895507"/>
    <w:rsid w:val="008959DD"/>
    <w:rsid w:val="008972AE"/>
    <w:rsid w:val="008A01C6"/>
    <w:rsid w:val="008A16DB"/>
    <w:rsid w:val="008A185F"/>
    <w:rsid w:val="008A5080"/>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D6261"/>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07937"/>
    <w:rsid w:val="009146D1"/>
    <w:rsid w:val="00914DAB"/>
    <w:rsid w:val="009179C7"/>
    <w:rsid w:val="0092491D"/>
    <w:rsid w:val="00924D95"/>
    <w:rsid w:val="00924E7B"/>
    <w:rsid w:val="0092693D"/>
    <w:rsid w:val="0092743D"/>
    <w:rsid w:val="009274EB"/>
    <w:rsid w:val="009274FE"/>
    <w:rsid w:val="00930863"/>
    <w:rsid w:val="00931658"/>
    <w:rsid w:val="0093699D"/>
    <w:rsid w:val="009378D1"/>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54B2"/>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043"/>
    <w:rsid w:val="00AB170D"/>
    <w:rsid w:val="00AB174E"/>
    <w:rsid w:val="00AB2E7C"/>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D22"/>
    <w:rsid w:val="00BD0F7F"/>
    <w:rsid w:val="00BD1F9B"/>
    <w:rsid w:val="00BD2F4E"/>
    <w:rsid w:val="00BD611C"/>
    <w:rsid w:val="00BD6724"/>
    <w:rsid w:val="00BD6C0D"/>
    <w:rsid w:val="00BD7C1E"/>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4D3C"/>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7E9"/>
    <w:rsid w:val="00C95A78"/>
    <w:rsid w:val="00C95A89"/>
    <w:rsid w:val="00CA1C0B"/>
    <w:rsid w:val="00CA271B"/>
    <w:rsid w:val="00CA37BA"/>
    <w:rsid w:val="00CA3ADF"/>
    <w:rsid w:val="00CA3B2E"/>
    <w:rsid w:val="00CA405E"/>
    <w:rsid w:val="00CA782E"/>
    <w:rsid w:val="00CB0134"/>
    <w:rsid w:val="00CB1050"/>
    <w:rsid w:val="00CB194D"/>
    <w:rsid w:val="00CB52CD"/>
    <w:rsid w:val="00CB5375"/>
    <w:rsid w:val="00CB57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CF7D3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4E4"/>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32C7"/>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2C8B"/>
    <w:rsid w:val="00E336D5"/>
    <w:rsid w:val="00E33777"/>
    <w:rsid w:val="00E342E2"/>
    <w:rsid w:val="00E34C0C"/>
    <w:rsid w:val="00E3614E"/>
    <w:rsid w:val="00E41934"/>
    <w:rsid w:val="00E41D72"/>
    <w:rsid w:val="00E4259F"/>
    <w:rsid w:val="00E4301C"/>
    <w:rsid w:val="00E4545F"/>
    <w:rsid w:val="00E46143"/>
    <w:rsid w:val="00E47925"/>
    <w:rsid w:val="00E578DF"/>
    <w:rsid w:val="00E61085"/>
    <w:rsid w:val="00E61278"/>
    <w:rsid w:val="00E6148D"/>
    <w:rsid w:val="00E635B5"/>
    <w:rsid w:val="00E63E1E"/>
    <w:rsid w:val="00E64EB9"/>
    <w:rsid w:val="00E66DDC"/>
    <w:rsid w:val="00E7290D"/>
    <w:rsid w:val="00E76923"/>
    <w:rsid w:val="00E77A7A"/>
    <w:rsid w:val="00E80C93"/>
    <w:rsid w:val="00E821CA"/>
    <w:rsid w:val="00E845B4"/>
    <w:rsid w:val="00E84848"/>
    <w:rsid w:val="00E85189"/>
    <w:rsid w:val="00E85341"/>
    <w:rsid w:val="00E8598F"/>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B49FA"/>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42"/>
    <w:rsid w:val="00EF07A3"/>
    <w:rsid w:val="00EF07E8"/>
    <w:rsid w:val="00EF0FFD"/>
    <w:rsid w:val="00EF364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0613"/>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5425">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BD2F4E"/>
    <w:pPr>
      <w:numPr>
        <w:numId w:val="34"/>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73308913">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19015237">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481845286">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46568923">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099054846">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58B41-20A0-42D4-9828-AD9749B91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8</Pages>
  <Words>3148</Words>
  <Characters>17949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21055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15</cp:revision>
  <cp:lastPrinted>2016-09-14T07:56:00Z</cp:lastPrinted>
  <dcterms:created xsi:type="dcterms:W3CDTF">2025-03-12T03:18:00Z</dcterms:created>
  <dcterms:modified xsi:type="dcterms:W3CDTF">2025-04-03T04:48:00Z</dcterms:modified>
</cp:coreProperties>
</file>