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5"/>
        <w:gridCol w:w="2268"/>
        <w:gridCol w:w="2126"/>
        <w:gridCol w:w="1984"/>
      </w:tblGrid>
      <w:tr w:rsidR="00574052" w:rsidRPr="005E52C7" w14:paraId="369556F5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67765C2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  <w:bookmarkStart w:id="0" w:name="_Toc450918090"/>
            <w:bookmarkStart w:id="1" w:name="_Toc458791447"/>
          </w:p>
        </w:tc>
        <w:tc>
          <w:tcPr>
            <w:tcW w:w="2268" w:type="dxa"/>
            <w:shd w:val="clear" w:color="auto" w:fill="auto"/>
            <w:vAlign w:val="center"/>
          </w:tcPr>
          <w:p w14:paraId="7D8791C6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4F05203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2872B50" w14:textId="77777777" w:rsidR="00574052" w:rsidRPr="005E52C7" w:rsidRDefault="00574052" w:rsidP="003F09BD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5E52C7">
              <w:rPr>
                <w:rFonts w:ascii="Tahoma" w:hAnsi="Tahoma" w:cs="Tahoma"/>
                <w:noProof/>
                <w:sz w:val="24"/>
              </w:rPr>
              <w:drawing>
                <wp:inline distT="0" distB="0" distL="0" distR="0" wp14:anchorId="1C1ADDD0" wp14:editId="4DBC2A8C">
                  <wp:extent cx="1153160" cy="1089025"/>
                  <wp:effectExtent l="0" t="0" r="0" b="0"/>
                  <wp:docPr id="4" name="Рисунок 1" descr="ZF01_NORNICKEL_logoblock_main_ru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F01_NORNICKEL_logoblock_main_ru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3160" cy="1089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4052" w:rsidRPr="005E52C7" w14:paraId="2557CF81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A35C601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BF9D567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A7C9D5E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  <w:vAlign w:val="center"/>
          </w:tcPr>
          <w:p w14:paraId="79AE0DE4" w14:textId="77777777" w:rsidR="00574052" w:rsidRPr="005E52C7" w:rsidRDefault="00574052" w:rsidP="003F09BD">
            <w:pPr>
              <w:jc w:val="center"/>
              <w:rPr>
                <w:rFonts w:ascii="Tahoma" w:hAnsi="Tahoma" w:cs="Tahoma"/>
              </w:rPr>
            </w:pPr>
          </w:p>
        </w:tc>
      </w:tr>
      <w:tr w:rsidR="00574052" w:rsidRPr="005E52C7" w14:paraId="09CD2B92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4C03C17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CE08FC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743B8216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9FA7E54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4052" w:rsidRPr="005E52C7" w14:paraId="779678B8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F0D255B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5ED911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FBA462F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782326DA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4052" w:rsidRPr="005E52C7" w14:paraId="031AFC39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62A2310A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4032C4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50E82C6B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75FCECF2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5E52C7" w14:paraId="54215572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D4AD75F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3527FC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14BE289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173E8281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5E52C7" w14:paraId="78DFC88F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1DD7D44D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BF8584C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01606302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69C2FFE4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5E52C7" w14:paraId="08DBD61B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3C1E0F7C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44D37F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3372ABF8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513C1419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574052" w:rsidRPr="005E52C7" w14:paraId="3BBFD6C9" w14:textId="77777777" w:rsidTr="003F09BD">
        <w:trPr>
          <w:trHeight w:val="215"/>
        </w:trPr>
        <w:tc>
          <w:tcPr>
            <w:tcW w:w="2835" w:type="dxa"/>
            <w:vAlign w:val="center"/>
          </w:tcPr>
          <w:p w14:paraId="74B1872C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9B9A1E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17469E8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984" w:type="dxa"/>
            <w:vMerge/>
          </w:tcPr>
          <w:p w14:paraId="2A0FD089" w14:textId="77777777" w:rsidR="00574052" w:rsidRPr="005E52C7" w:rsidRDefault="00574052" w:rsidP="003F09BD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</w:tbl>
    <w:p w14:paraId="499FADA4" w14:textId="77777777" w:rsidR="00574052" w:rsidRPr="005E52C7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p w14:paraId="0DD55781" w14:textId="77777777" w:rsidR="00574052" w:rsidRPr="005E52C7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p w14:paraId="4C8AAB0E" w14:textId="77777777" w:rsidR="00574052" w:rsidRPr="005E52C7" w:rsidRDefault="00574052" w:rsidP="00574052">
      <w:pPr>
        <w:tabs>
          <w:tab w:val="left" w:pos="1140"/>
        </w:tabs>
        <w:rPr>
          <w:rFonts w:ascii="Tahoma" w:hAnsi="Tahoma" w:cs="Tahoma"/>
          <w:sz w:val="24"/>
        </w:rPr>
      </w:pPr>
    </w:p>
    <w:tbl>
      <w:tblPr>
        <w:tblW w:w="10054" w:type="dxa"/>
        <w:tblLook w:val="04A0" w:firstRow="1" w:lastRow="0" w:firstColumn="1" w:lastColumn="0" w:noHBand="0" w:noVBand="1"/>
      </w:tblPr>
      <w:tblGrid>
        <w:gridCol w:w="5670"/>
        <w:gridCol w:w="4384"/>
      </w:tblGrid>
      <w:tr w:rsidR="00574052" w:rsidRPr="005E52C7" w14:paraId="46EFFBE9" w14:textId="77777777" w:rsidTr="003F09BD">
        <w:trPr>
          <w:trHeight w:val="856"/>
        </w:trPr>
        <w:tc>
          <w:tcPr>
            <w:tcW w:w="5670" w:type="dxa"/>
            <w:shd w:val="clear" w:color="auto" w:fill="auto"/>
          </w:tcPr>
          <w:p w14:paraId="7ED124F4" w14:textId="3FFADADB" w:rsidR="00574052" w:rsidRPr="005E52C7" w:rsidRDefault="005D3CC9" w:rsidP="003F09BD">
            <w:pPr>
              <w:tabs>
                <w:tab w:val="left" w:pos="5783"/>
              </w:tabs>
              <w:rPr>
                <w:rFonts w:ascii="Tahoma" w:hAnsi="Tahoma" w:cs="Tahoma"/>
                <w:sz w:val="24"/>
              </w:rPr>
            </w:pPr>
            <w:r w:rsidRPr="005D3CC9">
              <w:rPr>
                <w:rFonts w:ascii="Tahoma" w:hAnsi="Tahoma" w:cs="Tahoma"/>
                <w:sz w:val="24"/>
              </w:rPr>
              <w:t>22.01.2025</w:t>
            </w:r>
            <w:r>
              <w:rPr>
                <w:rFonts w:ascii="Tahoma" w:hAnsi="Tahoma" w:cs="Tahoma"/>
                <w:sz w:val="24"/>
              </w:rPr>
              <w:t xml:space="preserve"> </w:t>
            </w:r>
            <w:bookmarkStart w:id="2" w:name="_GoBack"/>
            <w:bookmarkEnd w:id="2"/>
            <w:r w:rsidR="00574052" w:rsidRPr="005E52C7">
              <w:rPr>
                <w:rFonts w:ascii="Tahoma" w:hAnsi="Tahoma" w:cs="Tahoma"/>
                <w:sz w:val="24"/>
              </w:rPr>
              <w:t xml:space="preserve">№ </w:t>
            </w:r>
            <w:r w:rsidRPr="005D3CC9">
              <w:rPr>
                <w:rFonts w:ascii="Tahoma" w:hAnsi="Tahoma" w:cs="Tahoma"/>
                <w:sz w:val="24"/>
              </w:rPr>
              <w:t>ЗФ</w:t>
            </w:r>
            <w:r>
              <w:rPr>
                <w:rFonts w:ascii="Tahoma" w:hAnsi="Tahoma" w:cs="Tahoma"/>
                <w:sz w:val="24"/>
              </w:rPr>
              <w:t>/</w:t>
            </w:r>
            <w:r w:rsidRPr="005D3CC9">
              <w:rPr>
                <w:rFonts w:ascii="Tahoma" w:hAnsi="Tahoma" w:cs="Tahoma"/>
                <w:sz w:val="24"/>
              </w:rPr>
              <w:t>2106-исх</w:t>
            </w:r>
          </w:p>
          <w:p w14:paraId="3883A1EC" w14:textId="77777777" w:rsidR="00574052" w:rsidRPr="005E52C7" w:rsidRDefault="00574052" w:rsidP="003F09BD">
            <w:pPr>
              <w:spacing w:before="120"/>
              <w:rPr>
                <w:rFonts w:ascii="Tahoma" w:hAnsi="Tahoma" w:cs="Tahoma"/>
                <w:sz w:val="24"/>
              </w:rPr>
            </w:pPr>
            <w:r w:rsidRPr="005E52C7">
              <w:rPr>
                <w:rFonts w:ascii="Tahoma" w:hAnsi="Tahoma" w:cs="Tahoma"/>
                <w:sz w:val="24"/>
              </w:rPr>
              <w:t>На № ___________ от __________</w:t>
            </w:r>
          </w:p>
        </w:tc>
        <w:tc>
          <w:tcPr>
            <w:tcW w:w="4384" w:type="dxa"/>
            <w:shd w:val="clear" w:color="auto" w:fill="auto"/>
          </w:tcPr>
          <w:p w14:paraId="2CE7A930" w14:textId="77777777" w:rsidR="00574052" w:rsidRPr="005E52C7" w:rsidRDefault="00574052" w:rsidP="003F09BD">
            <w:pPr>
              <w:ind w:left="1451" w:hanging="1414"/>
              <w:rPr>
                <w:rFonts w:ascii="Tahoma" w:hAnsi="Tahoma" w:cs="Tahoma"/>
                <w:b/>
                <w:sz w:val="24"/>
              </w:rPr>
            </w:pPr>
            <w:r w:rsidRPr="005E52C7">
              <w:rPr>
                <w:rFonts w:ascii="Tahoma" w:hAnsi="Tahoma" w:cs="Tahoma"/>
                <w:b/>
                <w:sz w:val="24"/>
              </w:rPr>
              <w:t>Участнику закупочной</w:t>
            </w:r>
          </w:p>
          <w:p w14:paraId="4E5250BB" w14:textId="77777777" w:rsidR="00574052" w:rsidRPr="005E52C7" w:rsidRDefault="00574052" w:rsidP="003F09BD">
            <w:pPr>
              <w:ind w:left="37"/>
              <w:rPr>
                <w:rFonts w:ascii="Tahoma" w:hAnsi="Tahoma" w:cs="Tahoma"/>
                <w:sz w:val="24"/>
              </w:rPr>
            </w:pPr>
            <w:r w:rsidRPr="005E52C7">
              <w:rPr>
                <w:rFonts w:ascii="Tahoma" w:hAnsi="Tahoma" w:cs="Tahoma"/>
                <w:b/>
                <w:sz w:val="24"/>
              </w:rPr>
              <w:t>процедуры</w:t>
            </w:r>
          </w:p>
        </w:tc>
      </w:tr>
    </w:tbl>
    <w:p w14:paraId="7F9FFBA6" w14:textId="77777777" w:rsidR="00574052" w:rsidRPr="005E52C7" w:rsidRDefault="00574052" w:rsidP="00574052">
      <w:pPr>
        <w:rPr>
          <w:rFonts w:ascii="Tahoma" w:hAnsi="Tahoma" w:cs="Tahoma"/>
          <w:szCs w:val="22"/>
        </w:rPr>
      </w:pPr>
    </w:p>
    <w:p w14:paraId="3785FF9F" w14:textId="30D8A11A" w:rsidR="00574052" w:rsidRPr="005E52C7" w:rsidRDefault="007A633A" w:rsidP="007A633A">
      <w:pPr>
        <w:pStyle w:val="3"/>
        <w:tabs>
          <w:tab w:val="clear" w:pos="360"/>
          <w:tab w:val="num" w:pos="0"/>
        </w:tabs>
        <w:spacing w:before="0" w:after="0"/>
        <w:ind w:left="0" w:right="3968" w:firstLine="0"/>
        <w:jc w:val="left"/>
        <w:rPr>
          <w:rFonts w:ascii="Tahoma" w:hAnsi="Tahoma" w:cs="Tahoma"/>
          <w:b/>
        </w:rPr>
      </w:pPr>
      <w:r w:rsidRPr="005E52C7">
        <w:rPr>
          <w:rFonts w:ascii="Tahoma" w:hAnsi="Tahoma" w:cs="Tahoma"/>
          <w:b/>
        </w:rPr>
        <w:t>О направлении п</w:t>
      </w:r>
      <w:r w:rsidR="00574052" w:rsidRPr="005E52C7">
        <w:rPr>
          <w:rFonts w:ascii="Tahoma" w:hAnsi="Tahoma" w:cs="Tahoma"/>
          <w:b/>
        </w:rPr>
        <w:t>риглашени</w:t>
      </w:r>
      <w:r w:rsidRPr="005E52C7">
        <w:rPr>
          <w:rFonts w:ascii="Tahoma" w:hAnsi="Tahoma" w:cs="Tahoma"/>
          <w:b/>
        </w:rPr>
        <w:t>я</w:t>
      </w:r>
      <w:r w:rsidR="00574052" w:rsidRPr="005E52C7">
        <w:rPr>
          <w:rFonts w:ascii="Tahoma" w:hAnsi="Tahoma" w:cs="Tahoma"/>
          <w:b/>
        </w:rPr>
        <w:t xml:space="preserve"> к участию в закупочной процедуре</w:t>
      </w:r>
      <w:bookmarkEnd w:id="0"/>
      <w:bookmarkEnd w:id="1"/>
      <w:r w:rsidR="006B0E22" w:rsidRPr="005E52C7">
        <w:rPr>
          <w:rFonts w:ascii="Tahoma" w:hAnsi="Tahoma" w:cs="Tahoma"/>
          <w:b/>
        </w:rPr>
        <w:t xml:space="preserve"> </w:t>
      </w:r>
      <w:r w:rsidR="003C47C6">
        <w:rPr>
          <w:rFonts w:ascii="Tahoma" w:hAnsi="Tahoma" w:cs="Tahoma"/>
          <w:b/>
        </w:rPr>
        <w:t>по предметам закупок</w:t>
      </w:r>
      <w:r w:rsidR="00756510" w:rsidRPr="005E52C7">
        <w:rPr>
          <w:rFonts w:ascii="Tahoma" w:hAnsi="Tahoma" w:cs="Tahoma"/>
          <w:b/>
        </w:rPr>
        <w:t xml:space="preserve"> </w:t>
      </w:r>
      <w:r w:rsidR="00E34DEF">
        <w:rPr>
          <w:rFonts w:ascii="Tahoma" w:hAnsi="Tahoma" w:cs="Tahoma"/>
          <w:b/>
        </w:rPr>
        <w:t>№ 158360, 158364, 158579</w:t>
      </w:r>
    </w:p>
    <w:p w14:paraId="2AAC5B64" w14:textId="77777777" w:rsidR="00574052" w:rsidRPr="005E52C7" w:rsidRDefault="00574052" w:rsidP="00574052">
      <w:pPr>
        <w:rPr>
          <w:rFonts w:ascii="Tahoma" w:hAnsi="Tahoma" w:cs="Tahoma"/>
          <w:szCs w:val="22"/>
        </w:rPr>
      </w:pPr>
    </w:p>
    <w:p w14:paraId="313AE2FF" w14:textId="77777777" w:rsidR="00574052" w:rsidRPr="005E52C7" w:rsidRDefault="00574052" w:rsidP="00574052">
      <w:pPr>
        <w:rPr>
          <w:rFonts w:ascii="Tahoma" w:hAnsi="Tahoma" w:cs="Tahoma"/>
          <w:szCs w:val="22"/>
        </w:rPr>
      </w:pPr>
    </w:p>
    <w:p w14:paraId="3B23180B" w14:textId="77777777" w:rsidR="00574052" w:rsidRPr="005E52C7" w:rsidRDefault="00574052" w:rsidP="00574052">
      <w:pPr>
        <w:rPr>
          <w:rFonts w:ascii="Tahoma" w:hAnsi="Tahoma" w:cs="Tahoma"/>
          <w:szCs w:val="22"/>
        </w:rPr>
      </w:pPr>
    </w:p>
    <w:p w14:paraId="4C5E3BCE" w14:textId="2CB258A3" w:rsidR="00574052" w:rsidRDefault="00574052" w:rsidP="00574052">
      <w:pPr>
        <w:ind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 xml:space="preserve">Заполярный филиал ПАО </w:t>
      </w:r>
      <w:r w:rsidR="00A20DC2">
        <w:rPr>
          <w:rFonts w:ascii="Tahoma" w:hAnsi="Tahoma" w:cs="Tahoma"/>
          <w:sz w:val="24"/>
        </w:rPr>
        <w:t>«</w:t>
      </w:r>
      <w:r w:rsidRPr="005E52C7">
        <w:rPr>
          <w:rFonts w:ascii="Tahoma" w:hAnsi="Tahoma" w:cs="Tahoma"/>
          <w:sz w:val="24"/>
        </w:rPr>
        <w:t xml:space="preserve">ГМК </w:t>
      </w:r>
      <w:r w:rsidR="00A20DC2">
        <w:rPr>
          <w:rFonts w:ascii="Tahoma" w:hAnsi="Tahoma" w:cs="Tahoma"/>
          <w:sz w:val="24"/>
        </w:rPr>
        <w:t>«</w:t>
      </w:r>
      <w:r w:rsidRPr="005E52C7">
        <w:rPr>
          <w:rFonts w:ascii="Tahoma" w:hAnsi="Tahoma" w:cs="Tahoma"/>
          <w:sz w:val="24"/>
        </w:rPr>
        <w:t>Норильский никель</w:t>
      </w:r>
      <w:r w:rsidR="00A20DC2">
        <w:rPr>
          <w:rFonts w:ascii="Tahoma" w:hAnsi="Tahoma" w:cs="Tahoma"/>
          <w:sz w:val="24"/>
        </w:rPr>
        <w:t>»</w:t>
      </w:r>
      <w:r w:rsidRPr="005E52C7">
        <w:rPr>
          <w:rFonts w:ascii="Tahoma" w:hAnsi="Tahoma" w:cs="Tahoma"/>
          <w:sz w:val="24"/>
        </w:rPr>
        <w:t xml:space="preserve"> (далее </w:t>
      </w:r>
      <w:r w:rsidR="0005147A" w:rsidRPr="005E52C7">
        <w:rPr>
          <w:rFonts w:ascii="Tahoma" w:hAnsi="Tahoma" w:cs="Tahoma"/>
          <w:sz w:val="24"/>
        </w:rPr>
        <w:t>–</w:t>
      </w:r>
      <w:r w:rsidRPr="005E52C7">
        <w:rPr>
          <w:rFonts w:ascii="Tahoma" w:hAnsi="Tahoma" w:cs="Tahoma"/>
          <w:sz w:val="24"/>
        </w:rPr>
        <w:t xml:space="preserve"> ЗФ</w:t>
      </w:r>
      <w:r w:rsidR="00843554" w:rsidRPr="005E52C7">
        <w:rPr>
          <w:rFonts w:ascii="Tahoma" w:hAnsi="Tahoma" w:cs="Tahoma"/>
          <w:sz w:val="24"/>
        </w:rPr>
        <w:t>, Компания соответственно</w:t>
      </w:r>
      <w:r w:rsidRPr="005E52C7">
        <w:rPr>
          <w:rFonts w:ascii="Tahoma" w:hAnsi="Tahoma" w:cs="Tahoma"/>
          <w:sz w:val="24"/>
        </w:rPr>
        <w:t>) приглашает Вас принять участие в следующей закупочной процедуре:</w:t>
      </w:r>
    </w:p>
    <w:p w14:paraId="5629378F" w14:textId="77777777" w:rsidR="00574052" w:rsidRPr="005E52C7" w:rsidRDefault="00574052" w:rsidP="00574052">
      <w:pPr>
        <w:rPr>
          <w:rFonts w:ascii="Tahoma" w:hAnsi="Tahoma" w:cs="Tahoma"/>
          <w:sz w:val="20"/>
        </w:rPr>
      </w:pPr>
    </w:p>
    <w:tbl>
      <w:tblPr>
        <w:tblW w:w="9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2405"/>
        <w:gridCol w:w="6732"/>
        <w:gridCol w:w="7"/>
      </w:tblGrid>
      <w:tr w:rsidR="00574052" w:rsidRPr="005E52C7" w14:paraId="33DE2455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6454E1B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</w:p>
        </w:tc>
        <w:tc>
          <w:tcPr>
            <w:tcW w:w="6732" w:type="dxa"/>
            <w:shd w:val="clear" w:color="auto" w:fill="auto"/>
          </w:tcPr>
          <w:p w14:paraId="2BD21D87" w14:textId="3A318E1B" w:rsidR="00574052" w:rsidRDefault="00E34DEF" w:rsidP="003C47C6">
            <w:pPr>
              <w:pStyle w:val="a4"/>
              <w:numPr>
                <w:ilvl w:val="0"/>
                <w:numId w:val="11"/>
              </w:numPr>
              <w:tabs>
                <w:tab w:val="left" w:pos="360"/>
              </w:tabs>
              <w:ind w:left="17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158360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="003C47C6" w:rsidRPr="003C47C6">
              <w:rPr>
                <w:rFonts w:ascii="Tahoma" w:hAnsi="Tahoma" w:cs="Tahoma"/>
                <w:sz w:val="20"/>
                <w:szCs w:val="20"/>
              </w:rPr>
              <w:t>Надеждинский металлургический завод имени Б.И. Колесникова ЗФ. КС-2. Текущие ремонты кислородных компрессоров КТК-12.5/05, ЦК-135/8, 4ГЦ-1-250/5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="00C32420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CB2D70B" w14:textId="516F1813" w:rsidR="00E34DEF" w:rsidRDefault="00E34DEF" w:rsidP="003C47C6">
            <w:pPr>
              <w:pStyle w:val="a4"/>
              <w:numPr>
                <w:ilvl w:val="0"/>
                <w:numId w:val="11"/>
              </w:numPr>
              <w:tabs>
                <w:tab w:val="left" w:pos="360"/>
              </w:tabs>
              <w:ind w:left="17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158364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="003C47C6" w:rsidRPr="003C47C6">
              <w:rPr>
                <w:rFonts w:ascii="Tahoma" w:hAnsi="Tahoma" w:cs="Tahoma"/>
                <w:sz w:val="20"/>
                <w:szCs w:val="20"/>
              </w:rPr>
              <w:t>Надеждинский металлургический завод имени Б.И. Колесникова ЗФ. Текущий ремонт воздушных компрессоров К-1500, К-1700, Н-900-31-4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="00C32420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7F7ECC99" w14:textId="7D19C2B8" w:rsidR="00E34DEF" w:rsidRPr="005E52C7" w:rsidRDefault="00E34DEF" w:rsidP="003C47C6">
            <w:pPr>
              <w:pStyle w:val="a4"/>
              <w:numPr>
                <w:ilvl w:val="0"/>
                <w:numId w:val="11"/>
              </w:numPr>
              <w:ind w:left="17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158579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="003C47C6" w:rsidRPr="003C47C6">
              <w:rPr>
                <w:rFonts w:ascii="Tahoma" w:hAnsi="Tahoma" w:cs="Tahoma"/>
                <w:sz w:val="20"/>
                <w:szCs w:val="20"/>
              </w:rPr>
              <w:t>Надеждинский металлургический завод имени Б.И. Колесникова ЗФ. Насосные станции № 18, 19, 20. Комплексный ремонт водяных насосных агрегатов с механической частью высоковольтного электродвигателя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="00C32420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6C394F7" w14:textId="77777777" w:rsidR="00574052" w:rsidRPr="005E52C7" w:rsidRDefault="00574052" w:rsidP="003F09BD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6D99E15" w14:textId="27037AFA" w:rsidR="00574052" w:rsidRPr="007D77CC" w:rsidRDefault="00574052" w:rsidP="00C32420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Состав работ и требования к качеству размещены в системе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="00C32EE5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по адресу </w:t>
            </w:r>
            <w:hyperlink r:id="rId9" w:history="1">
              <w:r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https://srm.nornik.ru</w:t>
              </w:r>
            </w:hyperlink>
            <w:r w:rsidRPr="00BC273D">
              <w:rPr>
                <w:rFonts w:ascii="Tahoma" w:hAnsi="Tahoma" w:cs="Tahoma"/>
              </w:rPr>
              <w:t>:</w:t>
            </w:r>
          </w:p>
          <w:p w14:paraId="55926E75" w14:textId="6D159D4D" w:rsidR="00C32420" w:rsidRDefault="00C32420" w:rsidP="00352233">
            <w:pPr>
              <w:pStyle w:val="aa"/>
              <w:numPr>
                <w:ilvl w:val="0"/>
                <w:numId w:val="26"/>
              </w:numPr>
              <w:suppressAutoHyphens/>
              <w:ind w:left="17" w:firstLine="34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0E9">
              <w:rPr>
                <w:rFonts w:ascii="Tahoma" w:hAnsi="Tahoma" w:cs="Tahoma"/>
                <w:sz w:val="20"/>
                <w:szCs w:val="20"/>
              </w:rPr>
              <w:t>по предмету закупки № </w:t>
            </w:r>
            <w:r w:rsidR="00ED6723">
              <w:rPr>
                <w:rFonts w:ascii="Tahoma" w:hAnsi="Tahoma" w:cs="Tahoma"/>
                <w:sz w:val="20"/>
                <w:szCs w:val="20"/>
              </w:rPr>
              <w:t>158360</w:t>
            </w:r>
            <w:r w:rsidRPr="002B60E9">
              <w:rPr>
                <w:rFonts w:ascii="Tahoma" w:hAnsi="Tahoma" w:cs="Tahoma"/>
                <w:sz w:val="20"/>
                <w:szCs w:val="20"/>
              </w:rPr>
              <w:t xml:space="preserve"> – закупочная процедура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99585C">
              <w:rPr>
                <w:rFonts w:ascii="Tahoma" w:hAnsi="Tahoma" w:cs="Tahoma"/>
                <w:sz w:val="20"/>
                <w:szCs w:val="20"/>
              </w:rPr>
              <w:t> </w:t>
            </w:r>
            <w:r w:rsidR="0099585C" w:rsidRPr="0099585C">
              <w:rPr>
                <w:rFonts w:ascii="Tahoma" w:hAnsi="Tahoma" w:cs="Tahoma"/>
                <w:sz w:val="20"/>
                <w:szCs w:val="20"/>
              </w:rPr>
              <w:t>20043010/2</w:t>
            </w:r>
            <w:r w:rsidRPr="002B60E9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2EFC8F5A" w14:textId="3EF9480C" w:rsidR="00C32420" w:rsidRDefault="00ED6723" w:rsidP="00352233">
            <w:pPr>
              <w:pStyle w:val="aa"/>
              <w:numPr>
                <w:ilvl w:val="0"/>
                <w:numId w:val="26"/>
              </w:numPr>
              <w:suppressAutoHyphens/>
              <w:ind w:left="17" w:firstLine="34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0E9">
              <w:rPr>
                <w:rFonts w:ascii="Tahoma" w:hAnsi="Tahoma" w:cs="Tahoma"/>
                <w:sz w:val="20"/>
                <w:szCs w:val="20"/>
              </w:rPr>
              <w:t>по предмету закупки № </w:t>
            </w:r>
            <w:r>
              <w:rPr>
                <w:rFonts w:ascii="Tahoma" w:hAnsi="Tahoma" w:cs="Tahoma"/>
                <w:sz w:val="20"/>
                <w:szCs w:val="20"/>
              </w:rPr>
              <w:t>158364</w:t>
            </w:r>
            <w:r w:rsidRPr="002B60E9">
              <w:rPr>
                <w:rFonts w:ascii="Tahoma" w:hAnsi="Tahoma" w:cs="Tahoma"/>
                <w:sz w:val="20"/>
                <w:szCs w:val="20"/>
              </w:rPr>
              <w:t xml:space="preserve"> – закупочная процедура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№</w:t>
            </w:r>
            <w:r w:rsidR="0099585C">
              <w:rPr>
                <w:rFonts w:ascii="Tahoma" w:hAnsi="Tahoma" w:cs="Tahoma"/>
                <w:sz w:val="20"/>
                <w:szCs w:val="20"/>
              </w:rPr>
              <w:t> </w:t>
            </w:r>
            <w:r w:rsidR="0099585C" w:rsidRPr="0099585C">
              <w:rPr>
                <w:rFonts w:ascii="Tahoma" w:hAnsi="Tahoma" w:cs="Tahoma"/>
                <w:sz w:val="20"/>
                <w:szCs w:val="20"/>
              </w:rPr>
              <w:t>20043011/2</w:t>
            </w:r>
            <w:r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0836A82B" w14:textId="23FA8B16" w:rsidR="00C32420" w:rsidRPr="00ED6723" w:rsidRDefault="00ED6723" w:rsidP="003F46A4">
            <w:pPr>
              <w:pStyle w:val="aa"/>
              <w:numPr>
                <w:ilvl w:val="0"/>
                <w:numId w:val="26"/>
              </w:numPr>
              <w:suppressAutoHyphens/>
              <w:ind w:left="18" w:firstLine="28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B60E9">
              <w:rPr>
                <w:rFonts w:ascii="Tahoma" w:hAnsi="Tahoma" w:cs="Tahoma"/>
                <w:sz w:val="20"/>
                <w:szCs w:val="20"/>
              </w:rPr>
              <w:t>по предмету закупки № </w:t>
            </w:r>
            <w:r>
              <w:rPr>
                <w:rFonts w:ascii="Tahoma" w:hAnsi="Tahoma" w:cs="Tahoma"/>
                <w:sz w:val="20"/>
                <w:szCs w:val="20"/>
              </w:rPr>
              <w:t>158579</w:t>
            </w:r>
            <w:r w:rsidRPr="002B60E9">
              <w:rPr>
                <w:rFonts w:ascii="Tahoma" w:hAnsi="Tahoma" w:cs="Tahoma"/>
                <w:sz w:val="20"/>
                <w:szCs w:val="20"/>
              </w:rPr>
              <w:t xml:space="preserve"> – закупочная процедура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46A4">
              <w:rPr>
                <w:rFonts w:ascii="Tahoma" w:hAnsi="Tahoma" w:cs="Tahoma"/>
                <w:sz w:val="20"/>
                <w:szCs w:val="20"/>
              </w:rPr>
              <w:t>№ </w:t>
            </w:r>
            <w:r w:rsidR="003F46A4" w:rsidRPr="003F46A4">
              <w:rPr>
                <w:rFonts w:ascii="Tahoma" w:hAnsi="Tahoma" w:cs="Tahoma"/>
                <w:sz w:val="20"/>
                <w:szCs w:val="20"/>
              </w:rPr>
              <w:t>2004301</w:t>
            </w:r>
            <w:r w:rsidR="003F46A4">
              <w:rPr>
                <w:rFonts w:ascii="Tahoma" w:hAnsi="Tahoma" w:cs="Tahoma"/>
                <w:sz w:val="20"/>
                <w:szCs w:val="20"/>
              </w:rPr>
              <w:t>2</w:t>
            </w:r>
            <w:r w:rsidR="003F46A4" w:rsidRPr="003F46A4">
              <w:rPr>
                <w:rFonts w:ascii="Tahoma" w:hAnsi="Tahoma" w:cs="Tahoma"/>
                <w:sz w:val="20"/>
                <w:szCs w:val="20"/>
              </w:rPr>
              <w:t>/2</w:t>
            </w:r>
          </w:p>
        </w:tc>
      </w:tr>
      <w:tr w:rsidR="00574052" w:rsidRPr="005E52C7" w14:paraId="5CF9C0EF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6C2498E2" w14:textId="0B67EC6F" w:rsidR="00574052" w:rsidRPr="005E52C7" w:rsidRDefault="00D82316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Инструмент проведения з</w:t>
            </w:r>
            <w:r w:rsidR="00574052" w:rsidRPr="005E52C7">
              <w:rPr>
                <w:rFonts w:ascii="Tahoma" w:hAnsi="Tahoma" w:cs="Tahoma"/>
                <w:sz w:val="20"/>
                <w:szCs w:val="20"/>
              </w:rPr>
              <w:t>акупки</w:t>
            </w:r>
          </w:p>
        </w:tc>
        <w:tc>
          <w:tcPr>
            <w:tcW w:w="6732" w:type="dxa"/>
            <w:shd w:val="clear" w:color="auto" w:fill="auto"/>
          </w:tcPr>
          <w:p w14:paraId="4279FD5D" w14:textId="1651B89C" w:rsidR="00574052" w:rsidRPr="005E52C7" w:rsidRDefault="00ED6723" w:rsidP="003F09BD">
            <w:pPr>
              <w:tabs>
                <w:tab w:val="num" w:pos="426"/>
              </w:tabs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Т</w:t>
            </w:r>
            <w:r w:rsidR="00E34DEF">
              <w:rPr>
                <w:rFonts w:ascii="Tahoma" w:hAnsi="Tahoma" w:cs="Tahoma"/>
                <w:sz w:val="20"/>
                <w:szCs w:val="20"/>
              </w:rPr>
              <w:t>ендер с редукционом</w:t>
            </w:r>
          </w:p>
        </w:tc>
      </w:tr>
      <w:tr w:rsidR="00574052" w:rsidRPr="005E52C7" w14:paraId="150E32CE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746B7D18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Срок подачи предложения</w:t>
            </w:r>
          </w:p>
        </w:tc>
        <w:tc>
          <w:tcPr>
            <w:tcW w:w="6732" w:type="dxa"/>
            <w:shd w:val="clear" w:color="auto" w:fill="auto"/>
          </w:tcPr>
          <w:p w14:paraId="5AAAED9D" w14:textId="3059A7B5" w:rsidR="00F43B90" w:rsidRPr="005E52C7" w:rsidRDefault="00F43B90" w:rsidP="00F43B90">
            <w:pPr>
              <w:tabs>
                <w:tab w:val="num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Указан в системе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="00C32EE5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(</w:t>
            </w:r>
            <w:hyperlink r:id="rId10" w:history="1">
              <w:r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https://srm.nornik.ru</w:t>
              </w:r>
            </w:hyperlink>
            <w:r w:rsidRPr="005E52C7">
              <w:rPr>
                <w:rFonts w:ascii="Tahoma" w:hAnsi="Tahoma" w:cs="Tahoma"/>
                <w:sz w:val="20"/>
                <w:szCs w:val="20"/>
              </w:rPr>
              <w:t>).</w:t>
            </w:r>
          </w:p>
          <w:p w14:paraId="6A6A8F74" w14:textId="77777777" w:rsidR="00574052" w:rsidRPr="005E52C7" w:rsidRDefault="00F43B90" w:rsidP="00F43B90">
            <w:pPr>
              <w:tabs>
                <w:tab w:val="num" w:pos="42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Предложения/ дополнения/ уточнения, полученные после указанного срока либо не соответствующие требованиям, не рассматриваются. ЗФ вправе при необходимости изменить данный срок</w:t>
            </w:r>
          </w:p>
        </w:tc>
      </w:tr>
      <w:tr w:rsidR="00574052" w:rsidRPr="005E52C7" w14:paraId="793D38D7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2F29F24E" w14:textId="5B6109BC" w:rsidR="00574052" w:rsidRPr="000D1A87" w:rsidRDefault="00574052" w:rsidP="007D77CC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Базис закупки</w:t>
            </w:r>
          </w:p>
        </w:tc>
        <w:tc>
          <w:tcPr>
            <w:tcW w:w="6732" w:type="dxa"/>
            <w:shd w:val="clear" w:color="auto" w:fill="auto"/>
          </w:tcPr>
          <w:p w14:paraId="2B31E184" w14:textId="77777777" w:rsidR="00CF3909" w:rsidRPr="007337A9" w:rsidRDefault="00F43B90" w:rsidP="00CF3909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370">
              <w:rPr>
                <w:rFonts w:ascii="Tahoma" w:hAnsi="Tahoma" w:cs="Tahoma"/>
                <w:sz w:val="20"/>
                <w:szCs w:val="20"/>
              </w:rPr>
              <w:t>Указан в приложениях к настоящему приглашению</w:t>
            </w:r>
            <w:r w:rsidR="00561615" w:rsidRPr="007337A9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BD85C6D" w14:textId="77777777" w:rsidR="009B3370" w:rsidRPr="009B3370" w:rsidRDefault="009B3370" w:rsidP="00CF3909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2F2D75F" w14:textId="51EB262E" w:rsidR="009B3370" w:rsidRPr="009B3370" w:rsidRDefault="009B3370" w:rsidP="009B3370">
            <w:pPr>
              <w:tabs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D77CC">
              <w:rPr>
                <w:rFonts w:ascii="Tahoma" w:hAnsi="Tahoma" w:cs="Tahoma"/>
                <w:sz w:val="20"/>
                <w:szCs w:val="20"/>
              </w:rPr>
              <w:lastRenderedPageBreak/>
              <w:t>Выполнение работ (оказание услуг) в соответствии с требованиями ТЗ. При расхождении между условиями ТЗ и условиями настоящего приглашения, считать информацию, указанную в приглашении, приоритетной</w:t>
            </w:r>
          </w:p>
        </w:tc>
      </w:tr>
      <w:tr w:rsidR="00574052" w:rsidRPr="005E52C7" w14:paraId="3804B838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3CBA8E6F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Форма, условия и сроки оплаты</w:t>
            </w:r>
          </w:p>
        </w:tc>
        <w:tc>
          <w:tcPr>
            <w:tcW w:w="6732" w:type="dxa"/>
            <w:shd w:val="clear" w:color="auto" w:fill="auto"/>
          </w:tcPr>
          <w:p w14:paraId="5BF71BC1" w14:textId="77777777" w:rsidR="00574052" w:rsidRPr="009B3370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370">
              <w:rPr>
                <w:rFonts w:ascii="Tahoma" w:hAnsi="Tahoma" w:cs="Tahoma"/>
                <w:sz w:val="20"/>
                <w:szCs w:val="20"/>
              </w:rPr>
              <w:t>Порядок расчетов по сделке будет осуществляться на условиях следующего содержания:</w:t>
            </w:r>
          </w:p>
          <w:p w14:paraId="31F09661" w14:textId="0FB26D74" w:rsidR="00574052" w:rsidRPr="009B3370" w:rsidRDefault="00574052" w:rsidP="00CF3909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370">
              <w:rPr>
                <w:rFonts w:ascii="Tahoma" w:hAnsi="Tahoma" w:cs="Tahoma"/>
                <w:sz w:val="20"/>
                <w:szCs w:val="20"/>
              </w:rPr>
              <w:t>при поставке товара (в том числе с оказанием услуг/выполнением работ, связанных с поставкой товара</w:t>
            </w:r>
            <w:r w:rsidR="009179C7" w:rsidRPr="009B3370">
              <w:rPr>
                <w:rFonts w:ascii="Tahoma" w:hAnsi="Tahoma" w:cs="Tahoma"/>
                <w:sz w:val="20"/>
                <w:szCs w:val="20"/>
              </w:rPr>
              <w:t>)</w:t>
            </w:r>
            <w:r w:rsidRPr="009B3370">
              <w:rPr>
                <w:rFonts w:ascii="Tahoma" w:hAnsi="Tahoma" w:cs="Tahoma"/>
                <w:sz w:val="20"/>
                <w:szCs w:val="20"/>
              </w:rPr>
              <w:t xml:space="preserve"> устанавливается срок платежа в первую рабочую среду после истечения 75 (семидесяти пяти) календарных дней с даты поступления оригиналов первичных документов </w:t>
            </w:r>
            <w:r w:rsidR="003955A2" w:rsidRPr="009B3370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9B3370">
              <w:rPr>
                <w:rFonts w:ascii="Tahoma" w:hAnsi="Tahoma" w:cs="Tahoma"/>
                <w:sz w:val="20"/>
                <w:szCs w:val="20"/>
              </w:rPr>
              <w:t xml:space="preserve"> на оплату при соблюдении установленных норм их оформления;</w:t>
            </w:r>
          </w:p>
          <w:p w14:paraId="3EF78060" w14:textId="4891C85E" w:rsidR="00CF3909" w:rsidRPr="009B3370" w:rsidRDefault="00574052" w:rsidP="00CF3909">
            <w:pPr>
              <w:numPr>
                <w:ilvl w:val="0"/>
                <w:numId w:val="10"/>
              </w:numPr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B3370">
              <w:rPr>
                <w:rFonts w:ascii="Tahoma" w:hAnsi="Tahoma" w:cs="Tahoma"/>
                <w:sz w:val="20"/>
                <w:szCs w:val="20"/>
              </w:rPr>
              <w:t xml:space="preserve">при оказании услуг/выполнении работ, не связанных с поставкой товара, устанавливается срок платежа в первую рабочую среду после истечения 45 (сорока пяти) календарных дней с даты поступления оригиналов первичных документов </w:t>
            </w:r>
            <w:r w:rsidR="003955A2" w:rsidRPr="009B3370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9B3370">
              <w:rPr>
                <w:rFonts w:ascii="Tahoma" w:hAnsi="Tahoma" w:cs="Tahoma"/>
                <w:sz w:val="20"/>
                <w:szCs w:val="20"/>
              </w:rPr>
              <w:t xml:space="preserve"> на оплату при соблюдении установленных норм их оформления</w:t>
            </w:r>
          </w:p>
        </w:tc>
      </w:tr>
      <w:tr w:rsidR="004C086D" w:rsidRPr="005E52C7" w14:paraId="52546DD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281C11EA" w14:textId="77777777" w:rsidR="004C086D" w:rsidRPr="005E52C7" w:rsidRDefault="004C086D" w:rsidP="009F6F8E">
            <w:pPr>
              <w:numPr>
                <w:ilvl w:val="0"/>
                <w:numId w:val="7"/>
              </w:numPr>
              <w:tabs>
                <w:tab w:val="left" w:pos="215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Требование о предоставлении документов, подтверждающих наличие возможности предоставления обеспечения исполнения обязательств по заключению и/или исполнению договору</w:t>
            </w:r>
          </w:p>
        </w:tc>
        <w:tc>
          <w:tcPr>
            <w:tcW w:w="6732" w:type="dxa"/>
            <w:shd w:val="clear" w:color="auto" w:fill="auto"/>
          </w:tcPr>
          <w:p w14:paraId="57E8021E" w14:textId="77777777" w:rsidR="005D1CA4" w:rsidRPr="005E52C7" w:rsidRDefault="005D1CA4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С условиями обеспечения исполнения обязательств по договорам можно ознакомиться скачав, соответствующий файл на сайте Компании по следующему адресу:</w:t>
            </w:r>
          </w:p>
          <w:p w14:paraId="7AA61701" w14:textId="77777777" w:rsidR="005D1CA4" w:rsidRPr="006978C4" w:rsidRDefault="005D3CC9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1" w:history="1">
              <w:r w:rsidR="005D1CA4"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https://www.nornickel.ru/suppliers/tenders/instructions-and-templates/</w:t>
              </w:r>
            </w:hyperlink>
            <w:r w:rsidR="005D1CA4" w:rsidRPr="006978C4"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  <w:t>.</w:t>
            </w:r>
          </w:p>
          <w:p w14:paraId="50CD86F6" w14:textId="77777777" w:rsidR="005D1CA4" w:rsidRPr="005E52C7" w:rsidRDefault="005D1CA4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7BF601C" w14:textId="77777777" w:rsidR="004C086D" w:rsidRPr="005E52C7" w:rsidRDefault="005D1CA4" w:rsidP="005D1CA4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Основные требования, предъявляемые к банковской гарантии:</w:t>
            </w:r>
          </w:p>
          <w:p w14:paraId="03D6FCB9" w14:textId="643290C9" w:rsidR="004C086D" w:rsidRPr="005E52C7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банковская гарантия, предоставляемая </w:t>
            </w:r>
            <w:r w:rsidR="003955A2" w:rsidRPr="005E52C7">
              <w:rPr>
                <w:rFonts w:ascii="Tahoma" w:hAnsi="Tahoma" w:cs="Tahoma"/>
                <w:sz w:val="20"/>
                <w:szCs w:val="20"/>
              </w:rPr>
              <w:t>поставщиком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под уплату неустойки/возврат аванса, должна соответствовать типовой форме банковской гарантии, утвержденной в Группе компаний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Норильский никель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Pr="005E52C7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69AA0412" w14:textId="5CDB4333" w:rsidR="004C086D" w:rsidRPr="005E52C7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срок действия банковской гарантии должен заканчиваться не ранее, чем через 30 (тридцать) рабочих дней после наступления крайней даты исполнения обеспеченных банковской гарантией обязательств </w:t>
            </w:r>
            <w:r w:rsidR="003955A2" w:rsidRPr="005E52C7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5E52C7">
              <w:rPr>
                <w:rFonts w:ascii="Tahoma" w:hAnsi="Tahoma" w:cs="Tahoma"/>
                <w:sz w:val="20"/>
                <w:szCs w:val="20"/>
              </w:rPr>
              <w:t>;</w:t>
            </w:r>
          </w:p>
          <w:p w14:paraId="3A6B0F97" w14:textId="056CC173" w:rsidR="004C086D" w:rsidRPr="005E52C7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необходимость предоставления продления банковской гарантии, в случае неисполнения обеспеченных банковской гарантией обязательств </w:t>
            </w:r>
            <w:r w:rsidR="003955A2" w:rsidRPr="005E52C7">
              <w:rPr>
                <w:rFonts w:ascii="Tahoma" w:hAnsi="Tahoma" w:cs="Tahoma"/>
                <w:sz w:val="20"/>
                <w:szCs w:val="20"/>
              </w:rPr>
              <w:t>поставщика</w:t>
            </w:r>
            <w:r w:rsidRPr="005E52C7">
              <w:rPr>
                <w:rFonts w:ascii="Tahoma" w:hAnsi="Tahoma" w:cs="Tahoma"/>
                <w:sz w:val="20"/>
                <w:szCs w:val="20"/>
              </w:rPr>
              <w:t>, в установленные договором сроки, не позднее чем за 30 (тридцать) рабочих дней до даты истечения срока действия банковской гарантии;</w:t>
            </w:r>
          </w:p>
          <w:p w14:paraId="3841E0A8" w14:textId="77777777" w:rsidR="004C086D" w:rsidRPr="005E52C7" w:rsidRDefault="004C086D" w:rsidP="00CF3909">
            <w:pPr>
              <w:pStyle w:val="aa"/>
              <w:numPr>
                <w:ilvl w:val="0"/>
                <w:numId w:val="12"/>
              </w:numPr>
              <w:tabs>
                <w:tab w:val="left" w:pos="719"/>
              </w:tabs>
              <w:ind w:left="0" w:firstLine="1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гарантом может выступать только банк или его филиал, согласованный заказчиком</w:t>
            </w:r>
          </w:p>
        </w:tc>
      </w:tr>
      <w:tr w:rsidR="00574052" w:rsidRPr="005E52C7" w14:paraId="14517C48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C069EA9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Срок выполнения работ / оказания услуг</w:t>
            </w:r>
          </w:p>
        </w:tc>
        <w:tc>
          <w:tcPr>
            <w:tcW w:w="6732" w:type="dxa"/>
            <w:shd w:val="clear" w:color="auto" w:fill="auto"/>
          </w:tcPr>
          <w:p w14:paraId="424DF87E" w14:textId="1EAA47A4" w:rsidR="00ED6723" w:rsidRDefault="00ED6723" w:rsidP="00ED67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</w:t>
            </w:r>
            <w:r w:rsidRPr="00BC1A9D">
              <w:rPr>
                <w:rFonts w:ascii="Tahoma" w:hAnsi="Tahoma" w:cs="Tahoma"/>
                <w:sz w:val="20"/>
                <w:szCs w:val="20"/>
              </w:rPr>
              <w:t>о предмет</w:t>
            </w:r>
            <w:r>
              <w:rPr>
                <w:rFonts w:ascii="Tahoma" w:hAnsi="Tahoma" w:cs="Tahoma"/>
                <w:sz w:val="20"/>
                <w:szCs w:val="20"/>
              </w:rPr>
              <w:t>ам</w:t>
            </w:r>
            <w:r w:rsidRPr="00BC1A9D">
              <w:rPr>
                <w:rFonts w:ascii="Tahoma" w:hAnsi="Tahoma" w:cs="Tahoma"/>
                <w:sz w:val="20"/>
                <w:szCs w:val="20"/>
              </w:rPr>
              <w:t xml:space="preserve"> закупки № </w:t>
            </w:r>
            <w:r w:rsidRPr="00600DF2">
              <w:rPr>
                <w:rFonts w:ascii="Tahoma" w:hAnsi="Tahoma" w:cs="Tahoma"/>
                <w:sz w:val="20"/>
                <w:szCs w:val="20"/>
              </w:rPr>
              <w:t xml:space="preserve">158360, </w:t>
            </w:r>
            <w:r w:rsidR="00600DF2" w:rsidRPr="00600DF2">
              <w:rPr>
                <w:rFonts w:ascii="Tahoma" w:hAnsi="Tahoma" w:cs="Tahoma"/>
                <w:sz w:val="20"/>
                <w:szCs w:val="20"/>
              </w:rPr>
              <w:t>158364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46839DEA" w14:textId="23DF2CD8" w:rsidR="00ED6723" w:rsidRDefault="00ED6723" w:rsidP="00ED67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Pr="00BC1A9D">
              <w:rPr>
                <w:rFonts w:ascii="Tahoma" w:hAnsi="Tahoma" w:cs="Tahoma"/>
                <w:sz w:val="20"/>
                <w:szCs w:val="20"/>
              </w:rPr>
              <w:t>01.0</w:t>
            </w:r>
            <w:r w:rsidR="00600DF2">
              <w:rPr>
                <w:rFonts w:ascii="Tahoma" w:hAnsi="Tahoma" w:cs="Tahoma"/>
                <w:sz w:val="20"/>
                <w:szCs w:val="20"/>
              </w:rPr>
              <w:t>4</w:t>
            </w:r>
            <w:r w:rsidRPr="00BC1A9D">
              <w:rPr>
                <w:rFonts w:ascii="Tahoma" w:hAnsi="Tahoma" w:cs="Tahoma"/>
                <w:sz w:val="20"/>
                <w:szCs w:val="20"/>
              </w:rPr>
              <w:t>.2025 по 31.12.2025</w:t>
            </w:r>
            <w:r w:rsidR="00600DF2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43C82147" w14:textId="77777777" w:rsidR="00600DF2" w:rsidRPr="00ED6723" w:rsidRDefault="00600DF2" w:rsidP="00ED672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99FFC58" w14:textId="44C57AD1" w:rsidR="00600DF2" w:rsidRDefault="00600DF2" w:rsidP="00600DF2">
            <w:pPr>
              <w:rPr>
                <w:rFonts w:ascii="Tahoma" w:hAnsi="Tahoma" w:cs="Tahoma"/>
                <w:sz w:val="20"/>
                <w:szCs w:val="20"/>
              </w:rPr>
            </w:pPr>
            <w:r w:rsidRPr="00BC1A9D">
              <w:rPr>
                <w:rFonts w:ascii="Tahoma" w:hAnsi="Tahoma" w:cs="Tahoma"/>
                <w:sz w:val="20"/>
                <w:szCs w:val="20"/>
              </w:rPr>
              <w:t xml:space="preserve">По предмету закупки № </w:t>
            </w:r>
            <w:r w:rsidRPr="00600DF2">
              <w:rPr>
                <w:rFonts w:ascii="Tahoma" w:hAnsi="Tahoma" w:cs="Tahoma"/>
                <w:sz w:val="20"/>
                <w:szCs w:val="20"/>
              </w:rPr>
              <w:t>158579</w:t>
            </w:r>
            <w:r w:rsidRPr="00BC1A9D">
              <w:rPr>
                <w:rFonts w:ascii="Tahoma" w:hAnsi="Tahoma" w:cs="Tahoma"/>
                <w:sz w:val="20"/>
                <w:szCs w:val="20"/>
              </w:rPr>
              <w:t>:</w:t>
            </w:r>
          </w:p>
          <w:p w14:paraId="59A06DCB" w14:textId="77777777" w:rsidR="00600DF2" w:rsidRPr="00BC1A9D" w:rsidRDefault="00600DF2" w:rsidP="00600DF2">
            <w:pPr>
              <w:pStyle w:val="aa"/>
              <w:ind w:left="1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С </w:t>
            </w:r>
            <w:r w:rsidRPr="00BC1A9D">
              <w:rPr>
                <w:rFonts w:ascii="Tahoma" w:hAnsi="Tahoma" w:cs="Tahoma"/>
                <w:sz w:val="20"/>
                <w:szCs w:val="20"/>
              </w:rPr>
              <w:t>даты заключения договора по 31.12.2025.</w:t>
            </w:r>
          </w:p>
          <w:p w14:paraId="52B798D0" w14:textId="77777777" w:rsidR="00855243" w:rsidRPr="007D77CC" w:rsidRDefault="00855243" w:rsidP="003F09B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8C6239F" w14:textId="6995AD79" w:rsidR="00CF3909" w:rsidRPr="00600DF2" w:rsidRDefault="00855243" w:rsidP="00CF3909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Рассматривается возможность заключения долгосрочного договора на период </w:t>
            </w:r>
            <w:r w:rsidR="00336AF4" w:rsidRPr="005E52C7">
              <w:rPr>
                <w:rFonts w:ascii="Tahoma" w:hAnsi="Tahoma" w:cs="Tahoma"/>
                <w:sz w:val="20"/>
                <w:szCs w:val="20"/>
              </w:rPr>
              <w:t>202</w:t>
            </w:r>
            <w:r w:rsidR="00600DF2">
              <w:rPr>
                <w:rFonts w:ascii="Tahoma" w:hAnsi="Tahoma" w:cs="Tahoma"/>
                <w:sz w:val="20"/>
                <w:szCs w:val="20"/>
              </w:rPr>
              <w:t>5</w:t>
            </w:r>
            <w:r w:rsidR="003A4E24" w:rsidRPr="005E52C7">
              <w:rPr>
                <w:rFonts w:ascii="Tahoma" w:hAnsi="Tahoma" w:cs="Tahoma"/>
                <w:sz w:val="20"/>
                <w:szCs w:val="20"/>
              </w:rPr>
              <w:t>-20</w:t>
            </w:r>
            <w:r w:rsidR="00336AF4" w:rsidRPr="005E52C7">
              <w:rPr>
                <w:rFonts w:ascii="Tahoma" w:hAnsi="Tahoma" w:cs="Tahoma"/>
                <w:sz w:val="20"/>
                <w:szCs w:val="20"/>
              </w:rPr>
              <w:t>2</w:t>
            </w:r>
            <w:r w:rsidR="00600DF2">
              <w:rPr>
                <w:rFonts w:ascii="Tahoma" w:hAnsi="Tahoma" w:cs="Tahoma"/>
                <w:sz w:val="20"/>
                <w:szCs w:val="20"/>
              </w:rPr>
              <w:t>7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гг. В случае согласия, в заявке требуется отразить условия формирования цены на последующие периоды</w:t>
            </w:r>
          </w:p>
        </w:tc>
      </w:tr>
      <w:tr w:rsidR="00574052" w:rsidRPr="005E52C7" w14:paraId="205794C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151990C1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Требование по предоставлению документов</w:t>
            </w:r>
          </w:p>
        </w:tc>
        <w:tc>
          <w:tcPr>
            <w:tcW w:w="6732" w:type="dxa"/>
            <w:shd w:val="clear" w:color="auto" w:fill="auto"/>
          </w:tcPr>
          <w:p w14:paraId="10D2F13E" w14:textId="27EF25A6" w:rsidR="00574052" w:rsidRPr="005E52C7" w:rsidRDefault="00574052" w:rsidP="003F09BD">
            <w:pPr>
              <w:jc w:val="both"/>
              <w:rPr>
                <w:rFonts w:ascii="Tahoma" w:hAnsi="Tahoma" w:cs="Tahoma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Прием заявок осуществляется через систему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SAP</w:t>
            </w:r>
            <w:r w:rsidR="00C32EE5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32EE5" w:rsidRPr="005E52C7">
              <w:rPr>
                <w:rFonts w:ascii="Tahoma" w:hAnsi="Tahoma" w:cs="Tahoma"/>
                <w:sz w:val="20"/>
                <w:szCs w:val="20"/>
                <w:lang w:val="en-US"/>
              </w:rPr>
              <w:t>SRM</w:t>
            </w:r>
            <w:r w:rsidRPr="005E52C7">
              <w:rPr>
                <w:rFonts w:ascii="Tahoma" w:hAnsi="Tahoma" w:cs="Tahoma"/>
              </w:rPr>
              <w:t>.</w:t>
            </w:r>
          </w:p>
          <w:p w14:paraId="077D82B0" w14:textId="77777777" w:rsidR="00574052" w:rsidRPr="005E52C7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50B3F06" w14:textId="77777777" w:rsidR="00574052" w:rsidRPr="005E52C7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Заявка поставщика должна включать в себя:</w:t>
            </w:r>
          </w:p>
          <w:p w14:paraId="4B7DC603" w14:textId="459EF32D" w:rsidR="00574052" w:rsidRPr="005E52C7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Заявку (Приложение 1) на имя </w:t>
            </w:r>
            <w:r w:rsidR="00E41D72">
              <w:rPr>
                <w:rFonts w:ascii="Tahoma" w:hAnsi="Tahoma" w:cs="Tahoma"/>
                <w:sz w:val="20"/>
                <w:szCs w:val="20"/>
              </w:rPr>
              <w:t>и.о. директора Департамента организации закупочных процедур ЗФ Куликовой Евгении Андреевны</w:t>
            </w:r>
            <w:r w:rsidRPr="005E52C7">
              <w:rPr>
                <w:rFonts w:ascii="Tahoma" w:hAnsi="Tahoma" w:cs="Tahoma"/>
                <w:sz w:val="20"/>
                <w:szCs w:val="20"/>
              </w:rPr>
              <w:t>. Текст заявки на участие в закупочной процедуре должен содержать номер данного Приглашения к участию в закупочной процедуре;</w:t>
            </w:r>
          </w:p>
          <w:p w14:paraId="33222C3E" w14:textId="0CC2E531" w:rsidR="00574052" w:rsidRPr="005E52C7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Коммерческое предложение</w:t>
            </w:r>
            <w:r w:rsidR="00262A3E" w:rsidRPr="005E52C7">
              <w:rPr>
                <w:rStyle w:val="af6"/>
                <w:rFonts w:ascii="Tahoma" w:hAnsi="Tahoma" w:cs="Tahoma"/>
                <w:sz w:val="20"/>
                <w:szCs w:val="20"/>
              </w:rPr>
              <w:footnoteReference w:id="1"/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- по одному на каждый </w:t>
            </w:r>
            <w:r w:rsidR="00B969F9" w:rsidRPr="005E52C7">
              <w:rPr>
                <w:rFonts w:ascii="Tahoma" w:hAnsi="Tahoma" w:cs="Tahoma"/>
                <w:sz w:val="20"/>
                <w:szCs w:val="20"/>
              </w:rPr>
              <w:t>предмет закупки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(Приложение 2);</w:t>
            </w:r>
          </w:p>
          <w:p w14:paraId="4108277B" w14:textId="77777777" w:rsidR="00574052" w:rsidRPr="005E52C7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Документы, необходимые для идентификации и квалификации поставщика (Приложение 3) в соответствии с описью документов (форма 9);</w:t>
            </w:r>
          </w:p>
          <w:p w14:paraId="70DF752B" w14:textId="77777777" w:rsidR="00574052" w:rsidRPr="005E52C7" w:rsidRDefault="00574052" w:rsidP="009F6F8E">
            <w:pPr>
              <w:numPr>
                <w:ilvl w:val="0"/>
                <w:numId w:val="5"/>
              </w:numPr>
              <w:tabs>
                <w:tab w:val="left" w:pos="52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Опись документов (форма 9).</w:t>
            </w:r>
          </w:p>
          <w:p w14:paraId="479EEA82" w14:textId="77777777" w:rsidR="00574052" w:rsidRPr="005E52C7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69748AE" w14:textId="77777777" w:rsidR="00574052" w:rsidRPr="005E52C7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Поставщик может не предоставлять полный перечень документов, описанных в Приложении 3, при выполнении всех нижеследующих условий:</w:t>
            </w:r>
          </w:p>
          <w:p w14:paraId="64CC11AD" w14:textId="77777777" w:rsidR="00574052" w:rsidRPr="005E52C7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Если поставщиком уже подавалась заявка на участие в закупке;</w:t>
            </w:r>
          </w:p>
          <w:p w14:paraId="03CF0B38" w14:textId="77777777" w:rsidR="00574052" w:rsidRPr="005E52C7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Срок первоначально поданной заявки с данными и документами поставщика не превышает 12-ти месяцев от даты регистрации;</w:t>
            </w:r>
          </w:p>
          <w:p w14:paraId="38EE1000" w14:textId="77777777" w:rsidR="00574052" w:rsidRPr="005E52C7" w:rsidRDefault="00574052" w:rsidP="009F6F8E">
            <w:pPr>
              <w:numPr>
                <w:ilvl w:val="0"/>
                <w:numId w:val="6"/>
              </w:numPr>
              <w:tabs>
                <w:tab w:val="left" w:pos="520"/>
                <w:tab w:val="left" w:pos="1080"/>
              </w:tabs>
              <w:suppressAutoHyphens/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Данные и документы поставщика остались без изменений.</w:t>
            </w:r>
          </w:p>
          <w:p w14:paraId="1FE8B3BB" w14:textId="77777777" w:rsidR="00574052" w:rsidRPr="005E52C7" w:rsidRDefault="00574052" w:rsidP="003F09BD">
            <w:pPr>
              <w:tabs>
                <w:tab w:val="left" w:pos="520"/>
                <w:tab w:val="left" w:pos="108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D43DDB5" w14:textId="5415DAE5" w:rsidR="00574052" w:rsidRPr="005E52C7" w:rsidRDefault="00574052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В этом случае поставщик в обязательном порядке предоставляет выписку из единого государственного реестра юридических лиц</w:t>
            </w:r>
            <w:r w:rsidR="00A65B16" w:rsidRPr="005E52C7">
              <w:rPr>
                <w:rFonts w:ascii="Tahoma" w:hAnsi="Tahoma" w:cs="Tahoma"/>
                <w:sz w:val="20"/>
                <w:szCs w:val="20"/>
              </w:rPr>
              <w:t>, выданную не ранее, чем за один месяц до дня предъявления, в электронной форме</w:t>
            </w:r>
            <w:r w:rsidR="00A65B16" w:rsidRPr="005E52C7">
              <w:rPr>
                <w:rStyle w:val="af6"/>
                <w:rFonts w:ascii="Tahoma" w:hAnsi="Tahoma" w:cs="Tahoma"/>
                <w:sz w:val="20"/>
                <w:szCs w:val="20"/>
              </w:rPr>
              <w:footnoteReference w:id="2"/>
            </w:r>
            <w:r w:rsidR="00A65B16" w:rsidRPr="005E52C7">
              <w:rPr>
                <w:rFonts w:ascii="Tahoma" w:hAnsi="Tahoma" w:cs="Tahoma"/>
                <w:sz w:val="20"/>
                <w:szCs w:val="20"/>
              </w:rPr>
              <w:t>, подписанную усиленной квалифицированной электронной подписью или заверенную печатью налогового органа, и справку об отсутствии задолженности перед бюджетом, выданную налоговым органом, в котором поставщик стоит на налоговом учете (за исключением поставщиков,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      </w:r>
          </w:p>
          <w:p w14:paraId="657B61E6" w14:textId="77777777" w:rsidR="00A65B16" w:rsidRPr="005E52C7" w:rsidRDefault="00A65B16" w:rsidP="003F09BD">
            <w:pPr>
              <w:tabs>
                <w:tab w:val="left" w:pos="520"/>
              </w:tabs>
              <w:suppressAutoHyphens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6F9D3B3F" w14:textId="77777777" w:rsidR="00574052" w:rsidRPr="005E52C7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Электронный вид документов - это отсканированные листы со стороны текста, печатей, штампов и других пометок в форматах pdf или tif. Каждый файл должен соответствовать одному пункту описи (форма 9). Наименование файла должно быть на русском языке, соответствовать наименованию документа и начинаться с порядкового номера пункта описи (форма 9).</w:t>
            </w:r>
          </w:p>
          <w:p w14:paraId="7DF6DF90" w14:textId="77777777" w:rsidR="00574052" w:rsidRPr="005E52C7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02EB84F0" w14:textId="77777777" w:rsidR="00574052" w:rsidRPr="005E52C7" w:rsidRDefault="00574052" w:rsidP="003F09B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(за исключением документов, удостоверяющих личность физических лиц, которые предоставляются в незаверенных копиях), действительных на дату их предъявления в соответствии с требованиями, изложенными в Приложении 3</w:t>
            </w:r>
          </w:p>
        </w:tc>
      </w:tr>
      <w:tr w:rsidR="008C436D" w:rsidRPr="005E52C7" w14:paraId="18D8F181" w14:textId="77777777" w:rsidTr="00AD6370">
        <w:trPr>
          <w:gridAfter w:val="1"/>
          <w:wAfter w:w="7" w:type="dxa"/>
          <w:trHeight w:val="29"/>
        </w:trPr>
        <w:tc>
          <w:tcPr>
            <w:tcW w:w="2405" w:type="dxa"/>
            <w:shd w:val="clear" w:color="auto" w:fill="auto"/>
          </w:tcPr>
          <w:p w14:paraId="5AF34280" w14:textId="77777777" w:rsidR="008C436D" w:rsidRPr="005E52C7" w:rsidRDefault="008C436D" w:rsidP="008C436D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Условия договора и ответственности за нарушение обязательств, применимое право, подсудность</w:t>
            </w:r>
          </w:p>
        </w:tc>
        <w:tc>
          <w:tcPr>
            <w:tcW w:w="6732" w:type="dxa"/>
            <w:shd w:val="clear" w:color="auto" w:fill="auto"/>
          </w:tcPr>
          <w:p w14:paraId="6297D643" w14:textId="1099844D" w:rsidR="008C436D" w:rsidRDefault="008C436D" w:rsidP="008C43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3FA1">
              <w:rPr>
                <w:rFonts w:ascii="Tahoma" w:hAnsi="Tahoma" w:cs="Tahoma"/>
                <w:sz w:val="20"/>
                <w:szCs w:val="20"/>
              </w:rPr>
              <w:t xml:space="preserve">Сделка будет оформлена по типовой форме договора </w:t>
            </w:r>
            <w:r w:rsidRPr="009A2514">
              <w:rPr>
                <w:rFonts w:ascii="Tahoma" w:hAnsi="Tahoma" w:cs="Tahoma"/>
                <w:sz w:val="20"/>
                <w:szCs w:val="20"/>
              </w:rPr>
              <w:t>№ </w:t>
            </w:r>
            <w:r w:rsidR="009A2514" w:rsidRPr="009A2514">
              <w:rPr>
                <w:rFonts w:ascii="Tahoma" w:hAnsi="Tahoma" w:cs="Tahoma"/>
                <w:sz w:val="20"/>
                <w:szCs w:val="20"/>
              </w:rPr>
              <w:t>28</w:t>
            </w:r>
            <w:r w:rsidRPr="000F48D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A3FA1">
              <w:rPr>
                <w:rFonts w:ascii="Tahoma" w:hAnsi="Tahoma" w:cs="Tahoma"/>
                <w:sz w:val="20"/>
                <w:szCs w:val="20"/>
              </w:rPr>
              <w:t xml:space="preserve">размещенной </w:t>
            </w:r>
            <w:r>
              <w:rPr>
                <w:rFonts w:ascii="Tahoma" w:hAnsi="Tahoma" w:cs="Tahoma"/>
                <w:sz w:val="20"/>
                <w:szCs w:val="20"/>
              </w:rPr>
              <w:t>по адресу:</w:t>
            </w:r>
          </w:p>
          <w:p w14:paraId="7603C398" w14:textId="2A451029" w:rsidR="008C436D" w:rsidRPr="00FA3FA1" w:rsidRDefault="005D3CC9" w:rsidP="008C436D">
            <w:pPr>
              <w:widowControl w:val="0"/>
              <w:tabs>
                <w:tab w:val="left" w:pos="709"/>
              </w:tabs>
              <w:autoSpaceDE w:val="0"/>
              <w:autoSpaceDN w:val="0"/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2" w:history="1">
              <w:r w:rsidR="008C436D" w:rsidRPr="00FA3FA1">
                <w:rPr>
                  <w:rStyle w:val="af0"/>
                  <w:rFonts w:ascii="Tahoma" w:hAnsi="Tahoma" w:cs="Tahoma"/>
                  <w:sz w:val="20"/>
                  <w:szCs w:val="20"/>
                </w:rPr>
                <w:t>https://nornickel.ru/upload/files/ru/tenders/tipovie_formy_zf-_201224.rar</w:t>
              </w:r>
            </w:hyperlink>
            <w:r w:rsidR="008C436D" w:rsidRPr="00FA3FA1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97396B5" w14:textId="77777777" w:rsidR="008C436D" w:rsidRDefault="008C436D" w:rsidP="008C436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269543A" w14:textId="77777777" w:rsidR="008C436D" w:rsidRDefault="008C436D" w:rsidP="008C436D">
            <w:pPr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Условия ответственности за нарушение обязательств определены соответствующим разделом типовой формы договора.</w:t>
            </w:r>
          </w:p>
          <w:p w14:paraId="0DD110F0" w14:textId="77777777" w:rsidR="008C436D" w:rsidRDefault="008C436D" w:rsidP="008C436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При рассмотрении споров применяются нормы права Российской Федерации.</w:t>
            </w:r>
          </w:p>
          <w:p w14:paraId="3DA25D10" w14:textId="331BDD78" w:rsidR="008C436D" w:rsidRPr="009A2514" w:rsidRDefault="008C436D" w:rsidP="009A2514">
            <w:pPr>
              <w:jc w:val="both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 w:rsidRPr="00685D55">
              <w:rPr>
                <w:rFonts w:ascii="Tahoma" w:hAnsi="Tahoma" w:cs="Tahoma"/>
                <w:iCs/>
                <w:sz w:val="20"/>
                <w:szCs w:val="20"/>
              </w:rPr>
              <w:t xml:space="preserve">Принимая участие в закупочной процедуре, поставщик выражает готовность удовлетворить в добровольном порядке претензионные </w:t>
            </w:r>
            <w:r w:rsidRPr="00685D55">
              <w:rPr>
                <w:rFonts w:ascii="Tahoma" w:hAnsi="Tahoma" w:cs="Tahoma"/>
                <w:iCs/>
                <w:sz w:val="20"/>
                <w:szCs w:val="20"/>
              </w:rPr>
              <w:lastRenderedPageBreak/>
              <w:t xml:space="preserve">требования Компании (при наличии) к поставщику, в том числе путем удержания финансовых требований </w:t>
            </w:r>
            <w:r>
              <w:rPr>
                <w:rFonts w:ascii="Tahoma" w:hAnsi="Tahoma" w:cs="Tahoma"/>
                <w:iCs/>
                <w:sz w:val="20"/>
                <w:szCs w:val="20"/>
              </w:rPr>
              <w:t>Компании</w:t>
            </w:r>
            <w:r w:rsidRPr="00685D55">
              <w:rPr>
                <w:rFonts w:ascii="Tahoma" w:hAnsi="Tahoma" w:cs="Tahoma"/>
                <w:iCs/>
                <w:sz w:val="20"/>
                <w:szCs w:val="20"/>
              </w:rPr>
              <w:t xml:space="preserve"> из денежных средств, подлежащих уплате поставщику по договору, заключенному по результатам закупочных процедур</w:t>
            </w:r>
          </w:p>
        </w:tc>
      </w:tr>
      <w:tr w:rsidR="00574052" w:rsidRPr="005E52C7" w14:paraId="1A260CA5" w14:textId="77777777" w:rsidTr="00AD6370">
        <w:tc>
          <w:tcPr>
            <w:tcW w:w="9144" w:type="dxa"/>
            <w:gridSpan w:val="3"/>
            <w:shd w:val="clear" w:color="auto" w:fill="auto"/>
          </w:tcPr>
          <w:p w14:paraId="55B59F4E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7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Необходимые требования к поставщику: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71"/>
              <w:gridCol w:w="3580"/>
              <w:gridCol w:w="4423"/>
            </w:tblGrid>
            <w:tr w:rsidR="006978C4" w:rsidRPr="00F0308A" w14:paraId="25DC4D59" w14:textId="77777777" w:rsidTr="00B230CA">
              <w:trPr>
                <w:tblHeader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80E7B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D46E2C0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75B638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Критерий преодоления</w:t>
                  </w:r>
                </w:p>
              </w:tc>
            </w:tr>
            <w:tr w:rsidR="006978C4" w:rsidRPr="00F0308A" w14:paraId="174BE703" w14:textId="77777777" w:rsidTr="00B230CA">
              <w:trPr>
                <w:trHeight w:val="276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0225B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2BA6D" w14:textId="77777777" w:rsidR="006978C4" w:rsidRPr="00F0308A" w:rsidRDefault="006978C4" w:rsidP="006978C4">
                  <w:pPr>
                    <w:spacing w:line="22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5E52C7">
                    <w:rPr>
                      <w:rFonts w:ascii="Tahoma" w:hAnsi="Tahoma" w:cs="Tahoma"/>
                      <w:sz w:val="20"/>
                      <w:szCs w:val="20"/>
                    </w:rPr>
                    <w:t>Стоимость КП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6B85E" w14:textId="77777777" w:rsidR="006978C4" w:rsidRPr="00F0308A" w:rsidRDefault="006978C4" w:rsidP="006978C4">
                  <w:pPr>
                    <w:spacing w:line="22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5E52C7">
                    <w:rPr>
                      <w:rFonts w:ascii="Tahoma" w:hAnsi="Tahoma" w:cs="Tahoma"/>
                      <w:sz w:val="20"/>
                      <w:szCs w:val="20"/>
                    </w:rPr>
                    <w:t>Не более плановой стоимости</w:t>
                  </w:r>
                </w:p>
              </w:tc>
            </w:tr>
            <w:tr w:rsidR="006978C4" w:rsidRPr="00F0308A" w14:paraId="10E5AA04" w14:textId="77777777" w:rsidTr="00B230CA">
              <w:trPr>
                <w:trHeight w:val="840"/>
              </w:trPr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110A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9C9A42" w14:textId="77777777" w:rsidR="006978C4" w:rsidRPr="00F0308A" w:rsidRDefault="006978C4" w:rsidP="006978C4">
                  <w:pPr>
                    <w:spacing w:line="22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Безавансовая форма расчетов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D67F7E" w14:textId="77777777" w:rsidR="006978C4" w:rsidRPr="00F0308A" w:rsidRDefault="006978C4" w:rsidP="006978C4">
                  <w:pPr>
                    <w:spacing w:line="22" w:lineRule="atLeast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Безавансовая форма расчетов подтверждается в заявке на участие в закупочной процедуре</w:t>
                  </w:r>
                </w:p>
              </w:tc>
            </w:tr>
            <w:tr w:rsidR="006978C4" w:rsidRPr="00F0308A" w14:paraId="69F0DE1F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B8197E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B6DFE7" w14:textId="77777777" w:rsidR="006978C4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Опыт, аналогичный предмету закупки за последние 5 лет</w:t>
                  </w: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, предшествующих дате подачи заявки</w:t>
                  </w:r>
                  <w:r w:rsidRPr="00F0308A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 (аналогичными считаются</w:t>
                  </w:r>
                </w:p>
                <w:p w14:paraId="0CB84E54" w14:textId="77777777" w:rsidR="006978C4" w:rsidRPr="00761FED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по предметам закупок № 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158360, 158364 </w:t>
                  </w:r>
                  <w:r w:rsidRPr="00AE45D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работы по ремонту </w:t>
                  </w:r>
                  <w:r w:rsidRPr="00870D9F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компрессорного оборудования производительностью не менее 90 000 </w:t>
                  </w:r>
                  <w:r w:rsidRPr="00761FE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м3/час;</w:t>
                  </w:r>
                </w:p>
                <w:p w14:paraId="15A1A2D7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761FE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предмету закупки № </w:t>
                  </w:r>
                  <w:r w:rsidRPr="00761FED">
                    <w:rPr>
                      <w:rFonts w:ascii="Tahoma" w:hAnsi="Tahoma" w:cs="Tahoma"/>
                      <w:sz w:val="20"/>
                      <w:szCs w:val="20"/>
                    </w:rPr>
                    <w:t>158579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работы </w:t>
                  </w:r>
                  <w:r w:rsidRPr="00050ED6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по ремонту насосного</w:t>
                  </w: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 </w:t>
                  </w:r>
                  <w:r w:rsidRPr="00050ED6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оборудования, циркуляционных электро </w:t>
                  </w:r>
                  <w:r w:rsidRPr="007F7A73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и</w:t>
                  </w:r>
                  <w:r w:rsidRPr="00050ED6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 турбонасосов</w:t>
                  </w:r>
                  <w:r w:rsidRPr="00F0308A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F0E007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предметам закупок №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158360, 158364 в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 наличии не менее 1 выполненного договора.</w:t>
                  </w:r>
                </w:p>
                <w:p w14:paraId="57CF6926" w14:textId="77777777" w:rsidR="006978C4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4B01B357" w14:textId="77777777" w:rsidR="006978C4" w:rsidRPr="007A37DE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П</w:t>
                  </w:r>
                  <w:r w:rsidRPr="00761FE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о предмету закупки № </w:t>
                  </w:r>
                  <w:r w:rsidRPr="00761FED">
                    <w:rPr>
                      <w:rFonts w:ascii="Tahoma" w:hAnsi="Tahoma" w:cs="Tahoma"/>
                      <w:sz w:val="20"/>
                      <w:szCs w:val="20"/>
                    </w:rPr>
                    <w:t>158579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в</w:t>
                  </w: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 xml:space="preserve"> наличии не менее 1 выполненного договора на комплекс либо по каждому виду работ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  <w:p w14:paraId="1B49F6F6" w14:textId="77777777" w:rsidR="006978C4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7F93F37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3 приложения 3 приглашения, при необходимости по запросу исполнителя закупки, представленными копиями договоров, копиями оформленных актов приемки-сдачи выполненных работ (оказанных услуг)</w:t>
                  </w:r>
                </w:p>
              </w:tc>
            </w:tr>
            <w:tr w:rsidR="006978C4" w:rsidRPr="00F0308A" w14:paraId="0ECE4B37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8631B0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D1264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>Обеспеченность трудовыми ресурсами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75DEB" w14:textId="77777777" w:rsidR="006978C4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Наличие в штате организации:</w:t>
                  </w:r>
                </w:p>
                <w:p w14:paraId="544AE72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предметам закупок №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158360, 158364:</w:t>
                  </w:r>
                </w:p>
                <w:p w14:paraId="589364EA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инженер-механик – не менее 2 специалистов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9934E5C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903F6">
                    <w:rPr>
                      <w:rFonts w:ascii="Tahoma" w:hAnsi="Tahoma" w:cs="Tahoma"/>
                      <w:sz w:val="20"/>
                      <w:szCs w:val="20"/>
                    </w:rPr>
                    <w:t>электрогазосварщик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не ниже 4 разряда 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– не менее 1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работника;</w:t>
                  </w:r>
                </w:p>
                <w:p w14:paraId="1331E1BD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токарь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не ниже 2 разряда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 – не менее 1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работника;</w:t>
                  </w:r>
                </w:p>
                <w:p w14:paraId="7BADB99E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стропальщик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не ниже 2 разряда</w:t>
                  </w:r>
                  <w:r w:rsidRPr="006B57F0">
                    <w:rPr>
                      <w:rFonts w:ascii="Tahoma" w:hAnsi="Tahoma" w:cs="Tahoma"/>
                      <w:sz w:val="20"/>
                      <w:szCs w:val="20"/>
                    </w:rPr>
                    <w:t xml:space="preserve"> 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– не менее 2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работников;</w:t>
                  </w:r>
                </w:p>
                <w:p w14:paraId="52B6D7CF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слесарь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-ремонтник не ниже 4 разряда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 – не менее 4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работников.</w:t>
                  </w:r>
                </w:p>
                <w:p w14:paraId="4B821251" w14:textId="77777777" w:rsidR="006978C4" w:rsidRDefault="006978C4" w:rsidP="006978C4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61FE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предмету закупки № </w:t>
                  </w:r>
                  <w:r w:rsidRPr="00761FED">
                    <w:rPr>
                      <w:rFonts w:ascii="Tahoma" w:hAnsi="Tahoma" w:cs="Tahoma"/>
                      <w:sz w:val="20"/>
                      <w:szCs w:val="20"/>
                    </w:rPr>
                    <w:t>158579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:</w:t>
                  </w:r>
                </w:p>
                <w:p w14:paraId="58057967" w14:textId="77777777" w:rsidR="006978C4" w:rsidRPr="007A37DE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13"/>
                    </w:tabs>
                    <w:autoSpaceDE w:val="0"/>
                    <w:autoSpaceDN w:val="0"/>
                    <w:adjustRightInd w:val="0"/>
                    <w:ind w:left="21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слесарь-ремонтник не ниже 4 разряда – не менее 5 работников;</w:t>
                  </w:r>
                </w:p>
                <w:p w14:paraId="650F454C" w14:textId="77777777" w:rsidR="006978C4" w:rsidRPr="007A37DE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13"/>
                    </w:tabs>
                    <w:autoSpaceDE w:val="0"/>
                    <w:autoSpaceDN w:val="0"/>
                    <w:adjustRightInd w:val="0"/>
                    <w:ind w:left="21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электрогазосварщик не ниже 4 разряда – не менее 2 работников;</w:t>
                  </w:r>
                </w:p>
                <w:p w14:paraId="15E26F7F" w14:textId="77777777" w:rsidR="006978C4" w:rsidRPr="007A37DE" w:rsidRDefault="006978C4" w:rsidP="006978C4">
                  <w:pPr>
                    <w:numPr>
                      <w:ilvl w:val="0"/>
                      <w:numId w:val="15"/>
                    </w:numPr>
                    <w:tabs>
                      <w:tab w:val="left" w:pos="313"/>
                    </w:tabs>
                    <w:autoSpaceDE w:val="0"/>
                    <w:autoSpaceDN w:val="0"/>
                    <w:adjustRightInd w:val="0"/>
                    <w:ind w:left="21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стропальщик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не ниже 2 разряда</w:t>
                  </w: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 xml:space="preserve"> (допускается совмещение профессий) – не менее 1 работника;</w:t>
                  </w:r>
                </w:p>
                <w:p w14:paraId="2ADC0A6B" w14:textId="77777777" w:rsidR="006978C4" w:rsidRPr="007A37DE" w:rsidRDefault="006978C4" w:rsidP="006978C4">
                  <w:pPr>
                    <w:numPr>
                      <w:ilvl w:val="0"/>
                      <w:numId w:val="15"/>
                    </w:numPr>
                    <w:tabs>
                      <w:tab w:val="left" w:pos="313"/>
                    </w:tabs>
                    <w:autoSpaceDE w:val="0"/>
                    <w:autoSpaceDN w:val="0"/>
                    <w:adjustRightInd w:val="0"/>
                    <w:ind w:left="21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инженер-наладчик – не менее 2 специалистов.</w:t>
                  </w:r>
                </w:p>
                <w:p w14:paraId="568875F3" w14:textId="77777777" w:rsidR="006978C4" w:rsidRDefault="006978C4" w:rsidP="006978C4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4C21C544" w14:textId="77777777" w:rsidR="006978C4" w:rsidRPr="00AC0AD0" w:rsidRDefault="006978C4" w:rsidP="006978C4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AC0AD0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4 приложения 3 приглашения и копиями квалификационных документов.</w:t>
                  </w:r>
                </w:p>
                <w:p w14:paraId="4699A150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Допускается возможность привлечения субподрядчика. Дополнительно подтверждается предоставлением заполненной формы 2 приложения 3 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lastRenderedPageBreak/>
                    <w:t>приглашения с приложением согласия субподрядчика в произвольной форме</w:t>
                  </w:r>
                </w:p>
              </w:tc>
            </w:tr>
            <w:tr w:rsidR="006978C4" w:rsidRPr="00F0308A" w14:paraId="60B142CC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282598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36FCED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Обеспеченность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МТР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 в части наличия собственных или арендованных производственных мощностей, технологического оборудования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91FF97" w14:textId="77777777" w:rsidR="006978C4" w:rsidRDefault="006978C4" w:rsidP="006978C4">
                  <w:pPr>
                    <w:tabs>
                      <w:tab w:val="left" w:pos="709"/>
                      <w:tab w:val="left" w:pos="851"/>
                      <w:tab w:val="left" w:pos="1560"/>
                      <w:tab w:val="left" w:pos="1701"/>
                    </w:tabs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В наличии:</w:t>
                  </w:r>
                </w:p>
                <w:p w14:paraId="5207287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предметам закупок №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158360, 158364:</w:t>
                  </w:r>
                </w:p>
                <w:p w14:paraId="77A8F4B6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2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сварочное оборудование для выполнения сварки и пайки трубопроводов из сталей, наплавки подшипников скольжения баббитом – не менее 1 единицы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7C0D7E4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>повысительный водяной насос до 8 кгс/см</w:t>
                  </w:r>
                  <w:r w:rsidRPr="00B86E23">
                    <w:rPr>
                      <w:rFonts w:ascii="Tahoma" w:hAnsi="Tahoma" w:cs="Tahoma"/>
                      <w:sz w:val="20"/>
                      <w:szCs w:val="20"/>
                    </w:rPr>
                    <w:t>2</w:t>
                  </w:r>
                  <w:r w:rsidRPr="00870D9F">
                    <w:rPr>
                      <w:rFonts w:ascii="Tahoma" w:hAnsi="Tahoma" w:cs="Tahoma"/>
                      <w:sz w:val="20"/>
                      <w:szCs w:val="20"/>
                    </w:rPr>
                    <w:t xml:space="preserve"> – не менее 1 единицы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2C26FD5A" w14:textId="77777777" w:rsidR="006978C4" w:rsidRDefault="006978C4" w:rsidP="006978C4">
                  <w:pPr>
                    <w:pStyle w:val="aa"/>
                    <w:numPr>
                      <w:ilvl w:val="0"/>
                      <w:numId w:val="15"/>
                    </w:numPr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 w:firstLine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D903F6">
                    <w:rPr>
                      <w:rFonts w:ascii="Tahoma" w:hAnsi="Tahoma" w:cs="Tahoma"/>
                      <w:sz w:val="20"/>
                      <w:szCs w:val="20"/>
                    </w:rPr>
                    <w:t>таль грузоподъемностью не менее 5 т – не менее 1 единицы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.</w:t>
                  </w:r>
                </w:p>
                <w:p w14:paraId="6ED23006" w14:textId="77777777" w:rsidR="006978C4" w:rsidRPr="00F0308A" w:rsidRDefault="006978C4" w:rsidP="006978C4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10893737" w14:textId="77777777" w:rsidR="006978C4" w:rsidRDefault="006978C4" w:rsidP="006978C4">
                  <w:pPr>
                    <w:pStyle w:val="aa"/>
                    <w:tabs>
                      <w:tab w:val="left" w:pos="391"/>
                    </w:tabs>
                    <w:autoSpaceDE w:val="0"/>
                    <w:autoSpaceDN w:val="0"/>
                    <w:adjustRightInd w:val="0"/>
                    <w:ind w:left="14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61FED"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  <w:t xml:space="preserve">По предмету закупки № </w:t>
                  </w:r>
                  <w:r w:rsidRPr="00761FED">
                    <w:rPr>
                      <w:rFonts w:ascii="Tahoma" w:hAnsi="Tahoma" w:cs="Tahoma"/>
                      <w:sz w:val="20"/>
                      <w:szCs w:val="20"/>
                    </w:rPr>
                    <w:t>158579:</w:t>
                  </w:r>
                </w:p>
                <w:p w14:paraId="7B17F525" w14:textId="77777777" w:rsidR="006978C4" w:rsidRPr="007A37DE" w:rsidRDefault="006978C4" w:rsidP="006978C4">
                  <w:pPr>
                    <w:numPr>
                      <w:ilvl w:val="0"/>
                      <w:numId w:val="27"/>
                    </w:numPr>
                    <w:tabs>
                      <w:tab w:val="left" w:pos="304"/>
                    </w:tabs>
                    <w:autoSpaceDE w:val="0"/>
                    <w:autoSpaceDN w:val="0"/>
                    <w:ind w:left="0" w:firstLine="2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 xml:space="preserve">гидравлический и механический съемник –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каждого </w:t>
                  </w: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 xml:space="preserve">не менее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1</w:t>
                  </w: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 xml:space="preserve"> единиц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ы</w:t>
                  </w: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;</w:t>
                  </w:r>
                </w:p>
                <w:p w14:paraId="6124872C" w14:textId="77777777" w:rsidR="006978C4" w:rsidRPr="007A37DE" w:rsidRDefault="006978C4" w:rsidP="006978C4">
                  <w:pPr>
                    <w:numPr>
                      <w:ilvl w:val="0"/>
                      <w:numId w:val="27"/>
                    </w:numPr>
                    <w:tabs>
                      <w:tab w:val="left" w:pos="304"/>
                    </w:tabs>
                    <w:autoSpaceDE w:val="0"/>
                    <w:autoSpaceDN w:val="0"/>
                    <w:ind w:left="0" w:firstLine="2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лазерная система центровки – не менее 1 единицы;</w:t>
                  </w:r>
                </w:p>
                <w:p w14:paraId="51629134" w14:textId="77777777" w:rsidR="006978C4" w:rsidRPr="007A37DE" w:rsidRDefault="006978C4" w:rsidP="006978C4">
                  <w:pPr>
                    <w:numPr>
                      <w:ilvl w:val="0"/>
                      <w:numId w:val="27"/>
                    </w:numPr>
                    <w:tabs>
                      <w:tab w:val="left" w:pos="304"/>
                    </w:tabs>
                    <w:autoSpaceDE w:val="0"/>
                    <w:autoSpaceDN w:val="0"/>
                    <w:ind w:left="0" w:firstLine="2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электрогазосварочное оборудование – не менее 1 единицы;</w:t>
                  </w:r>
                </w:p>
                <w:p w14:paraId="4D695926" w14:textId="77777777" w:rsidR="006978C4" w:rsidRPr="007A37DE" w:rsidRDefault="006978C4" w:rsidP="006978C4">
                  <w:pPr>
                    <w:numPr>
                      <w:ilvl w:val="0"/>
                      <w:numId w:val="27"/>
                    </w:numPr>
                    <w:tabs>
                      <w:tab w:val="left" w:pos="304"/>
                    </w:tabs>
                    <w:autoSpaceDE w:val="0"/>
                    <w:autoSpaceDN w:val="0"/>
                    <w:ind w:left="0" w:firstLine="21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7A37DE">
                    <w:rPr>
                      <w:rFonts w:ascii="Tahoma" w:hAnsi="Tahoma" w:cs="Tahoma"/>
                      <w:sz w:val="20"/>
                      <w:szCs w:val="20"/>
                    </w:rPr>
                    <w:t>прибор для проведения вибродиагностики – не менее 1 единицы.</w:t>
                  </w:r>
                </w:p>
                <w:p w14:paraId="5D8DD7CD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259CBAE0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предоставлением заполненной формы 5 приложения 3 приглашения и копиями подтверждающих документов.</w:t>
                  </w:r>
                </w:p>
                <w:p w14:paraId="08B9F054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60458EE5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В случае аренды дополнительно подтверждается предоставлением копии договора аренды.</w:t>
                  </w:r>
                </w:p>
                <w:p w14:paraId="6787D2D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Допускается возможность привлечения субподрядчика. Дополнительно подтверждается предоставлением заполненной формы 2 приложения 3 приглашения с приложением согласия субподрядчика в произвольной форме</w:t>
                  </w:r>
                </w:p>
              </w:tc>
            </w:tr>
            <w:tr w:rsidR="006978C4" w:rsidRPr="00F0308A" w14:paraId="724DBD37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C7623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2CD103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Согласие поставщика </w:t>
                  </w:r>
                  <w:r w:rsidRPr="00A20DC2">
                    <w:rPr>
                      <w:rFonts w:ascii="Tahoma" w:hAnsi="Tahoma" w:cs="Tahoma"/>
                      <w:sz w:val="20"/>
                      <w:szCs w:val="20"/>
                    </w:rPr>
                    <w:t>с типовой формой договора и условиями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, подлежащими включению в договор, в соответствии с пунктом 9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5B580D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  <w:tr w:rsidR="006978C4" w:rsidRPr="00F0308A" w14:paraId="0C55461A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0E6A9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DA8A7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 xml:space="preserve">Согласие поставщика с требованиями </w:t>
                  </w:r>
                  <w:r>
                    <w:rPr>
                      <w:rFonts w:ascii="Tahoma" w:hAnsi="Tahoma" w:cs="Tahoma"/>
                      <w:sz w:val="20"/>
                      <w:szCs w:val="20"/>
                    </w:rPr>
                    <w:t>ПБ</w:t>
                  </w: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, охраны труда и окружающей среды и условиями их включения в договор в соответствии с пунктом 11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DE8A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  <w:tr w:rsidR="006978C4" w:rsidRPr="00F0308A" w14:paraId="614CEACC" w14:textId="77777777" w:rsidTr="00B230CA">
              <w:tc>
                <w:tcPr>
                  <w:tcW w:w="49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F117D" w14:textId="77777777" w:rsidR="006978C4" w:rsidRPr="00F0308A" w:rsidRDefault="006978C4" w:rsidP="006978C4">
                  <w:pPr>
                    <w:pStyle w:val="aa"/>
                    <w:numPr>
                      <w:ilvl w:val="0"/>
                      <w:numId w:val="13"/>
                    </w:num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  <w:tc>
                <w:tcPr>
                  <w:tcW w:w="20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FEAB2C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kern w:val="24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Согласие поставщика с условиями привлечения иногороднего персонала в соответствии с пунктом 15 приглашения</w:t>
                  </w:r>
                </w:p>
              </w:tc>
              <w:tc>
                <w:tcPr>
                  <w:tcW w:w="249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F98AC1" w14:textId="77777777" w:rsidR="006978C4" w:rsidRPr="00F0308A" w:rsidRDefault="006978C4" w:rsidP="006978C4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ahoma" w:hAnsi="Tahoma" w:cs="Tahoma"/>
                      <w:sz w:val="20"/>
                      <w:szCs w:val="20"/>
                    </w:rPr>
                  </w:pPr>
                  <w:r w:rsidRPr="00F0308A">
                    <w:rPr>
                      <w:rFonts w:ascii="Tahoma" w:hAnsi="Tahoma" w:cs="Tahoma"/>
                      <w:sz w:val="20"/>
                      <w:szCs w:val="20"/>
                    </w:rPr>
                    <w:t>Подтверждается в заявке на участие в закупочной процедуре</w:t>
                  </w:r>
                </w:p>
              </w:tc>
            </w:tr>
          </w:tbl>
          <w:p w14:paraId="33AD4B14" w14:textId="37AB7E71" w:rsidR="00574052" w:rsidRPr="005E52C7" w:rsidRDefault="00574052" w:rsidP="00443EC6">
            <w:pPr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i/>
                <w:color w:val="FF0000"/>
                <w:sz w:val="20"/>
                <w:szCs w:val="20"/>
              </w:rPr>
            </w:pPr>
          </w:p>
        </w:tc>
      </w:tr>
      <w:tr w:rsidR="00574052" w:rsidRPr="005E52C7" w14:paraId="702CD4DA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40BFC944" w14:textId="35A0A075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Требования промышленной безопасности</w:t>
            </w:r>
            <w:r w:rsidR="00B134A2" w:rsidRPr="005E52C7">
              <w:rPr>
                <w:rFonts w:ascii="Tahoma" w:hAnsi="Tahoma" w:cs="Tahoma"/>
                <w:sz w:val="20"/>
                <w:szCs w:val="20"/>
              </w:rPr>
              <w:t>,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охраны труда</w:t>
            </w:r>
            <w:r w:rsidR="00B134A2" w:rsidRPr="005E52C7">
              <w:rPr>
                <w:rFonts w:ascii="Tahoma" w:hAnsi="Tahoma" w:cs="Tahoma"/>
                <w:sz w:val="20"/>
                <w:szCs w:val="20"/>
              </w:rPr>
              <w:t xml:space="preserve"> и окружающей среды</w:t>
            </w:r>
          </w:p>
        </w:tc>
        <w:tc>
          <w:tcPr>
            <w:tcW w:w="6732" w:type="dxa"/>
            <w:shd w:val="clear" w:color="auto" w:fill="auto"/>
          </w:tcPr>
          <w:p w14:paraId="3A131791" w14:textId="77777777" w:rsidR="0005147A" w:rsidRPr="005E52C7" w:rsidRDefault="0005147A" w:rsidP="0005147A">
            <w:pPr>
              <w:tabs>
                <w:tab w:val="left" w:pos="80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3545BDF5" w14:textId="4F952264" w:rsidR="0005147A" w:rsidRPr="006978C4" w:rsidRDefault="005D3CC9" w:rsidP="0005147A">
            <w:pPr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hyperlink r:id="rId13" w:history="1">
              <w:r w:rsidR="0005147A"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https://www.nornickel.ru/sustainability/social-responsibility/health-and-safety</w:t>
              </w:r>
            </w:hyperlink>
            <w:r w:rsidR="0005147A" w:rsidRPr="006978C4"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  <w:t>.</w:t>
            </w:r>
          </w:p>
          <w:p w14:paraId="607835F8" w14:textId="2639FEED" w:rsidR="0005147A" w:rsidRPr="005E52C7" w:rsidRDefault="0005147A" w:rsidP="000514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При выполнении работ и/или оказании услуг производственного характера и </w:t>
            </w:r>
            <w:r w:rsidR="00F91338" w:rsidRPr="005E52C7">
              <w:rPr>
                <w:rFonts w:ascii="Tahoma" w:hAnsi="Tahoma" w:cs="Tahoma"/>
                <w:sz w:val="20"/>
                <w:szCs w:val="20"/>
              </w:rPr>
              <w:t xml:space="preserve">реализации 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проектов на условиях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под ключ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на территории и в интересах Группы компаний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Норильский никель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="00F91338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23153" w:rsidRPr="005E52C7">
              <w:rPr>
                <w:rFonts w:ascii="Tahoma" w:hAnsi="Tahoma" w:cs="Tahoma"/>
                <w:sz w:val="20"/>
                <w:szCs w:val="20"/>
              </w:rPr>
              <w:lastRenderedPageBreak/>
              <w:t xml:space="preserve">требуется согласие поставщика </w:t>
            </w:r>
            <w:r w:rsidRPr="005E52C7">
              <w:rPr>
                <w:rFonts w:ascii="Tahoma" w:hAnsi="Tahoma" w:cs="Tahoma"/>
                <w:sz w:val="20"/>
                <w:szCs w:val="20"/>
              </w:rPr>
              <w:t>с условиями</w:t>
            </w:r>
            <w:r w:rsidR="00422144" w:rsidRPr="005E52C7">
              <w:rPr>
                <w:rFonts w:ascii="Tahoma" w:hAnsi="Tahoma" w:cs="Tahoma"/>
                <w:sz w:val="20"/>
                <w:szCs w:val="20"/>
              </w:rPr>
              <w:t>,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22144" w:rsidRPr="005E52C7">
              <w:rPr>
                <w:rFonts w:ascii="Tahoma" w:hAnsi="Tahoma" w:cs="Tahoma"/>
                <w:sz w:val="20"/>
                <w:szCs w:val="20"/>
              </w:rPr>
              <w:t>подлежащими включению в договор и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изложенными в пункте 11.2 раздела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Требования в области ПБиОТ</w:t>
            </w:r>
            <w:r w:rsidR="004211D4" w:rsidRPr="005E52C7">
              <w:rPr>
                <w:rStyle w:val="af6"/>
                <w:rFonts w:ascii="Tahoma" w:hAnsi="Tahoma" w:cs="Tahoma"/>
                <w:sz w:val="20"/>
                <w:szCs w:val="20"/>
              </w:rPr>
              <w:footnoteReference w:id="3"/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и ООС</w:t>
            </w:r>
            <w:r w:rsidR="004211D4" w:rsidRPr="005E52C7">
              <w:rPr>
                <w:rStyle w:val="af6"/>
                <w:rFonts w:ascii="Tahoma" w:hAnsi="Tahoma" w:cs="Tahoma"/>
                <w:sz w:val="20"/>
                <w:szCs w:val="20"/>
              </w:rPr>
              <w:footnoteReference w:id="4"/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и ответственность за их неисполнение и/или ненадлежащее исполнение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общих условий договоров, размещенных на официальном сайте</w:t>
            </w:r>
            <w:r w:rsidR="00F91338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B1715A" w:rsidRPr="005E52C7">
              <w:rPr>
                <w:rFonts w:ascii="Tahoma" w:hAnsi="Tahoma" w:cs="Tahoma"/>
                <w:sz w:val="20"/>
                <w:szCs w:val="20"/>
              </w:rPr>
              <w:t>Компании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по адресу: </w:t>
            </w:r>
            <w:hyperlink r:id="rId14" w:anchor="obshchie-usloviya-dogovorov" w:history="1">
              <w:r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https://www.nornickel.ru/suppliers/contractual-documentation/#obshchie-usloviya-dogovorov</w:t>
              </w:r>
            </w:hyperlink>
            <w:r w:rsidR="00F91338" w:rsidRPr="005E52C7"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  <w:t xml:space="preserve"> 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(далее </w:t>
            </w:r>
            <w:r w:rsidR="00F91338" w:rsidRPr="005E52C7">
              <w:rPr>
                <w:rFonts w:ascii="Tahoma" w:hAnsi="Tahoma" w:cs="Tahoma"/>
                <w:sz w:val="20"/>
                <w:szCs w:val="20"/>
              </w:rPr>
              <w:t xml:space="preserve">– </w:t>
            </w:r>
            <w:r w:rsidRPr="005E52C7">
              <w:rPr>
                <w:rFonts w:ascii="Tahoma" w:hAnsi="Tahoma" w:cs="Tahoma"/>
                <w:sz w:val="20"/>
                <w:szCs w:val="20"/>
              </w:rPr>
              <w:t>Общие условия).</w:t>
            </w:r>
          </w:p>
          <w:p w14:paraId="07F22973" w14:textId="72569E1F" w:rsidR="00CF3909" w:rsidRPr="005E52C7" w:rsidRDefault="0005147A" w:rsidP="00CF3909">
            <w:pPr>
              <w:tabs>
                <w:tab w:val="left" w:pos="803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Если Стандарт организации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Система управления промышленной безопасностью и охраной труда. Управление подрядными организациями в области промышленной безопасности и охраны труда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содержит иные положения по сравнению с Общими условиями, то применяются Общие условия</w:t>
            </w:r>
          </w:p>
        </w:tc>
      </w:tr>
      <w:tr w:rsidR="00574052" w:rsidRPr="005E52C7" w14:paraId="10876481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02EE9241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</w:rPr>
              <w:lastRenderedPageBreak/>
              <w:t>Экологические требования</w:t>
            </w:r>
          </w:p>
        </w:tc>
        <w:tc>
          <w:tcPr>
            <w:tcW w:w="6732" w:type="dxa"/>
            <w:shd w:val="clear" w:color="auto" w:fill="auto"/>
          </w:tcPr>
          <w:p w14:paraId="156D8030" w14:textId="77777777" w:rsidR="00574052" w:rsidRPr="005E52C7" w:rsidRDefault="00574052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24DB6A3D" w14:textId="77777777" w:rsidR="00574052" w:rsidRPr="005E52C7" w:rsidRDefault="005D3CC9" w:rsidP="003F09B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hyperlink r:id="rId15" w:anchor="corporate-codes-and-policies" w:history="1">
              <w:r w:rsidR="00574052"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https://www.nornickel.ru/investors/disclosure/corporate-documents/?sphrase_id=3361501#corporate-codes-and-policies</w:t>
              </w:r>
            </w:hyperlink>
          </w:p>
        </w:tc>
      </w:tr>
      <w:tr w:rsidR="005A000D" w:rsidRPr="005E52C7" w14:paraId="6E4F0F8F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35276123" w14:textId="77777777" w:rsidR="005A000D" w:rsidRPr="005E52C7" w:rsidRDefault="005A000D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</w:rPr>
            </w:pPr>
            <w:r w:rsidRPr="005E52C7">
              <w:rPr>
                <w:rFonts w:ascii="Tahoma" w:hAnsi="Tahoma" w:cs="Tahoma"/>
                <w:sz w:val="20"/>
              </w:rPr>
              <w:t xml:space="preserve">Применение товаров, подлежащих </w:t>
            </w:r>
            <w:r w:rsidR="00FA169C" w:rsidRPr="005E52C7">
              <w:rPr>
                <w:rFonts w:ascii="Tahoma" w:hAnsi="Tahoma" w:cs="Tahoma"/>
                <w:sz w:val="20"/>
              </w:rPr>
              <w:t>прослеживаемости</w:t>
            </w:r>
          </w:p>
        </w:tc>
        <w:tc>
          <w:tcPr>
            <w:tcW w:w="6732" w:type="dxa"/>
            <w:shd w:val="clear" w:color="auto" w:fill="auto"/>
          </w:tcPr>
          <w:p w14:paraId="42C63F00" w14:textId="77777777" w:rsidR="007F743C" w:rsidRPr="005E52C7" w:rsidRDefault="007F743C" w:rsidP="007F743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Размещены по ссылке:</w:t>
            </w:r>
          </w:p>
          <w:p w14:paraId="4A6BC12F" w14:textId="3A6C2578" w:rsidR="007F743C" w:rsidRPr="005E52C7" w:rsidRDefault="005D3CC9" w:rsidP="007F743C">
            <w:pPr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  <w:hyperlink r:id="rId16" w:history="1">
              <w:r w:rsidR="007F743C" w:rsidRPr="005E52C7">
                <w:rPr>
                  <w:rStyle w:val="af0"/>
                  <w:rFonts w:ascii="Tahoma" w:hAnsi="Tahoma" w:cs="Tahoma"/>
                  <w:sz w:val="20"/>
                  <w:szCs w:val="20"/>
                </w:rPr>
                <w:t>http://www.consultant.ru/document/cons_doc_LAW_389976/2b300a0f1aa902ad1637fa1f32855a0a5c7e9a0d/</w:t>
              </w:r>
            </w:hyperlink>
            <w:r w:rsidR="00516277" w:rsidRPr="005E52C7">
              <w:rPr>
                <w:rStyle w:val="af0"/>
                <w:rFonts w:ascii="Tahoma" w:hAnsi="Tahoma" w:cs="Tahoma"/>
                <w:sz w:val="20"/>
                <w:szCs w:val="20"/>
                <w:u w:val="none"/>
              </w:rPr>
              <w:t>.</w:t>
            </w:r>
          </w:p>
          <w:p w14:paraId="22DF0E47" w14:textId="77777777" w:rsidR="007F743C" w:rsidRPr="005E52C7" w:rsidRDefault="007F743C" w:rsidP="007F743C">
            <w:pPr>
              <w:jc w:val="both"/>
              <w:rPr>
                <w:rStyle w:val="af0"/>
                <w:rFonts w:ascii="Tahoma" w:hAnsi="Tahoma" w:cs="Tahoma"/>
                <w:color w:val="auto"/>
                <w:sz w:val="20"/>
                <w:szCs w:val="20"/>
                <w:u w:val="none"/>
              </w:rPr>
            </w:pPr>
          </w:p>
          <w:p w14:paraId="62338A57" w14:textId="5AC58CA6" w:rsidR="002B5FB8" w:rsidRPr="005E52C7" w:rsidRDefault="002B5FB8" w:rsidP="007F743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При применении т</w:t>
            </w:r>
            <w:r w:rsidR="005A000D" w:rsidRPr="005E52C7">
              <w:rPr>
                <w:rFonts w:ascii="Tahoma" w:hAnsi="Tahoma" w:cs="Tahoma"/>
                <w:sz w:val="20"/>
                <w:szCs w:val="20"/>
              </w:rPr>
              <w:t>овар</w:t>
            </w:r>
            <w:r w:rsidRPr="005E52C7">
              <w:rPr>
                <w:rFonts w:ascii="Tahoma" w:hAnsi="Tahoma" w:cs="Tahoma"/>
                <w:sz w:val="20"/>
                <w:szCs w:val="20"/>
              </w:rPr>
              <w:t>ов</w:t>
            </w:r>
            <w:r w:rsidR="005A000D" w:rsidRPr="005E52C7">
              <w:rPr>
                <w:rFonts w:ascii="Tahoma" w:hAnsi="Tahoma" w:cs="Tahoma"/>
                <w:sz w:val="20"/>
                <w:szCs w:val="20"/>
              </w:rPr>
              <w:t>, подлежащи</w:t>
            </w:r>
            <w:r w:rsidRPr="005E52C7">
              <w:rPr>
                <w:rFonts w:ascii="Tahoma" w:hAnsi="Tahoma" w:cs="Tahoma"/>
                <w:sz w:val="20"/>
                <w:szCs w:val="20"/>
              </w:rPr>
              <w:t>х</w:t>
            </w:r>
            <w:r w:rsidR="005A000D" w:rsidRPr="005E52C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FA169C" w:rsidRPr="005E52C7">
              <w:rPr>
                <w:rFonts w:ascii="Tahoma" w:hAnsi="Tahoma" w:cs="Tahoma"/>
                <w:sz w:val="20"/>
                <w:szCs w:val="20"/>
              </w:rPr>
              <w:t>прослеживаемости</w:t>
            </w:r>
            <w:r w:rsidR="005A000D" w:rsidRPr="005E52C7">
              <w:rPr>
                <w:rFonts w:ascii="Tahoma" w:hAnsi="Tahoma" w:cs="Tahoma"/>
                <w:sz w:val="20"/>
                <w:szCs w:val="20"/>
              </w:rPr>
              <w:t>, в соответствии с</w:t>
            </w:r>
            <w:r w:rsidR="00F13DBE" w:rsidRPr="005E52C7">
              <w:rPr>
                <w:rFonts w:ascii="Tahoma" w:hAnsi="Tahoma" w:cs="Tahoma"/>
                <w:sz w:val="20"/>
                <w:szCs w:val="20"/>
              </w:rPr>
              <w:t xml:space="preserve"> Постановлением Правительства Российской Федерации</w:t>
            </w:r>
            <w:r w:rsidR="005A000D" w:rsidRPr="005E52C7">
              <w:rPr>
                <w:rFonts w:ascii="Tahoma" w:hAnsi="Tahoma" w:cs="Tahoma"/>
                <w:sz w:val="20"/>
                <w:szCs w:val="20"/>
              </w:rPr>
              <w:t xml:space="preserve"> от 01.07.2021 N 1110</w:t>
            </w:r>
            <w:r w:rsidR="007F743C" w:rsidRPr="005E52C7">
              <w:rPr>
                <w:rFonts w:ascii="Tahoma" w:hAnsi="Tahoma" w:cs="Tahoma"/>
                <w:sz w:val="20"/>
                <w:szCs w:val="20"/>
              </w:rPr>
              <w:t>,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необходимо </w:t>
            </w:r>
            <w:r w:rsidR="006D09B3" w:rsidRPr="005E52C7">
              <w:rPr>
                <w:rFonts w:ascii="Tahoma" w:hAnsi="Tahoma" w:cs="Tahoma"/>
                <w:sz w:val="20"/>
                <w:szCs w:val="20"/>
              </w:rPr>
              <w:t xml:space="preserve">подтвердить их применение </w:t>
            </w:r>
            <w:r w:rsidRPr="005E52C7">
              <w:rPr>
                <w:rFonts w:ascii="Tahoma" w:hAnsi="Tahoma" w:cs="Tahoma"/>
                <w:sz w:val="20"/>
                <w:szCs w:val="20"/>
              </w:rPr>
              <w:t>в заявке на участие</w:t>
            </w:r>
            <w:r w:rsidR="006D09B3" w:rsidRPr="005E52C7">
              <w:rPr>
                <w:rFonts w:ascii="Tahoma" w:hAnsi="Tahoma" w:cs="Tahoma"/>
                <w:sz w:val="20"/>
                <w:szCs w:val="20"/>
              </w:rPr>
              <w:t xml:space="preserve"> (приложение 1 к настоящему приглашению)</w:t>
            </w:r>
          </w:p>
        </w:tc>
      </w:tr>
      <w:tr w:rsidR="00574052" w:rsidRPr="005E52C7" w14:paraId="4C309212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6A14C6A0" w14:textId="77777777" w:rsidR="00574052" w:rsidRPr="005E52C7" w:rsidRDefault="00574052" w:rsidP="009F6F8E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Срок действия КП/ТКП</w:t>
            </w:r>
          </w:p>
        </w:tc>
        <w:tc>
          <w:tcPr>
            <w:tcW w:w="6732" w:type="dxa"/>
            <w:shd w:val="clear" w:color="auto" w:fill="auto"/>
          </w:tcPr>
          <w:p w14:paraId="3A14D4B2" w14:textId="77777777" w:rsidR="00574052" w:rsidRPr="005E52C7" w:rsidRDefault="00574052" w:rsidP="005F3295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5F3295" w:rsidRPr="005E52C7">
              <w:rPr>
                <w:rFonts w:ascii="Tahoma" w:hAnsi="Tahoma" w:cs="Tahoma"/>
                <w:sz w:val="20"/>
                <w:szCs w:val="20"/>
              </w:rPr>
              <w:t>90</w:t>
            </w:r>
            <w:r w:rsidRPr="005E52C7">
              <w:rPr>
                <w:rFonts w:ascii="Tahoma" w:hAnsi="Tahoma" w:cs="Tahoma"/>
                <w:sz w:val="20"/>
                <w:szCs w:val="20"/>
              </w:rPr>
              <w:t xml:space="preserve"> календарных дней с даты </w:t>
            </w:r>
            <w:r w:rsidR="005F3295" w:rsidRPr="005E52C7">
              <w:rPr>
                <w:rFonts w:ascii="Tahoma" w:hAnsi="Tahoma" w:cs="Tahoma"/>
                <w:sz w:val="20"/>
                <w:szCs w:val="20"/>
              </w:rPr>
              <w:t>направления</w:t>
            </w:r>
          </w:p>
        </w:tc>
      </w:tr>
      <w:tr w:rsidR="000E716C" w:rsidRPr="005E52C7" w14:paraId="289A40F6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7E609B78" w14:textId="77777777" w:rsidR="000E716C" w:rsidRPr="005E52C7" w:rsidRDefault="000E716C" w:rsidP="000E716C">
            <w:pPr>
              <w:numPr>
                <w:ilvl w:val="0"/>
                <w:numId w:val="7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Cs w:val="22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>Условия привлечения иногороднего персонала</w:t>
            </w:r>
          </w:p>
        </w:tc>
        <w:tc>
          <w:tcPr>
            <w:tcW w:w="6732" w:type="dxa"/>
            <w:shd w:val="clear" w:color="auto" w:fill="auto"/>
          </w:tcPr>
          <w:p w14:paraId="6F1214FC" w14:textId="4A857B5A" w:rsidR="000F48DA" w:rsidRDefault="000F48DA" w:rsidP="000F48DA">
            <w:pPr>
              <w:numPr>
                <w:ilvl w:val="0"/>
                <w:numId w:val="25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 привлечении персонала, постоянно проживающего за пределами муниципального образования город Норильск и привлекаемого к выполнению работ (оказанию услуг) по договору на территории муниципального образования город Норильск (далее – Иногородний персонал), необходимо соблюдать требования указа губернатора Красноярского края от 27.03.2020 № 71-уг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>
              <w:rPr>
                <w:rFonts w:ascii="Tahoma" w:hAnsi="Tahoma" w:cs="Tahoma"/>
                <w:sz w:val="20"/>
                <w:szCs w:val="20"/>
              </w:rPr>
              <w:t>О дополнительных мерах, направленных на предупреждение распространения коронавирусной инфекции, вызванной 2019-nCoV, на территории Красноярского края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  <w:r>
              <w:rPr>
                <w:rFonts w:ascii="Tahoma" w:hAnsi="Tahoma" w:cs="Tahoma"/>
                <w:sz w:val="20"/>
                <w:szCs w:val="20"/>
              </w:rPr>
              <w:t xml:space="preserve"> (с учетом всех изменений).</w:t>
            </w:r>
          </w:p>
          <w:p w14:paraId="23BBF578" w14:textId="0494F96E" w:rsidR="000F48DA" w:rsidRDefault="000F48DA" w:rsidP="000F48DA">
            <w:pPr>
              <w:numPr>
                <w:ilvl w:val="0"/>
                <w:numId w:val="25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Иногородний персонал, привлекаемый к выполнению работ (оказанию услуг) вахтовым методом (далее – Вахтовый персонал), необходимо размещать во временном жилом комплексе заказчика (далее – ВЖК) в соответствии с установленными правилами проживания в ВЖК. В трудовые договоры с Вахтовым персоналом поставщик должен включать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40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размещенные по адресу: </w:t>
            </w:r>
            <w:hyperlink r:id="rId17" w:history="1">
              <w:r>
                <w:rPr>
                  <w:rStyle w:val="af0"/>
                  <w:rFonts w:ascii="Tahoma" w:hAnsi="Tahoma" w:cs="Tahoma"/>
                  <w:sz w:val="20"/>
                  <w:szCs w:val="20"/>
                </w:rPr>
                <w:t>https://nornickel.ru/upload/files/ru/tenders/tipovie_formy_zf-_201224.rar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C4C20D" w14:textId="77777777" w:rsidR="000F48DA" w:rsidRDefault="000F48DA" w:rsidP="000F48DA">
            <w:pPr>
              <w:pStyle w:val="aa"/>
              <w:ind w:left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При этом в договор будут включены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43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размещенные по адресу: </w:t>
            </w:r>
            <w:hyperlink r:id="rId18" w:history="1">
              <w:r>
                <w:rPr>
                  <w:rStyle w:val="af0"/>
                  <w:rFonts w:ascii="Tahoma" w:hAnsi="Tahoma" w:cs="Tahoma"/>
                  <w:sz w:val="20"/>
                  <w:szCs w:val="20"/>
                </w:rPr>
                <w:t>https://nornickel.ru/upload/files/ru/tenders/tipovie_formy_zf-_201224.rar</w:t>
              </w:r>
            </w:hyperlink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355552D" w14:textId="77777777" w:rsidR="000F48DA" w:rsidRDefault="000F48DA" w:rsidP="000F48DA">
            <w:pPr>
              <w:pStyle w:val="aa"/>
              <w:ind w:left="0"/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  <w:r>
              <w:rPr>
                <w:rFonts w:ascii="Tahoma" w:hAnsi="Tahoma" w:cs="Tahoma"/>
                <w:sz w:val="20"/>
                <w:szCs w:val="20"/>
              </w:rPr>
              <w:t>Для уточнения стоимости и порядка заключения договора на оказание услуг ВЖК прошу обращаться по телефону: (3919) 25-40-99.</w:t>
            </w:r>
          </w:p>
          <w:p w14:paraId="63E6CED9" w14:textId="1BB15AEB" w:rsidR="000E716C" w:rsidRPr="005E52C7" w:rsidRDefault="000F48DA" w:rsidP="000F48DA">
            <w:pPr>
              <w:numPr>
                <w:ilvl w:val="0"/>
                <w:numId w:val="25"/>
              </w:numPr>
              <w:tabs>
                <w:tab w:val="left" w:pos="366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Иногородний персонал, привлекаемый к выполнению работ (оказанию услуг) без использования вахтового метода, необходимо обеспечить жильем на территории муниципального образования город Норильск на основании договоров аренды, заключаемых </w:t>
            </w: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поставщиком от своего имени, предоставить копии договора аренды заказчику в течение 3 рабочих дней с даты его заключения, и утвердить предоставленные заказчиком типовые правила проживания работников поставщика в жилых помещениях (квартирах). При этом в договор будут включены условия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№ 42</w:t>
            </w:r>
            <w:r>
              <w:rPr>
                <w:rFonts w:ascii="Tahoma" w:hAnsi="Tahoma" w:cs="Tahoma"/>
                <w:sz w:val="20"/>
                <w:szCs w:val="20"/>
              </w:rPr>
              <w:t xml:space="preserve">, размещенные по адресу: </w:t>
            </w:r>
            <w:hyperlink r:id="rId19" w:history="1">
              <w:r>
                <w:rPr>
                  <w:rStyle w:val="af0"/>
                  <w:rFonts w:ascii="Tahoma" w:hAnsi="Tahoma" w:cs="Tahoma"/>
                  <w:sz w:val="20"/>
                  <w:szCs w:val="20"/>
                </w:rPr>
                <w:t>https://nornickel.ru/upload/files/ru/tenders/tipovie_formy_zf-_201224.rar</w:t>
              </w:r>
            </w:hyperlink>
          </w:p>
        </w:tc>
      </w:tr>
      <w:tr w:rsidR="00260E9F" w:rsidRPr="005E52C7" w14:paraId="28BB7DDD" w14:textId="77777777" w:rsidTr="00AD6370">
        <w:trPr>
          <w:gridAfter w:val="1"/>
          <w:wAfter w:w="7" w:type="dxa"/>
        </w:trPr>
        <w:tc>
          <w:tcPr>
            <w:tcW w:w="2405" w:type="dxa"/>
            <w:shd w:val="clear" w:color="auto" w:fill="auto"/>
          </w:tcPr>
          <w:p w14:paraId="4BD8A441" w14:textId="41DFFF77" w:rsidR="00260E9F" w:rsidRPr="005E52C7" w:rsidRDefault="00260E9F" w:rsidP="004C7FA9">
            <w:pPr>
              <w:numPr>
                <w:ilvl w:val="0"/>
                <w:numId w:val="24"/>
              </w:numPr>
              <w:tabs>
                <w:tab w:val="left" w:pos="215"/>
                <w:tab w:val="left" w:pos="243"/>
              </w:tabs>
              <w:ind w:left="0" w:firstLine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lastRenderedPageBreak/>
              <w:t>Отсутствие инсайдерской информации</w:t>
            </w:r>
          </w:p>
        </w:tc>
        <w:tc>
          <w:tcPr>
            <w:tcW w:w="6732" w:type="dxa"/>
            <w:shd w:val="clear" w:color="auto" w:fill="auto"/>
          </w:tcPr>
          <w:p w14:paraId="51223797" w14:textId="32291888" w:rsidR="00260E9F" w:rsidRPr="005E52C7" w:rsidRDefault="00260E9F" w:rsidP="00260E9F">
            <w:pPr>
              <w:tabs>
                <w:tab w:val="left" w:pos="366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5E52C7">
              <w:rPr>
                <w:rFonts w:ascii="Tahoma" w:hAnsi="Tahoma" w:cs="Tahoma"/>
                <w:sz w:val="20"/>
                <w:szCs w:val="20"/>
              </w:rPr>
              <w:t xml:space="preserve">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27.07.2010 № 224-ФЗ </w:t>
            </w:r>
            <w:r w:rsidR="00A20DC2">
              <w:rPr>
                <w:rFonts w:ascii="Tahoma" w:hAnsi="Tahoma" w:cs="Tahoma"/>
                <w:sz w:val="20"/>
                <w:szCs w:val="20"/>
              </w:rPr>
              <w:t>«</w:t>
            </w:r>
            <w:r w:rsidRPr="005E52C7">
              <w:rPr>
                <w:rFonts w:ascii="Tahoma" w:hAnsi="Tahoma" w:cs="Tahoma"/>
                <w:sz w:val="20"/>
                <w:szCs w:val="20"/>
              </w:rPr>
              <w:t>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</w:t>
            </w:r>
            <w:r w:rsidR="00A20DC2">
              <w:rPr>
                <w:rFonts w:ascii="Tahoma" w:hAnsi="Tahoma" w:cs="Tahoma"/>
                <w:sz w:val="20"/>
                <w:szCs w:val="20"/>
              </w:rPr>
              <w:t>»</w:t>
            </w:r>
          </w:p>
        </w:tc>
      </w:tr>
    </w:tbl>
    <w:p w14:paraId="40BAE6F2" w14:textId="77777777" w:rsidR="00574052" w:rsidRPr="005E52C7" w:rsidRDefault="00574052" w:rsidP="00574052">
      <w:pPr>
        <w:ind w:right="333" w:firstLine="567"/>
        <w:jc w:val="both"/>
        <w:rPr>
          <w:rFonts w:ascii="Tahoma" w:hAnsi="Tahoma" w:cs="Tahoma"/>
          <w:szCs w:val="22"/>
        </w:rPr>
      </w:pPr>
    </w:p>
    <w:p w14:paraId="3B9ED843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Предмет закупки имеет существенное значение, его отсутствие к установленному сроку может негативно сказаться на производственно-хозяйственной деятельности Компании.</w:t>
      </w:r>
    </w:p>
    <w:p w14:paraId="131C1408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Закупочная процедура, является внутренней процедурой выбора Компанией Поставщиков и не должна рассматриваться в качестве торгов в смысле статей 447-449 Гражданского кодекса Российской Федерации, а также не является публичным конкурсом, который регулируется главой 57 Гражданского кодекса Российской Федерации.</w:t>
      </w:r>
    </w:p>
    <w:p w14:paraId="373925D0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Настоящее приглашение и любые приложения к нему не означают вступление Компании или ее аффилированных лиц в переговоры о заключении договора, не имеют целью создание обязательств для Компании или ее аффилированных лиц в соответствии с любым законодательством, не являются соглашением о порядке ведения переговоров, предварительным договором, офертой, приглашением делать оферту, принятием оферты, договором, заверением об обстоятельствах, гарантией, обязательством возместить потери или обещанием чего-либо из вышеуказанного или основанием для возникновения, изменения или прекращения прав и обязанностей Компании или ее аффилированных лиц.</w:t>
      </w:r>
    </w:p>
    <w:p w14:paraId="266C6B2A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ЗФ сохраняет за собой право в любое время отказаться от продолжения проведения данной Закупочной процедуры, изменить условия ее проведения, внести изменения в приглашение и проект договора, а также отказаться от заключения договора с Поставщиком, предложение которого признано лучшим по результатам проведения закупочной процедуры.</w:t>
      </w:r>
    </w:p>
    <w:p w14:paraId="2857F27E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При этом любые расходы, связанные с участием в закупочной процедуре поставщик несет самостоятельно, указанные расходы ни при каких обстоятельствах ЗФ не возмещаются.</w:t>
      </w:r>
    </w:p>
    <w:p w14:paraId="50FE8325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Поставщик обязан проинформировать о принятии в отношении него решения о ликвидации или реорганизации, признании его несостоятельным, наложении ареста на его имущество, нахождении в производстве арбитражных (третейских, общей юрисдикции) судов дел, о принятии иных решений, которые могут негативно отразиться на возможности дальнейшего осуществления деятельности с существующими показателями эффективности.</w:t>
      </w:r>
    </w:p>
    <w:p w14:paraId="4EFA0532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 xml:space="preserve">Участник закупочной процедуры, признанный победителем, но уклонившийся от заключения договора, обязан возместить Компании, причиненные таким отказом убытки, включая разницу между предложенной им </w:t>
      </w:r>
      <w:r w:rsidRPr="005E52C7">
        <w:rPr>
          <w:rFonts w:ascii="Tahoma" w:hAnsi="Tahoma" w:cs="Tahoma"/>
          <w:sz w:val="24"/>
        </w:rPr>
        <w:lastRenderedPageBreak/>
        <w:t>ценой и ценой договора, заключенного с резервным победителем (иным лицом, с которым будет заключен договор).</w:t>
      </w:r>
    </w:p>
    <w:p w14:paraId="68A63870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 xml:space="preserve">Вопросы, связанные с организацией данной закупочной процедуры, заполнению документации, предоставлению разъяснений можно направлять на электронный адрес: </w:t>
      </w:r>
      <w:hyperlink r:id="rId20" w:history="1">
        <w:r w:rsidRPr="005E52C7">
          <w:rPr>
            <w:rStyle w:val="af0"/>
            <w:rFonts w:ascii="Tahoma" w:hAnsi="Tahoma" w:cs="Tahoma"/>
            <w:sz w:val="24"/>
          </w:rPr>
          <w:t>ooz@nornik.ru</w:t>
        </w:r>
      </w:hyperlink>
      <w:r w:rsidRPr="005E52C7">
        <w:rPr>
          <w:rStyle w:val="af0"/>
          <w:rFonts w:ascii="Tahoma" w:hAnsi="Tahoma" w:cs="Tahoma"/>
          <w:sz w:val="24"/>
          <w:u w:val="none"/>
        </w:rPr>
        <w:t xml:space="preserve"> </w:t>
      </w:r>
      <w:r w:rsidRPr="005E52C7">
        <w:rPr>
          <w:rFonts w:ascii="Tahoma" w:hAnsi="Tahoma" w:cs="Tahoma"/>
          <w:sz w:val="24"/>
        </w:rPr>
        <w:t>(объем сообщения не более 8 Мб).</w:t>
      </w:r>
    </w:p>
    <w:p w14:paraId="4BD00265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Секретарь Тендерной комиссии вправе отказать в приеме документов, оформленных ненадлежащим образом или с нарушениями.</w:t>
      </w:r>
    </w:p>
    <w:p w14:paraId="05F8B124" w14:textId="77777777" w:rsidR="003D5703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Передача информации другим подразделениям ЗФ до объявления результатов Закупочной процедуры не допускается, при обнаружении подобных фактов, ЗФ оставляет за собой право исключить потенциального Поставщика из дальнейшего участия в Закупочной процедуре.</w:t>
      </w:r>
    </w:p>
    <w:p w14:paraId="546FFF2A" w14:textId="30B05A64" w:rsidR="00574052" w:rsidRPr="005E52C7" w:rsidRDefault="003D5703" w:rsidP="003D5703">
      <w:pPr>
        <w:ind w:right="-1" w:firstLine="709"/>
        <w:jc w:val="both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В случае отсутствия заинтересованности в предмете закупки, прошу направить в мой адрес соответствующую информацию и, по возможности, указать причину отказа.</w:t>
      </w:r>
    </w:p>
    <w:p w14:paraId="679CC386" w14:textId="77777777" w:rsidR="00574052" w:rsidRPr="005E52C7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0405E0A6" w14:textId="77777777" w:rsidR="00574052" w:rsidRPr="005E52C7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7087E22B" w14:textId="06B10810" w:rsidR="002C669A" w:rsidRPr="005E52C7" w:rsidRDefault="00777375" w:rsidP="002C669A">
      <w:pPr>
        <w:ind w:right="-1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Приложение: 1 файл</w:t>
      </w:r>
      <w:r w:rsidR="002C669A" w:rsidRPr="005E52C7">
        <w:rPr>
          <w:rFonts w:ascii="Tahoma" w:hAnsi="Tahoma" w:cs="Tahoma"/>
          <w:sz w:val="24"/>
        </w:rPr>
        <w:t xml:space="preserve"> в формате </w:t>
      </w:r>
      <w:r w:rsidR="00A20DC2">
        <w:rPr>
          <w:rFonts w:ascii="Tahoma" w:hAnsi="Tahoma" w:cs="Tahoma"/>
          <w:sz w:val="24"/>
        </w:rPr>
        <w:t>«</w:t>
      </w:r>
      <w:r w:rsidRPr="005E52C7">
        <w:rPr>
          <w:rFonts w:ascii="Tahoma" w:hAnsi="Tahoma" w:cs="Tahoma"/>
          <w:sz w:val="24"/>
        </w:rPr>
        <w:t>.</w:t>
      </w:r>
      <w:r w:rsidR="002C669A" w:rsidRPr="005E52C7">
        <w:rPr>
          <w:rFonts w:ascii="Tahoma" w:hAnsi="Tahoma" w:cs="Tahoma"/>
          <w:sz w:val="24"/>
          <w:lang w:val="en-US"/>
        </w:rPr>
        <w:t>rar</w:t>
      </w:r>
      <w:r w:rsidR="00A20DC2">
        <w:rPr>
          <w:rFonts w:ascii="Tahoma" w:hAnsi="Tahoma" w:cs="Tahoma"/>
          <w:sz w:val="24"/>
        </w:rPr>
        <w:t>»</w:t>
      </w:r>
      <w:r w:rsidR="002C669A" w:rsidRPr="005E52C7">
        <w:rPr>
          <w:rFonts w:ascii="Tahoma" w:hAnsi="Tahoma" w:cs="Tahoma"/>
          <w:sz w:val="24"/>
        </w:rPr>
        <w:t>.</w:t>
      </w:r>
    </w:p>
    <w:p w14:paraId="27FC8FB9" w14:textId="77777777" w:rsidR="00574052" w:rsidRPr="005E52C7" w:rsidRDefault="00574052" w:rsidP="00574052">
      <w:pPr>
        <w:ind w:right="-1" w:firstLine="709"/>
        <w:rPr>
          <w:rFonts w:ascii="Tahoma" w:hAnsi="Tahoma" w:cs="Tahoma"/>
          <w:sz w:val="24"/>
        </w:rPr>
      </w:pPr>
    </w:p>
    <w:p w14:paraId="1F2268AD" w14:textId="77777777" w:rsidR="002C669A" w:rsidRPr="005E52C7" w:rsidRDefault="002C669A" w:rsidP="00574052">
      <w:pPr>
        <w:ind w:right="-1" w:firstLine="709"/>
        <w:rPr>
          <w:rFonts w:ascii="Tahoma" w:hAnsi="Tahoma" w:cs="Tahoma"/>
          <w:sz w:val="24"/>
        </w:rPr>
      </w:pPr>
    </w:p>
    <w:p w14:paraId="06167EBB" w14:textId="77777777" w:rsidR="002C669A" w:rsidRPr="003C47C6" w:rsidRDefault="002C669A" w:rsidP="00574052">
      <w:pPr>
        <w:ind w:right="-1" w:firstLine="709"/>
        <w:rPr>
          <w:rFonts w:ascii="Tahoma" w:hAnsi="Tahoma" w:cs="Tahoma"/>
          <w:sz w:val="24"/>
        </w:rPr>
      </w:pPr>
    </w:p>
    <w:p w14:paraId="28088328" w14:textId="77777777" w:rsidR="00574052" w:rsidRPr="005E52C7" w:rsidRDefault="00574052" w:rsidP="00574052">
      <w:pPr>
        <w:ind w:right="-1" w:firstLine="709"/>
        <w:rPr>
          <w:rFonts w:ascii="Tahoma" w:hAnsi="Tahoma" w:cs="Tahoma"/>
          <w:sz w:val="24"/>
        </w:rPr>
      </w:pPr>
      <w:r w:rsidRPr="005E52C7">
        <w:rPr>
          <w:rFonts w:ascii="Tahoma" w:hAnsi="Tahoma" w:cs="Tahoma"/>
          <w:sz w:val="24"/>
        </w:rPr>
        <w:t>С уважением,</w:t>
      </w:r>
    </w:p>
    <w:p w14:paraId="699C6A59" w14:textId="77777777" w:rsidR="00574052" w:rsidRPr="005E52C7" w:rsidRDefault="00574052" w:rsidP="00574052">
      <w:pPr>
        <w:ind w:right="-1"/>
        <w:rPr>
          <w:rFonts w:ascii="Tahoma" w:hAnsi="Tahoma" w:cs="Tahoma"/>
          <w:sz w:val="24"/>
        </w:rPr>
      </w:pPr>
    </w:p>
    <w:p w14:paraId="17484DEE" w14:textId="77777777" w:rsidR="00E41D72" w:rsidRDefault="00E41D72" w:rsidP="00E41D72">
      <w:pPr>
        <w:rPr>
          <w:rFonts w:ascii="Tahoma" w:hAnsi="Tahoma" w:cs="Tahoma"/>
          <w:b/>
          <w:sz w:val="24"/>
        </w:rPr>
      </w:pPr>
      <w:r>
        <w:rPr>
          <w:rFonts w:ascii="Tahoma" w:hAnsi="Tahoma" w:cs="Tahoma"/>
          <w:b/>
          <w:sz w:val="24"/>
        </w:rPr>
        <w:t>И.о. д</w:t>
      </w:r>
      <w:r w:rsidRPr="000A5E97">
        <w:rPr>
          <w:rFonts w:ascii="Tahoma" w:hAnsi="Tahoma" w:cs="Tahoma"/>
          <w:b/>
          <w:sz w:val="24"/>
        </w:rPr>
        <w:t>иректор</w:t>
      </w:r>
      <w:r>
        <w:rPr>
          <w:rFonts w:ascii="Tahoma" w:hAnsi="Tahoma" w:cs="Tahoma"/>
          <w:b/>
          <w:sz w:val="24"/>
        </w:rPr>
        <w:t>а</w:t>
      </w:r>
      <w:r w:rsidRPr="000A5E97">
        <w:rPr>
          <w:rFonts w:ascii="Tahoma" w:hAnsi="Tahoma" w:cs="Tahoma"/>
          <w:b/>
          <w:sz w:val="24"/>
        </w:rPr>
        <w:t xml:space="preserve"> Департамента </w:t>
      </w:r>
    </w:p>
    <w:p w14:paraId="7F91A2DE" w14:textId="6AD8B944" w:rsidR="00574052" w:rsidRPr="005E52C7" w:rsidRDefault="00E41D72" w:rsidP="00E41D72">
      <w:pPr>
        <w:rPr>
          <w:rFonts w:ascii="Tahoma" w:hAnsi="Tahoma" w:cs="Tahoma"/>
          <w:b/>
          <w:sz w:val="20"/>
        </w:rPr>
      </w:pPr>
      <w:r w:rsidRPr="000A5E97">
        <w:rPr>
          <w:rFonts w:ascii="Tahoma" w:hAnsi="Tahoma" w:cs="Tahoma"/>
          <w:b/>
          <w:sz w:val="24"/>
        </w:rPr>
        <w:t>организации закупочных процедур</w:t>
      </w:r>
      <w:r w:rsidRPr="000A5E97">
        <w:rPr>
          <w:rFonts w:ascii="Tahoma" w:hAnsi="Tahoma" w:cs="Tahoma"/>
          <w:b/>
          <w:sz w:val="24"/>
        </w:rPr>
        <w:tab/>
      </w:r>
      <w:r w:rsidRPr="000A5E97">
        <w:rPr>
          <w:rFonts w:ascii="Tahoma" w:hAnsi="Tahoma" w:cs="Tahoma"/>
          <w:b/>
          <w:sz w:val="24"/>
        </w:rPr>
        <w:tab/>
      </w:r>
      <w:r w:rsidRPr="000A5E97">
        <w:rPr>
          <w:rFonts w:ascii="Tahoma" w:hAnsi="Tahoma" w:cs="Tahoma"/>
          <w:b/>
          <w:sz w:val="24"/>
        </w:rPr>
        <w:tab/>
      </w:r>
      <w:r w:rsidRPr="000A5E97">
        <w:rPr>
          <w:rFonts w:ascii="Tahoma" w:hAnsi="Tahoma" w:cs="Tahoma"/>
          <w:b/>
          <w:sz w:val="24"/>
        </w:rPr>
        <w:tab/>
        <w:t xml:space="preserve">   </w:t>
      </w:r>
      <w:r>
        <w:rPr>
          <w:rFonts w:ascii="Tahoma" w:hAnsi="Tahoma" w:cs="Tahoma"/>
          <w:b/>
          <w:sz w:val="24"/>
        </w:rPr>
        <w:t>Е</w:t>
      </w:r>
      <w:r w:rsidRPr="000A5E97">
        <w:rPr>
          <w:rFonts w:ascii="Tahoma" w:hAnsi="Tahoma" w:cs="Tahoma"/>
          <w:b/>
          <w:sz w:val="24"/>
        </w:rPr>
        <w:t xml:space="preserve">.А. </w:t>
      </w:r>
      <w:r>
        <w:rPr>
          <w:rFonts w:ascii="Tahoma" w:hAnsi="Tahoma" w:cs="Tahoma"/>
          <w:b/>
          <w:sz w:val="24"/>
        </w:rPr>
        <w:t>Куликова</w:t>
      </w:r>
    </w:p>
    <w:p w14:paraId="0ADC1DD0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281A9BE5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3CEECFBE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2FA26423" w14:textId="448B6CA9" w:rsidR="00F567F4" w:rsidRDefault="00F567F4" w:rsidP="00B462F2">
      <w:pPr>
        <w:rPr>
          <w:rFonts w:ascii="Tahoma" w:hAnsi="Tahoma" w:cs="Tahoma"/>
          <w:sz w:val="24"/>
        </w:rPr>
      </w:pPr>
    </w:p>
    <w:p w14:paraId="33D47453" w14:textId="787F6153" w:rsidR="00BC273D" w:rsidRDefault="00BC273D" w:rsidP="00B462F2">
      <w:pPr>
        <w:rPr>
          <w:rFonts w:ascii="Tahoma" w:hAnsi="Tahoma" w:cs="Tahoma"/>
          <w:sz w:val="24"/>
        </w:rPr>
      </w:pPr>
    </w:p>
    <w:p w14:paraId="2194BF2B" w14:textId="62768998" w:rsidR="00BC273D" w:rsidRPr="007D77CC" w:rsidRDefault="00BC273D" w:rsidP="00B462F2">
      <w:pPr>
        <w:rPr>
          <w:rFonts w:ascii="Tahoma" w:hAnsi="Tahoma" w:cs="Tahoma"/>
          <w:sz w:val="24"/>
        </w:rPr>
      </w:pPr>
    </w:p>
    <w:p w14:paraId="330918C0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1DA68451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59CB47D1" w14:textId="15F08B42" w:rsidR="00F567F4" w:rsidRDefault="00F567F4" w:rsidP="00B462F2">
      <w:pPr>
        <w:rPr>
          <w:rFonts w:ascii="Tahoma" w:hAnsi="Tahoma" w:cs="Tahoma"/>
          <w:sz w:val="24"/>
        </w:rPr>
      </w:pPr>
    </w:p>
    <w:p w14:paraId="481B2B0F" w14:textId="133FA2CC" w:rsidR="000D35B0" w:rsidRDefault="000D35B0" w:rsidP="00B462F2">
      <w:pPr>
        <w:rPr>
          <w:rFonts w:ascii="Tahoma" w:hAnsi="Tahoma" w:cs="Tahoma"/>
          <w:sz w:val="24"/>
        </w:rPr>
      </w:pPr>
    </w:p>
    <w:p w14:paraId="140AC482" w14:textId="5504158D" w:rsidR="00D61A33" w:rsidRDefault="00D61A33" w:rsidP="00B462F2">
      <w:pPr>
        <w:rPr>
          <w:rFonts w:ascii="Tahoma" w:hAnsi="Tahoma" w:cs="Tahoma"/>
          <w:sz w:val="24"/>
        </w:rPr>
      </w:pPr>
    </w:p>
    <w:p w14:paraId="536260A3" w14:textId="37DC1C9C" w:rsidR="000D35B0" w:rsidRDefault="000D35B0" w:rsidP="00B462F2">
      <w:pPr>
        <w:rPr>
          <w:rFonts w:ascii="Tahoma" w:hAnsi="Tahoma" w:cs="Tahoma"/>
          <w:sz w:val="24"/>
        </w:rPr>
      </w:pPr>
    </w:p>
    <w:p w14:paraId="4DFD494E" w14:textId="74C12ABA" w:rsidR="00BA357E" w:rsidRDefault="00BA357E" w:rsidP="00B462F2">
      <w:pPr>
        <w:rPr>
          <w:rFonts w:ascii="Tahoma" w:hAnsi="Tahoma" w:cs="Tahoma"/>
          <w:sz w:val="24"/>
        </w:rPr>
      </w:pPr>
    </w:p>
    <w:p w14:paraId="5948D729" w14:textId="2AB347E6" w:rsidR="000D35B0" w:rsidRDefault="000D35B0" w:rsidP="00B462F2">
      <w:pPr>
        <w:rPr>
          <w:rFonts w:ascii="Tahoma" w:hAnsi="Tahoma" w:cs="Tahoma"/>
          <w:sz w:val="24"/>
        </w:rPr>
      </w:pPr>
    </w:p>
    <w:p w14:paraId="6D1AFC54" w14:textId="314AA80D" w:rsidR="00206D97" w:rsidRDefault="00206D97" w:rsidP="00B462F2">
      <w:pPr>
        <w:rPr>
          <w:rFonts w:ascii="Tahoma" w:hAnsi="Tahoma" w:cs="Tahoma"/>
          <w:sz w:val="24"/>
        </w:rPr>
      </w:pPr>
    </w:p>
    <w:p w14:paraId="146C4AAF" w14:textId="43BA3341" w:rsidR="000D35B0" w:rsidRDefault="000D35B0" w:rsidP="00B462F2">
      <w:pPr>
        <w:rPr>
          <w:rFonts w:ascii="Tahoma" w:hAnsi="Tahoma" w:cs="Tahoma"/>
          <w:sz w:val="24"/>
        </w:rPr>
      </w:pPr>
    </w:p>
    <w:p w14:paraId="594D129D" w14:textId="7A9D9670" w:rsidR="000D35B0" w:rsidRDefault="000D35B0" w:rsidP="00B462F2">
      <w:pPr>
        <w:rPr>
          <w:rFonts w:ascii="Tahoma" w:hAnsi="Tahoma" w:cs="Tahoma"/>
          <w:sz w:val="24"/>
        </w:rPr>
      </w:pPr>
    </w:p>
    <w:p w14:paraId="0AA13A3B" w14:textId="5CDBB290" w:rsidR="000D35B0" w:rsidRDefault="000D35B0" w:rsidP="00B462F2">
      <w:pPr>
        <w:rPr>
          <w:rFonts w:ascii="Tahoma" w:hAnsi="Tahoma" w:cs="Tahoma"/>
          <w:sz w:val="24"/>
        </w:rPr>
      </w:pPr>
    </w:p>
    <w:p w14:paraId="705AD82D" w14:textId="0A5D3DA8" w:rsidR="000D35B0" w:rsidRDefault="000D35B0" w:rsidP="00B462F2">
      <w:pPr>
        <w:rPr>
          <w:rFonts w:ascii="Tahoma" w:hAnsi="Tahoma" w:cs="Tahoma"/>
          <w:sz w:val="24"/>
        </w:rPr>
      </w:pPr>
    </w:p>
    <w:p w14:paraId="36130529" w14:textId="77777777" w:rsidR="006978C4" w:rsidRDefault="006978C4" w:rsidP="00B462F2">
      <w:pPr>
        <w:rPr>
          <w:rFonts w:ascii="Tahoma" w:hAnsi="Tahoma" w:cs="Tahoma"/>
          <w:sz w:val="24"/>
        </w:rPr>
      </w:pPr>
    </w:p>
    <w:p w14:paraId="0802A867" w14:textId="09DDD570" w:rsidR="000D35B0" w:rsidRDefault="000D35B0" w:rsidP="00B462F2">
      <w:pPr>
        <w:rPr>
          <w:rFonts w:ascii="Tahoma" w:hAnsi="Tahoma" w:cs="Tahoma"/>
          <w:sz w:val="24"/>
        </w:rPr>
      </w:pPr>
    </w:p>
    <w:p w14:paraId="52123A64" w14:textId="2056EE2A" w:rsidR="00BC273D" w:rsidRPr="007D77CC" w:rsidRDefault="00BC273D" w:rsidP="00B462F2">
      <w:pPr>
        <w:rPr>
          <w:rFonts w:ascii="Tahoma" w:hAnsi="Tahoma" w:cs="Tahoma"/>
          <w:sz w:val="24"/>
        </w:rPr>
      </w:pPr>
    </w:p>
    <w:p w14:paraId="1749DB9C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06B7DBA5" w14:textId="77777777" w:rsidR="00F567F4" w:rsidRPr="007D77CC" w:rsidRDefault="00F567F4" w:rsidP="00B462F2">
      <w:pPr>
        <w:rPr>
          <w:rFonts w:ascii="Tahoma" w:hAnsi="Tahoma" w:cs="Tahoma"/>
          <w:sz w:val="24"/>
        </w:rPr>
      </w:pPr>
    </w:p>
    <w:p w14:paraId="7083CE2C" w14:textId="0683D2DC" w:rsidR="00B462F2" w:rsidRPr="005E52C7" w:rsidRDefault="00E34DEF" w:rsidP="00B462F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Мошкина Наталья Алексеевна</w:t>
      </w:r>
    </w:p>
    <w:p w14:paraId="73374E47" w14:textId="34BF5B06" w:rsidR="00BB4735" w:rsidRPr="005E52C7" w:rsidRDefault="009A2514" w:rsidP="007D77CC">
      <w:pPr>
        <w:jc w:val="both"/>
      </w:pPr>
      <w:r>
        <w:rPr>
          <w:rFonts w:ascii="Tahoma" w:hAnsi="Tahoma" w:cs="Tahoma"/>
          <w:sz w:val="20"/>
          <w:szCs w:val="20"/>
        </w:rPr>
        <w:t>(3919) 25-56-53</w:t>
      </w:r>
    </w:p>
    <w:sectPr w:rsidR="00BB4735" w:rsidRPr="005E52C7" w:rsidSect="00206D97">
      <w:footerReference w:type="default" r:id="rId21"/>
      <w:footerReference w:type="first" r:id="rId22"/>
      <w:pgSz w:w="11906" w:h="16838"/>
      <w:pgMar w:top="1134" w:right="1134" w:bottom="1134" w:left="1701" w:header="709" w:footer="170" w:gutter="0"/>
      <w:pgNumType w:start="1"/>
      <w:cols w:space="720"/>
      <w:titlePg/>
      <w:docGrid w:linePitch="299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EE70DA" w16cid:durableId="2B17B433"/>
  <w16cid:commentId w16cid:paraId="7970D89B" w16cid:durableId="2B17BECE"/>
  <w16cid:commentId w16cid:paraId="71C9D56F" w16cid:durableId="2B17B434"/>
  <w16cid:commentId w16cid:paraId="4A6C7238" w16cid:durableId="2B17B435"/>
  <w16cid:commentId w16cid:paraId="6247CDE2" w16cid:durableId="2B17B436"/>
  <w16cid:commentId w16cid:paraId="0D44F352" w16cid:durableId="2B17BE65"/>
  <w16cid:commentId w16cid:paraId="23127D48" w16cid:durableId="2B17B437"/>
  <w16cid:commentId w16cid:paraId="4669B970" w16cid:durableId="2B17BE36"/>
  <w16cid:commentId w16cid:paraId="1DE70BBF" w16cid:durableId="2B17B438"/>
  <w16cid:commentId w16cid:paraId="3373BC8E" w16cid:durableId="2B17B85A"/>
  <w16cid:commentId w16cid:paraId="752A2C32" w16cid:durableId="2B17B439"/>
  <w16cid:commentId w16cid:paraId="09C8C861" w16cid:durableId="2B17B883"/>
  <w16cid:commentId w16cid:paraId="67AB210A" w16cid:durableId="2B17B43A"/>
  <w16cid:commentId w16cid:paraId="41F85EFD" w16cid:durableId="2B17B43B"/>
  <w16cid:commentId w16cid:paraId="544C07F1" w16cid:durableId="2B17BB9C"/>
  <w16cid:commentId w16cid:paraId="0A0D8409" w16cid:durableId="2B17B4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3CD7B5" w14:textId="77777777" w:rsidR="0029175D" w:rsidRDefault="0029175D" w:rsidP="00B67D92">
      <w:r>
        <w:separator/>
      </w:r>
    </w:p>
  </w:endnote>
  <w:endnote w:type="continuationSeparator" w:id="0">
    <w:p w14:paraId="76920339" w14:textId="77777777" w:rsidR="0029175D" w:rsidRDefault="0029175D" w:rsidP="00B67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3722519"/>
      <w:docPartObj>
        <w:docPartGallery w:val="Page Numbers (Bottom of Page)"/>
        <w:docPartUnique/>
      </w:docPartObj>
    </w:sdtPr>
    <w:sdtEndPr/>
    <w:sdtContent>
      <w:p w14:paraId="747F47E5" w14:textId="4D820A63" w:rsidR="007D77CC" w:rsidRDefault="007D77CC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CC9">
          <w:rPr>
            <w:noProof/>
          </w:rPr>
          <w:t>8</w:t>
        </w:r>
        <w:r>
          <w:fldChar w:fldCharType="end"/>
        </w:r>
      </w:p>
    </w:sdtContent>
  </w:sdt>
  <w:p w14:paraId="05ACC9A8" w14:textId="77777777" w:rsidR="007D77CC" w:rsidRDefault="007D77CC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Look w:val="04A0" w:firstRow="1" w:lastRow="0" w:firstColumn="1" w:lastColumn="0" w:noHBand="0" w:noVBand="1"/>
    </w:tblPr>
    <w:tblGrid>
      <w:gridCol w:w="2961"/>
      <w:gridCol w:w="2134"/>
      <w:gridCol w:w="2060"/>
      <w:gridCol w:w="2059"/>
    </w:tblGrid>
    <w:tr w:rsidR="007D77CC" w14:paraId="74D28732" w14:textId="77777777" w:rsidTr="005A3110">
      <w:tc>
        <w:tcPr>
          <w:tcW w:w="2961" w:type="dxa"/>
          <w:vAlign w:val="center"/>
          <w:hideMark/>
        </w:tcPr>
        <w:p w14:paraId="4F21FE26" w14:textId="2BDF1FA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Заполярный филиал</w:t>
          </w:r>
        </w:p>
      </w:tc>
      <w:tc>
        <w:tcPr>
          <w:tcW w:w="2134" w:type="dxa"/>
          <w:hideMark/>
        </w:tcPr>
        <w:p w14:paraId="661FDBC2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ОКПО</w:t>
          </w:r>
          <w:r>
            <w:rPr>
              <w:rFonts w:ascii="Tahoma" w:hAnsi="Tahoma" w:cs="Tahoma"/>
              <w:color w:val="626262"/>
              <w:sz w:val="16"/>
              <w:szCs w:val="16"/>
              <w:lang w:val="en-US"/>
            </w:rPr>
            <w:t xml:space="preserve"> </w:t>
          </w:r>
          <w:r>
            <w:rPr>
              <w:rFonts w:ascii="Tahoma" w:hAnsi="Tahoma" w:cs="Tahoma"/>
              <w:color w:val="626262"/>
              <w:sz w:val="16"/>
              <w:szCs w:val="16"/>
            </w:rPr>
            <w:t>49156713</w:t>
          </w:r>
        </w:p>
      </w:tc>
      <w:tc>
        <w:tcPr>
          <w:tcW w:w="2060" w:type="dxa"/>
          <w:hideMark/>
        </w:tcPr>
        <w:p w14:paraId="6F3E8727" w14:textId="24AB0D55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пл. Гвардейская, д. 2</w:t>
          </w:r>
        </w:p>
      </w:tc>
      <w:tc>
        <w:tcPr>
          <w:tcW w:w="2059" w:type="dxa"/>
          <w:hideMark/>
        </w:tcPr>
        <w:p w14:paraId="4CD3CFAA" w14:textId="77777777" w:rsidR="007D77CC" w:rsidRDefault="007D77CC" w:rsidP="00BC273D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тел. + 7 (3919) 25-58-66</w:t>
          </w:r>
        </w:p>
      </w:tc>
    </w:tr>
    <w:tr w:rsidR="007D77CC" w14:paraId="3DE3A44F" w14:textId="77777777" w:rsidTr="005A3110">
      <w:tc>
        <w:tcPr>
          <w:tcW w:w="2961" w:type="dxa"/>
          <w:vAlign w:val="center"/>
          <w:hideMark/>
        </w:tcPr>
        <w:p w14:paraId="4B996C38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ПАО «ГМК «Норильский никель»</w:t>
          </w:r>
        </w:p>
      </w:tc>
      <w:tc>
        <w:tcPr>
          <w:tcW w:w="2134" w:type="dxa"/>
          <w:hideMark/>
        </w:tcPr>
        <w:p w14:paraId="57D97F47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ОГРН 1028400000298</w:t>
          </w:r>
        </w:p>
      </w:tc>
      <w:tc>
        <w:tcPr>
          <w:tcW w:w="2060" w:type="dxa"/>
          <w:hideMark/>
        </w:tcPr>
        <w:p w14:paraId="4DF4A5F4" w14:textId="124A906E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Норильск</w:t>
          </w:r>
        </w:p>
      </w:tc>
      <w:tc>
        <w:tcPr>
          <w:tcW w:w="2059" w:type="dxa"/>
          <w:hideMark/>
        </w:tcPr>
        <w:p w14:paraId="3D8F4F57" w14:textId="77777777" w:rsidR="007D77CC" w:rsidRDefault="007D77CC" w:rsidP="00BC273D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dozp@nornik.ru</w:t>
          </w:r>
        </w:p>
      </w:tc>
    </w:tr>
    <w:tr w:rsidR="007D77CC" w14:paraId="625CA988" w14:textId="77777777" w:rsidTr="005A3110">
      <w:tc>
        <w:tcPr>
          <w:tcW w:w="2961" w:type="dxa"/>
          <w:vAlign w:val="center"/>
          <w:hideMark/>
        </w:tcPr>
        <w:p w14:paraId="61232D29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 xml:space="preserve">Департамент организации закупочных процедур </w:t>
          </w:r>
        </w:p>
      </w:tc>
      <w:tc>
        <w:tcPr>
          <w:tcW w:w="2134" w:type="dxa"/>
          <w:hideMark/>
        </w:tcPr>
        <w:p w14:paraId="1D885C28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ИНН 8401005730</w:t>
          </w:r>
        </w:p>
        <w:p w14:paraId="13443157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КПП 245702001</w:t>
          </w:r>
        </w:p>
      </w:tc>
      <w:tc>
        <w:tcPr>
          <w:tcW w:w="2060" w:type="dxa"/>
          <w:hideMark/>
        </w:tcPr>
        <w:p w14:paraId="3A25A308" w14:textId="5AB8FB4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Россия</w:t>
          </w:r>
        </w:p>
        <w:p w14:paraId="50EC4E3C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  <w:r>
            <w:rPr>
              <w:rFonts w:ascii="Tahoma" w:hAnsi="Tahoma" w:cs="Tahoma"/>
              <w:color w:val="626262"/>
              <w:sz w:val="16"/>
              <w:szCs w:val="16"/>
            </w:rPr>
            <w:t>663302</w:t>
          </w:r>
        </w:p>
      </w:tc>
      <w:tc>
        <w:tcPr>
          <w:tcW w:w="2059" w:type="dxa"/>
          <w:hideMark/>
        </w:tcPr>
        <w:p w14:paraId="148235F5" w14:textId="77777777" w:rsidR="007D77CC" w:rsidRDefault="007D77CC" w:rsidP="00BC273D">
          <w:pPr>
            <w:rPr>
              <w:rFonts w:ascii="Tahoma" w:hAnsi="Tahoma" w:cs="Tahoma"/>
              <w:color w:val="595959"/>
              <w:sz w:val="16"/>
              <w:szCs w:val="16"/>
            </w:rPr>
          </w:pPr>
          <w:r>
            <w:rPr>
              <w:rFonts w:ascii="Tahoma" w:hAnsi="Tahoma" w:cs="Tahoma"/>
              <w:color w:val="595959"/>
              <w:sz w:val="16"/>
              <w:szCs w:val="16"/>
            </w:rPr>
            <w:t>www.nornickel.ru</w:t>
          </w:r>
        </w:p>
      </w:tc>
    </w:tr>
    <w:tr w:rsidR="007D77CC" w14:paraId="694C3E62" w14:textId="77777777" w:rsidTr="005A3110">
      <w:tc>
        <w:tcPr>
          <w:tcW w:w="2961" w:type="dxa"/>
          <w:vAlign w:val="center"/>
        </w:tcPr>
        <w:p w14:paraId="17E0A2B8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134" w:type="dxa"/>
        </w:tcPr>
        <w:p w14:paraId="1FCF3E4B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60" w:type="dxa"/>
        </w:tcPr>
        <w:p w14:paraId="6C9587BA" w14:textId="0CD434C4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  <w:tc>
        <w:tcPr>
          <w:tcW w:w="2059" w:type="dxa"/>
        </w:tcPr>
        <w:p w14:paraId="3F84EB86" w14:textId="77777777" w:rsidR="007D77CC" w:rsidRDefault="007D77CC" w:rsidP="00BC273D">
          <w:pPr>
            <w:rPr>
              <w:rFonts w:ascii="Tahoma" w:hAnsi="Tahoma" w:cs="Tahoma"/>
              <w:color w:val="626262"/>
              <w:sz w:val="16"/>
              <w:szCs w:val="16"/>
            </w:rPr>
          </w:pPr>
        </w:p>
      </w:tc>
    </w:tr>
  </w:tbl>
  <w:p w14:paraId="7B083893" w14:textId="512B2CA7" w:rsidR="007D77CC" w:rsidRDefault="007D77CC" w:rsidP="009B3370">
    <w:pPr>
      <w:pStyle w:val="a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A40D63" wp14:editId="428FC0EA">
              <wp:simplePos x="0" y="0"/>
              <wp:positionH relativeFrom="column">
                <wp:posOffset>90805</wp:posOffset>
              </wp:positionH>
              <wp:positionV relativeFrom="paragraph">
                <wp:posOffset>-673100</wp:posOffset>
              </wp:positionV>
              <wp:extent cx="5695950" cy="0"/>
              <wp:effectExtent l="0" t="0" r="19050" b="19050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2F37C2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15pt,-53pt" to="455.65pt,-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" strokecolor="#5b9bd5 [3204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FCCC03" w14:textId="77777777" w:rsidR="0029175D" w:rsidRDefault="0029175D" w:rsidP="00B67D92">
      <w:r>
        <w:separator/>
      </w:r>
    </w:p>
  </w:footnote>
  <w:footnote w:type="continuationSeparator" w:id="0">
    <w:p w14:paraId="42224DA2" w14:textId="77777777" w:rsidR="0029175D" w:rsidRDefault="0029175D" w:rsidP="00B67D92">
      <w:r>
        <w:continuationSeparator/>
      </w:r>
    </w:p>
  </w:footnote>
  <w:footnote w:id="1">
    <w:p w14:paraId="54AF7495" w14:textId="531EFDE5" w:rsidR="007D77CC" w:rsidRDefault="007D77CC">
      <w:pPr>
        <w:pStyle w:val="af4"/>
      </w:pPr>
      <w:r w:rsidRPr="003D310F">
        <w:rPr>
          <w:rStyle w:val="af6"/>
          <w:rFonts w:ascii="Tahoma" w:hAnsi="Tahoma" w:cs="Tahoma"/>
        </w:rPr>
        <w:footnoteRef/>
      </w:r>
      <w:r w:rsidRPr="003D310F">
        <w:rPr>
          <w:rFonts w:ascii="Tahoma" w:hAnsi="Tahoma" w:cs="Tahoma"/>
        </w:rPr>
        <w:t xml:space="preserve"> </w:t>
      </w:r>
      <w:r w:rsidRPr="00262A3E">
        <w:rPr>
          <w:rFonts w:ascii="Tahoma" w:hAnsi="Tahoma" w:cs="Tahoma"/>
        </w:rPr>
        <w:t xml:space="preserve">Если предлагаемая стоимость выше плановой стоимости предмета закупки, необходимо направить </w:t>
      </w:r>
      <w:r>
        <w:rPr>
          <w:rFonts w:ascii="Tahoma" w:hAnsi="Tahoma" w:cs="Tahoma"/>
        </w:rPr>
        <w:t>дополнительно</w:t>
      </w:r>
      <w:r w:rsidRPr="00262A3E">
        <w:rPr>
          <w:rFonts w:ascii="Tahoma" w:hAnsi="Tahoma" w:cs="Tahoma"/>
        </w:rPr>
        <w:t xml:space="preserve"> коммерческое предложение по форме в</w:t>
      </w:r>
      <w:r>
        <w:rPr>
          <w:rFonts w:ascii="Tahoma" w:hAnsi="Tahoma" w:cs="Tahoma"/>
        </w:rPr>
        <w:t xml:space="preserve"> соответствии с приложением 2.1</w:t>
      </w:r>
    </w:p>
  </w:footnote>
  <w:footnote w:id="2">
    <w:p w14:paraId="50CC31C4" w14:textId="77777777" w:rsidR="007D77CC" w:rsidRPr="00A70AB7" w:rsidRDefault="007D77CC" w:rsidP="00A65B16">
      <w:pPr>
        <w:pStyle w:val="af4"/>
      </w:pPr>
      <w:r w:rsidRPr="003D310F">
        <w:rPr>
          <w:rStyle w:val="af6"/>
          <w:rFonts w:ascii="Tahoma" w:hAnsi="Tahoma" w:cs="Tahoma"/>
        </w:rPr>
        <w:footnoteRef/>
      </w:r>
      <w:r w:rsidRPr="00A70AB7">
        <w:t xml:space="preserve"> </w:t>
      </w:r>
      <w:r w:rsidRPr="00A70AB7">
        <w:rPr>
          <w:rFonts w:ascii="Tahoma" w:hAnsi="Tahoma" w:cs="Tahoma"/>
        </w:rPr>
        <w:t xml:space="preserve">Чтобы сформировать </w:t>
      </w:r>
      <w:r w:rsidRPr="00A70AB7">
        <w:rPr>
          <w:rFonts w:ascii="Tahoma" w:hAnsi="Tahoma" w:cs="Tahoma"/>
          <w:color w:val="000000"/>
        </w:rPr>
        <w:t>выписку в форме электронного документа, подписанного усиленной квалифицированной электронной подписью, необходимо перейти по ссылке</w:t>
      </w:r>
      <w:r w:rsidRPr="00A70AB7">
        <w:rPr>
          <w:rFonts w:ascii="Tahoma" w:hAnsi="Tahoma" w:cs="Tahoma"/>
        </w:rPr>
        <w:t xml:space="preserve"> </w:t>
      </w:r>
      <w:hyperlink r:id="rId1" w:history="1">
        <w:r>
          <w:rPr>
            <w:rStyle w:val="af0"/>
            <w:rFonts w:ascii="Tahoma" w:hAnsi="Tahoma" w:cs="Tahoma"/>
            <w:szCs w:val="22"/>
          </w:rPr>
          <w:t>https://egrul.nalog.ru/index.html</w:t>
        </w:r>
      </w:hyperlink>
      <w:r w:rsidRPr="00A70AB7">
        <w:rPr>
          <w:rFonts w:ascii="Tahoma" w:hAnsi="Tahoma" w:cs="Tahoma"/>
        </w:rPr>
        <w:t xml:space="preserve"> и зарегистрироваться</w:t>
      </w:r>
    </w:p>
  </w:footnote>
  <w:footnote w:id="3">
    <w:p w14:paraId="61ED127D" w14:textId="2A758D68" w:rsidR="007D77CC" w:rsidRPr="00007F43" w:rsidRDefault="007D77CC">
      <w:pPr>
        <w:pStyle w:val="af4"/>
        <w:rPr>
          <w:rFonts w:ascii="Tahoma" w:hAnsi="Tahoma" w:cs="Tahoma"/>
        </w:rPr>
      </w:pPr>
      <w:r w:rsidRPr="00007F43">
        <w:rPr>
          <w:rStyle w:val="af6"/>
          <w:rFonts w:ascii="Tahoma" w:hAnsi="Tahoma" w:cs="Tahoma"/>
        </w:rPr>
        <w:footnoteRef/>
      </w:r>
      <w:r w:rsidRPr="00007F43">
        <w:rPr>
          <w:rFonts w:ascii="Tahoma" w:hAnsi="Tahoma" w:cs="Tahoma"/>
        </w:rPr>
        <w:t xml:space="preserve"> Промышленная безопасность и охрана труда;</w:t>
      </w:r>
    </w:p>
  </w:footnote>
  <w:footnote w:id="4">
    <w:p w14:paraId="4D903C51" w14:textId="54DBDDD1" w:rsidR="007D77CC" w:rsidRDefault="007D77CC">
      <w:pPr>
        <w:pStyle w:val="af4"/>
      </w:pPr>
      <w:r w:rsidRPr="00007F43">
        <w:rPr>
          <w:rStyle w:val="af6"/>
          <w:rFonts w:ascii="Tahoma" w:hAnsi="Tahoma" w:cs="Tahoma"/>
        </w:rPr>
        <w:footnoteRef/>
      </w:r>
      <w:r w:rsidRPr="00007F43">
        <w:rPr>
          <w:rFonts w:ascii="Tahoma" w:hAnsi="Tahoma" w:cs="Tahoma"/>
        </w:rPr>
        <w:t xml:space="preserve"> Охрана окружающей среды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6D050E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66C6A"/>
    <w:multiLevelType w:val="hybridMultilevel"/>
    <w:tmpl w:val="EBB403FE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D6109"/>
    <w:multiLevelType w:val="hybridMultilevel"/>
    <w:tmpl w:val="B0449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50A0B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95FCF"/>
    <w:multiLevelType w:val="hybridMultilevel"/>
    <w:tmpl w:val="FC0615F0"/>
    <w:lvl w:ilvl="0" w:tplc="E89C2F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40B7E"/>
    <w:multiLevelType w:val="multilevel"/>
    <w:tmpl w:val="98906158"/>
    <w:styleLink w:val="a0"/>
    <w:lvl w:ilvl="0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hint="default"/>
        <w:color w:val="auto"/>
        <w:sz w:val="22"/>
      </w:rPr>
    </w:lvl>
    <w:lvl w:ilvl="1">
      <w:start w:val="1"/>
      <w:numFmt w:val="bullet"/>
      <w:lvlText w:val="̶"/>
      <w:lvlJc w:val="left"/>
      <w:pPr>
        <w:tabs>
          <w:tab w:val="num" w:pos="1701"/>
        </w:tabs>
        <w:ind w:left="1588" w:hanging="284"/>
      </w:pPr>
      <w:rPr>
        <w:rFonts w:ascii="Arial" w:hAnsi="Arial" w:hint="default"/>
        <w:color w:val="auto"/>
        <w:sz w:val="22"/>
      </w:rPr>
    </w:lvl>
    <w:lvl w:ilvl="2">
      <w:start w:val="1"/>
      <w:numFmt w:val="bullet"/>
      <w:lvlText w:val="○"/>
      <w:lvlJc w:val="left"/>
      <w:pPr>
        <w:tabs>
          <w:tab w:val="num" w:pos="2438"/>
        </w:tabs>
        <w:ind w:left="2325" w:hanging="284"/>
      </w:pPr>
      <w:rPr>
        <w:rFonts w:ascii="Arial" w:hAnsi="Arial" w:hint="default"/>
        <w:color w:val="auto"/>
        <w:sz w:val="22"/>
      </w:rPr>
    </w:lvl>
    <w:lvl w:ilvl="3">
      <w:start w:val="1"/>
      <w:numFmt w:val="bullet"/>
      <w:lvlText w:val="■"/>
      <w:lvlJc w:val="left"/>
      <w:pPr>
        <w:tabs>
          <w:tab w:val="num" w:pos="3119"/>
        </w:tabs>
        <w:ind w:left="3062" w:hanging="284"/>
      </w:pPr>
      <w:rPr>
        <w:rFonts w:ascii="Arial" w:hAnsi="Arial"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3685"/>
        </w:tabs>
        <w:ind w:left="3799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422"/>
        </w:tabs>
        <w:ind w:left="453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59"/>
        </w:tabs>
        <w:ind w:left="5273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96"/>
        </w:tabs>
        <w:ind w:left="6010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633"/>
        </w:tabs>
        <w:ind w:left="6747" w:hanging="284"/>
      </w:pPr>
      <w:rPr>
        <w:rFonts w:hint="default"/>
      </w:rPr>
    </w:lvl>
  </w:abstractNum>
  <w:abstractNum w:abstractNumId="6" w15:restartNumberingAfterBreak="0">
    <w:nsid w:val="1BF127B5"/>
    <w:multiLevelType w:val="hybridMultilevel"/>
    <w:tmpl w:val="48AEA084"/>
    <w:lvl w:ilvl="0" w:tplc="650ACAA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E54C9"/>
    <w:multiLevelType w:val="hybridMultilevel"/>
    <w:tmpl w:val="30128F7C"/>
    <w:lvl w:ilvl="0" w:tplc="92AE92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B7BDB"/>
    <w:multiLevelType w:val="hybridMultilevel"/>
    <w:tmpl w:val="AFE6A01E"/>
    <w:lvl w:ilvl="0" w:tplc="F2D6B1A4">
      <w:start w:val="1"/>
      <w:numFmt w:val="russianLower"/>
      <w:lvlText w:val="%1."/>
      <w:lvlJc w:val="left"/>
      <w:pPr>
        <w:ind w:left="1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0" w:hanging="360"/>
      </w:pPr>
    </w:lvl>
    <w:lvl w:ilvl="2" w:tplc="0419001B" w:tentative="1">
      <w:start w:val="1"/>
      <w:numFmt w:val="lowerRoman"/>
      <w:lvlText w:val="%3."/>
      <w:lvlJc w:val="right"/>
      <w:pPr>
        <w:ind w:left="2680" w:hanging="180"/>
      </w:pPr>
    </w:lvl>
    <w:lvl w:ilvl="3" w:tplc="0419000F" w:tentative="1">
      <w:start w:val="1"/>
      <w:numFmt w:val="decimal"/>
      <w:lvlText w:val="%4."/>
      <w:lvlJc w:val="left"/>
      <w:pPr>
        <w:ind w:left="3400" w:hanging="360"/>
      </w:pPr>
    </w:lvl>
    <w:lvl w:ilvl="4" w:tplc="04190019" w:tentative="1">
      <w:start w:val="1"/>
      <w:numFmt w:val="lowerLetter"/>
      <w:lvlText w:val="%5."/>
      <w:lvlJc w:val="left"/>
      <w:pPr>
        <w:ind w:left="4120" w:hanging="360"/>
      </w:pPr>
    </w:lvl>
    <w:lvl w:ilvl="5" w:tplc="0419001B" w:tentative="1">
      <w:start w:val="1"/>
      <w:numFmt w:val="lowerRoman"/>
      <w:lvlText w:val="%6."/>
      <w:lvlJc w:val="right"/>
      <w:pPr>
        <w:ind w:left="4840" w:hanging="180"/>
      </w:pPr>
    </w:lvl>
    <w:lvl w:ilvl="6" w:tplc="0419000F" w:tentative="1">
      <w:start w:val="1"/>
      <w:numFmt w:val="decimal"/>
      <w:lvlText w:val="%7."/>
      <w:lvlJc w:val="left"/>
      <w:pPr>
        <w:ind w:left="5560" w:hanging="360"/>
      </w:pPr>
    </w:lvl>
    <w:lvl w:ilvl="7" w:tplc="04190019" w:tentative="1">
      <w:start w:val="1"/>
      <w:numFmt w:val="lowerLetter"/>
      <w:lvlText w:val="%8."/>
      <w:lvlJc w:val="left"/>
      <w:pPr>
        <w:ind w:left="6280" w:hanging="360"/>
      </w:pPr>
    </w:lvl>
    <w:lvl w:ilvl="8" w:tplc="041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9" w15:restartNumberingAfterBreak="0">
    <w:nsid w:val="28B02C83"/>
    <w:multiLevelType w:val="hybridMultilevel"/>
    <w:tmpl w:val="4EB0244C"/>
    <w:lvl w:ilvl="0" w:tplc="F1889C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63EE9"/>
    <w:multiLevelType w:val="hybridMultilevel"/>
    <w:tmpl w:val="B0449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0DBC"/>
    <w:multiLevelType w:val="hybridMultilevel"/>
    <w:tmpl w:val="453C6C26"/>
    <w:lvl w:ilvl="0" w:tplc="658880F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00B6B"/>
    <w:multiLevelType w:val="hybridMultilevel"/>
    <w:tmpl w:val="67688718"/>
    <w:lvl w:ilvl="0" w:tplc="32181262">
      <w:start w:val="1"/>
      <w:numFmt w:val="decimal"/>
      <w:lvlText w:val="%1."/>
      <w:lvlJc w:val="left"/>
      <w:pPr>
        <w:ind w:left="720" w:hanging="360"/>
      </w:pPr>
      <w:rPr>
        <w:i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82056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230343"/>
    <w:multiLevelType w:val="hybridMultilevel"/>
    <w:tmpl w:val="980A3C9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80569A"/>
    <w:multiLevelType w:val="hybridMultilevel"/>
    <w:tmpl w:val="10584AFE"/>
    <w:lvl w:ilvl="0" w:tplc="A5646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0495A"/>
    <w:multiLevelType w:val="hybridMultilevel"/>
    <w:tmpl w:val="3DC8A1D6"/>
    <w:lvl w:ilvl="0" w:tplc="3E68A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5F6175"/>
    <w:multiLevelType w:val="hybridMultilevel"/>
    <w:tmpl w:val="AB7AE704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753BD3"/>
    <w:multiLevelType w:val="multilevel"/>
    <w:tmpl w:val="870C5B70"/>
    <w:lvl w:ilvl="0">
      <w:start w:val="7"/>
      <w:numFmt w:val="decimal"/>
      <w:pStyle w:val="7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pStyle w:val="a1"/>
      <w:lvlText w:val="%1.%2"/>
      <w:lvlJc w:val="left"/>
      <w:pPr>
        <w:tabs>
          <w:tab w:val="num" w:pos="750"/>
        </w:tabs>
        <w:ind w:left="750" w:hanging="480"/>
      </w:pPr>
      <w:rPr>
        <w:rFonts w:hint="default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 w15:restartNumberingAfterBreak="0">
    <w:nsid w:val="5372055D"/>
    <w:multiLevelType w:val="hybridMultilevel"/>
    <w:tmpl w:val="FE52522A"/>
    <w:lvl w:ilvl="0" w:tplc="F2D6B1A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C6389"/>
    <w:multiLevelType w:val="hybridMultilevel"/>
    <w:tmpl w:val="72824184"/>
    <w:lvl w:ilvl="0" w:tplc="E89C2FF8">
      <w:start w:val="1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AE26232"/>
    <w:multiLevelType w:val="hybridMultilevel"/>
    <w:tmpl w:val="D99AA6FA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401D38"/>
    <w:multiLevelType w:val="hybridMultilevel"/>
    <w:tmpl w:val="22660038"/>
    <w:lvl w:ilvl="0" w:tplc="EC1217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643C47"/>
    <w:multiLevelType w:val="hybridMultilevel"/>
    <w:tmpl w:val="5CDCECDE"/>
    <w:lvl w:ilvl="0" w:tplc="A6D6EA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26C28"/>
    <w:multiLevelType w:val="hybridMultilevel"/>
    <w:tmpl w:val="981873A4"/>
    <w:lvl w:ilvl="0" w:tplc="D15A27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F485A"/>
    <w:multiLevelType w:val="multilevel"/>
    <w:tmpl w:val="E3EEB30C"/>
    <w:lvl w:ilvl="0">
      <w:start w:val="1"/>
      <w:numFmt w:val="decimal"/>
      <w:pStyle w:val="a2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5"/>
  </w:num>
  <w:num w:numId="4">
    <w:abstractNumId w:val="18"/>
  </w:num>
  <w:num w:numId="5">
    <w:abstractNumId w:val="19"/>
  </w:num>
  <w:num w:numId="6">
    <w:abstractNumId w:val="8"/>
  </w:num>
  <w:num w:numId="7">
    <w:abstractNumId w:val="3"/>
  </w:num>
  <w:num w:numId="8">
    <w:abstractNumId w:val="14"/>
  </w:num>
  <w:num w:numId="9">
    <w:abstractNumId w:val="1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2"/>
  </w:num>
  <w:num w:numId="19">
    <w:abstractNumId w:val="1"/>
  </w:num>
  <w:num w:numId="20">
    <w:abstractNumId w:val="16"/>
  </w:num>
  <w:num w:numId="21">
    <w:abstractNumId w:val="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13"/>
  </w:num>
  <w:num w:numId="25">
    <w:abstractNumId w:val="24"/>
  </w:num>
  <w:num w:numId="26">
    <w:abstractNumId w:val="7"/>
  </w:num>
  <w:num w:numId="27">
    <w:abstractNumId w:val="22"/>
  </w:num>
  <w:num w:numId="28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hdrShapeDefaults>
    <o:shapedefaults v:ext="edit" spidmax="14337">
      <o:colormru v:ext="edit" colors="#0077c8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92"/>
    <w:rsid w:val="00001723"/>
    <w:rsid w:val="00001D38"/>
    <w:rsid w:val="00002F14"/>
    <w:rsid w:val="0000393C"/>
    <w:rsid w:val="00004819"/>
    <w:rsid w:val="000059DA"/>
    <w:rsid w:val="000062F1"/>
    <w:rsid w:val="00006FD7"/>
    <w:rsid w:val="00006FEC"/>
    <w:rsid w:val="00007F43"/>
    <w:rsid w:val="00011881"/>
    <w:rsid w:val="000159AF"/>
    <w:rsid w:val="00020558"/>
    <w:rsid w:val="00021D8A"/>
    <w:rsid w:val="00023327"/>
    <w:rsid w:val="000234F2"/>
    <w:rsid w:val="00025FEE"/>
    <w:rsid w:val="00031B95"/>
    <w:rsid w:val="0004018B"/>
    <w:rsid w:val="00040D76"/>
    <w:rsid w:val="000412BC"/>
    <w:rsid w:val="00043B3A"/>
    <w:rsid w:val="00044192"/>
    <w:rsid w:val="0005147A"/>
    <w:rsid w:val="00051937"/>
    <w:rsid w:val="00055291"/>
    <w:rsid w:val="00055A7D"/>
    <w:rsid w:val="00055D01"/>
    <w:rsid w:val="0005687A"/>
    <w:rsid w:val="0005759C"/>
    <w:rsid w:val="00061508"/>
    <w:rsid w:val="00064FFE"/>
    <w:rsid w:val="0006674C"/>
    <w:rsid w:val="00067B12"/>
    <w:rsid w:val="00067B4E"/>
    <w:rsid w:val="0007016B"/>
    <w:rsid w:val="000710D2"/>
    <w:rsid w:val="00072713"/>
    <w:rsid w:val="0008341C"/>
    <w:rsid w:val="00084539"/>
    <w:rsid w:val="000846CB"/>
    <w:rsid w:val="00084A1D"/>
    <w:rsid w:val="000867CD"/>
    <w:rsid w:val="000949D6"/>
    <w:rsid w:val="00095906"/>
    <w:rsid w:val="00096DEB"/>
    <w:rsid w:val="000A0032"/>
    <w:rsid w:val="000A1048"/>
    <w:rsid w:val="000A54D1"/>
    <w:rsid w:val="000B1E66"/>
    <w:rsid w:val="000B1FB3"/>
    <w:rsid w:val="000C3A6B"/>
    <w:rsid w:val="000C3AF5"/>
    <w:rsid w:val="000C5DA4"/>
    <w:rsid w:val="000D161F"/>
    <w:rsid w:val="000D1A87"/>
    <w:rsid w:val="000D27CB"/>
    <w:rsid w:val="000D2FF2"/>
    <w:rsid w:val="000D35B0"/>
    <w:rsid w:val="000D44B1"/>
    <w:rsid w:val="000D4EC2"/>
    <w:rsid w:val="000D5CDA"/>
    <w:rsid w:val="000D654F"/>
    <w:rsid w:val="000D690F"/>
    <w:rsid w:val="000E02F1"/>
    <w:rsid w:val="000E1A06"/>
    <w:rsid w:val="000E66FF"/>
    <w:rsid w:val="000E6A48"/>
    <w:rsid w:val="000E716C"/>
    <w:rsid w:val="000F04A8"/>
    <w:rsid w:val="000F0A06"/>
    <w:rsid w:val="000F3F94"/>
    <w:rsid w:val="000F48DA"/>
    <w:rsid w:val="000F6449"/>
    <w:rsid w:val="000F7910"/>
    <w:rsid w:val="001038A6"/>
    <w:rsid w:val="00103B86"/>
    <w:rsid w:val="00105B09"/>
    <w:rsid w:val="00106F43"/>
    <w:rsid w:val="00107938"/>
    <w:rsid w:val="001079E3"/>
    <w:rsid w:val="00107CD6"/>
    <w:rsid w:val="00112C69"/>
    <w:rsid w:val="00112F0E"/>
    <w:rsid w:val="001137CE"/>
    <w:rsid w:val="00114348"/>
    <w:rsid w:val="00114C4B"/>
    <w:rsid w:val="0011536C"/>
    <w:rsid w:val="001163D5"/>
    <w:rsid w:val="0011768E"/>
    <w:rsid w:val="00117D25"/>
    <w:rsid w:val="00121BA7"/>
    <w:rsid w:val="00123B32"/>
    <w:rsid w:val="00124842"/>
    <w:rsid w:val="00124C4A"/>
    <w:rsid w:val="00125573"/>
    <w:rsid w:val="00125606"/>
    <w:rsid w:val="001262F7"/>
    <w:rsid w:val="00127048"/>
    <w:rsid w:val="001300A0"/>
    <w:rsid w:val="00130F47"/>
    <w:rsid w:val="00131EC7"/>
    <w:rsid w:val="0013559F"/>
    <w:rsid w:val="00135BD9"/>
    <w:rsid w:val="00137AB4"/>
    <w:rsid w:val="001415A2"/>
    <w:rsid w:val="00141BA4"/>
    <w:rsid w:val="00144B51"/>
    <w:rsid w:val="001458E4"/>
    <w:rsid w:val="001460B8"/>
    <w:rsid w:val="00146658"/>
    <w:rsid w:val="00152C12"/>
    <w:rsid w:val="001537DE"/>
    <w:rsid w:val="001607ED"/>
    <w:rsid w:val="00162AE4"/>
    <w:rsid w:val="0016402E"/>
    <w:rsid w:val="00166B74"/>
    <w:rsid w:val="00167724"/>
    <w:rsid w:val="00174A6B"/>
    <w:rsid w:val="001756F8"/>
    <w:rsid w:val="0017617B"/>
    <w:rsid w:val="00176282"/>
    <w:rsid w:val="00177557"/>
    <w:rsid w:val="00180AB0"/>
    <w:rsid w:val="00180F41"/>
    <w:rsid w:val="0018142C"/>
    <w:rsid w:val="00181B67"/>
    <w:rsid w:val="001852CD"/>
    <w:rsid w:val="001928E9"/>
    <w:rsid w:val="001939EF"/>
    <w:rsid w:val="00193A7D"/>
    <w:rsid w:val="00195719"/>
    <w:rsid w:val="0019640B"/>
    <w:rsid w:val="001A0570"/>
    <w:rsid w:val="001A0855"/>
    <w:rsid w:val="001A0A77"/>
    <w:rsid w:val="001A2EC0"/>
    <w:rsid w:val="001A4DF3"/>
    <w:rsid w:val="001A59FC"/>
    <w:rsid w:val="001B0EAB"/>
    <w:rsid w:val="001B176B"/>
    <w:rsid w:val="001B3228"/>
    <w:rsid w:val="001B5046"/>
    <w:rsid w:val="001B5693"/>
    <w:rsid w:val="001B6A2F"/>
    <w:rsid w:val="001B6BCC"/>
    <w:rsid w:val="001C0030"/>
    <w:rsid w:val="001C094F"/>
    <w:rsid w:val="001C1CC4"/>
    <w:rsid w:val="001C3F0E"/>
    <w:rsid w:val="001C3F19"/>
    <w:rsid w:val="001C521A"/>
    <w:rsid w:val="001D05D3"/>
    <w:rsid w:val="001D5B04"/>
    <w:rsid w:val="001D72E6"/>
    <w:rsid w:val="001E291E"/>
    <w:rsid w:val="001E2B67"/>
    <w:rsid w:val="001E46FA"/>
    <w:rsid w:val="001E5641"/>
    <w:rsid w:val="001E5B05"/>
    <w:rsid w:val="001E6825"/>
    <w:rsid w:val="001F1720"/>
    <w:rsid w:val="001F4C61"/>
    <w:rsid w:val="001F5605"/>
    <w:rsid w:val="001F6D0D"/>
    <w:rsid w:val="002017F2"/>
    <w:rsid w:val="00204658"/>
    <w:rsid w:val="00206614"/>
    <w:rsid w:val="00206D97"/>
    <w:rsid w:val="00207442"/>
    <w:rsid w:val="0021145C"/>
    <w:rsid w:val="00213451"/>
    <w:rsid w:val="002138D9"/>
    <w:rsid w:val="002145D2"/>
    <w:rsid w:val="00215FBE"/>
    <w:rsid w:val="0021745F"/>
    <w:rsid w:val="0022131E"/>
    <w:rsid w:val="00222155"/>
    <w:rsid w:val="00227A48"/>
    <w:rsid w:val="0023051B"/>
    <w:rsid w:val="00230D42"/>
    <w:rsid w:val="00232433"/>
    <w:rsid w:val="00233A1E"/>
    <w:rsid w:val="002355AB"/>
    <w:rsid w:val="00236D5D"/>
    <w:rsid w:val="00237DC5"/>
    <w:rsid w:val="002424A2"/>
    <w:rsid w:val="002434B9"/>
    <w:rsid w:val="002435E2"/>
    <w:rsid w:val="00243C31"/>
    <w:rsid w:val="0024475F"/>
    <w:rsid w:val="002473BC"/>
    <w:rsid w:val="002474F6"/>
    <w:rsid w:val="00251D2E"/>
    <w:rsid w:val="0025292C"/>
    <w:rsid w:val="002530C6"/>
    <w:rsid w:val="002532E2"/>
    <w:rsid w:val="0025577D"/>
    <w:rsid w:val="00256C95"/>
    <w:rsid w:val="00260189"/>
    <w:rsid w:val="00260E9F"/>
    <w:rsid w:val="00262091"/>
    <w:rsid w:val="00262A3E"/>
    <w:rsid w:val="00263E68"/>
    <w:rsid w:val="002669D7"/>
    <w:rsid w:val="002704ED"/>
    <w:rsid w:val="0027060F"/>
    <w:rsid w:val="002708CF"/>
    <w:rsid w:val="0027132D"/>
    <w:rsid w:val="00271D81"/>
    <w:rsid w:val="00273AE4"/>
    <w:rsid w:val="00275E67"/>
    <w:rsid w:val="00277693"/>
    <w:rsid w:val="002776A1"/>
    <w:rsid w:val="00280493"/>
    <w:rsid w:val="002810E9"/>
    <w:rsid w:val="002824CC"/>
    <w:rsid w:val="00282AE9"/>
    <w:rsid w:val="00283D04"/>
    <w:rsid w:val="00284256"/>
    <w:rsid w:val="0028490D"/>
    <w:rsid w:val="00285C55"/>
    <w:rsid w:val="00285FE8"/>
    <w:rsid w:val="00287AC0"/>
    <w:rsid w:val="00290281"/>
    <w:rsid w:val="0029175D"/>
    <w:rsid w:val="002937F3"/>
    <w:rsid w:val="00293BB4"/>
    <w:rsid w:val="00293CB1"/>
    <w:rsid w:val="00294473"/>
    <w:rsid w:val="002944F8"/>
    <w:rsid w:val="00295362"/>
    <w:rsid w:val="002A295A"/>
    <w:rsid w:val="002A3302"/>
    <w:rsid w:val="002A50EF"/>
    <w:rsid w:val="002A6691"/>
    <w:rsid w:val="002B1D0B"/>
    <w:rsid w:val="002B3F81"/>
    <w:rsid w:val="002B3FFE"/>
    <w:rsid w:val="002B5FB8"/>
    <w:rsid w:val="002C26A4"/>
    <w:rsid w:val="002C313B"/>
    <w:rsid w:val="002C5459"/>
    <w:rsid w:val="002C669A"/>
    <w:rsid w:val="002C7386"/>
    <w:rsid w:val="002C7F0A"/>
    <w:rsid w:val="002D0DCD"/>
    <w:rsid w:val="002D1236"/>
    <w:rsid w:val="002D3217"/>
    <w:rsid w:val="002D33FE"/>
    <w:rsid w:val="002D4091"/>
    <w:rsid w:val="002D4270"/>
    <w:rsid w:val="002D56DC"/>
    <w:rsid w:val="002D5F2B"/>
    <w:rsid w:val="002E3D95"/>
    <w:rsid w:val="002E49CA"/>
    <w:rsid w:val="002E7B80"/>
    <w:rsid w:val="002F15B1"/>
    <w:rsid w:val="002F60B2"/>
    <w:rsid w:val="002F6131"/>
    <w:rsid w:val="00300892"/>
    <w:rsid w:val="00300E20"/>
    <w:rsid w:val="00302683"/>
    <w:rsid w:val="00303723"/>
    <w:rsid w:val="003075F2"/>
    <w:rsid w:val="00310A98"/>
    <w:rsid w:val="00312CE9"/>
    <w:rsid w:val="00315263"/>
    <w:rsid w:val="003161E8"/>
    <w:rsid w:val="00324C25"/>
    <w:rsid w:val="00326397"/>
    <w:rsid w:val="00332AC5"/>
    <w:rsid w:val="00332AF4"/>
    <w:rsid w:val="00334D42"/>
    <w:rsid w:val="00335393"/>
    <w:rsid w:val="003362D8"/>
    <w:rsid w:val="003363A8"/>
    <w:rsid w:val="003364B3"/>
    <w:rsid w:val="00336AF4"/>
    <w:rsid w:val="00340301"/>
    <w:rsid w:val="003426A1"/>
    <w:rsid w:val="00342CB3"/>
    <w:rsid w:val="00344E69"/>
    <w:rsid w:val="00346235"/>
    <w:rsid w:val="003462C3"/>
    <w:rsid w:val="00352233"/>
    <w:rsid w:val="003526ED"/>
    <w:rsid w:val="003530F1"/>
    <w:rsid w:val="00354F0C"/>
    <w:rsid w:val="00355E39"/>
    <w:rsid w:val="00356135"/>
    <w:rsid w:val="003566CC"/>
    <w:rsid w:val="00360405"/>
    <w:rsid w:val="00362218"/>
    <w:rsid w:val="003679FE"/>
    <w:rsid w:val="00367F31"/>
    <w:rsid w:val="00371FAF"/>
    <w:rsid w:val="0037357B"/>
    <w:rsid w:val="003744E8"/>
    <w:rsid w:val="00375136"/>
    <w:rsid w:val="00380B59"/>
    <w:rsid w:val="0038240F"/>
    <w:rsid w:val="00382D98"/>
    <w:rsid w:val="00383B22"/>
    <w:rsid w:val="00385362"/>
    <w:rsid w:val="00387BCF"/>
    <w:rsid w:val="00387CBB"/>
    <w:rsid w:val="003955A2"/>
    <w:rsid w:val="003A0F57"/>
    <w:rsid w:val="003A1BAB"/>
    <w:rsid w:val="003A4E24"/>
    <w:rsid w:val="003A5641"/>
    <w:rsid w:val="003A5D83"/>
    <w:rsid w:val="003A706A"/>
    <w:rsid w:val="003A71C7"/>
    <w:rsid w:val="003A7360"/>
    <w:rsid w:val="003B38FA"/>
    <w:rsid w:val="003C1570"/>
    <w:rsid w:val="003C302E"/>
    <w:rsid w:val="003C47C6"/>
    <w:rsid w:val="003C4F1B"/>
    <w:rsid w:val="003C69ED"/>
    <w:rsid w:val="003C6E6E"/>
    <w:rsid w:val="003D0B12"/>
    <w:rsid w:val="003D1102"/>
    <w:rsid w:val="003D1667"/>
    <w:rsid w:val="003D214D"/>
    <w:rsid w:val="003D310F"/>
    <w:rsid w:val="003D44FC"/>
    <w:rsid w:val="003D5703"/>
    <w:rsid w:val="003E01BF"/>
    <w:rsid w:val="003E038E"/>
    <w:rsid w:val="003E0682"/>
    <w:rsid w:val="003E0DAC"/>
    <w:rsid w:val="003E2601"/>
    <w:rsid w:val="003F02E7"/>
    <w:rsid w:val="003F09BD"/>
    <w:rsid w:val="003F46A4"/>
    <w:rsid w:val="003F5C38"/>
    <w:rsid w:val="00400386"/>
    <w:rsid w:val="00402B94"/>
    <w:rsid w:val="00404F09"/>
    <w:rsid w:val="00407816"/>
    <w:rsid w:val="00411F85"/>
    <w:rsid w:val="00416855"/>
    <w:rsid w:val="004211D4"/>
    <w:rsid w:val="00422144"/>
    <w:rsid w:val="00422B4A"/>
    <w:rsid w:val="0042566D"/>
    <w:rsid w:val="004271C2"/>
    <w:rsid w:val="00431992"/>
    <w:rsid w:val="0043329F"/>
    <w:rsid w:val="004340F8"/>
    <w:rsid w:val="004354DB"/>
    <w:rsid w:val="004361EE"/>
    <w:rsid w:val="004366C4"/>
    <w:rsid w:val="00436EDD"/>
    <w:rsid w:val="00441506"/>
    <w:rsid w:val="00441D9E"/>
    <w:rsid w:val="00443118"/>
    <w:rsid w:val="00443EC6"/>
    <w:rsid w:val="00444C15"/>
    <w:rsid w:val="00446FB1"/>
    <w:rsid w:val="004472C2"/>
    <w:rsid w:val="00451E6A"/>
    <w:rsid w:val="004532F0"/>
    <w:rsid w:val="004539CE"/>
    <w:rsid w:val="0045407C"/>
    <w:rsid w:val="00462D49"/>
    <w:rsid w:val="004636A1"/>
    <w:rsid w:val="004652E1"/>
    <w:rsid w:val="00470940"/>
    <w:rsid w:val="00471BD8"/>
    <w:rsid w:val="00471F23"/>
    <w:rsid w:val="00473198"/>
    <w:rsid w:val="0047439E"/>
    <w:rsid w:val="0048067F"/>
    <w:rsid w:val="00486806"/>
    <w:rsid w:val="004872B8"/>
    <w:rsid w:val="00490D36"/>
    <w:rsid w:val="00494BD6"/>
    <w:rsid w:val="00496120"/>
    <w:rsid w:val="004A110D"/>
    <w:rsid w:val="004A2C9E"/>
    <w:rsid w:val="004A3E34"/>
    <w:rsid w:val="004A479C"/>
    <w:rsid w:val="004A4DCE"/>
    <w:rsid w:val="004B12FA"/>
    <w:rsid w:val="004B49DC"/>
    <w:rsid w:val="004B54DA"/>
    <w:rsid w:val="004B6D29"/>
    <w:rsid w:val="004C084F"/>
    <w:rsid w:val="004C086D"/>
    <w:rsid w:val="004C2930"/>
    <w:rsid w:val="004C2AED"/>
    <w:rsid w:val="004C4529"/>
    <w:rsid w:val="004C7FA9"/>
    <w:rsid w:val="004D1504"/>
    <w:rsid w:val="004D1EF2"/>
    <w:rsid w:val="004D226F"/>
    <w:rsid w:val="004D5137"/>
    <w:rsid w:val="004D7ED6"/>
    <w:rsid w:val="004E036B"/>
    <w:rsid w:val="004E420A"/>
    <w:rsid w:val="004E594B"/>
    <w:rsid w:val="004F1B62"/>
    <w:rsid w:val="004F27B1"/>
    <w:rsid w:val="004F37DE"/>
    <w:rsid w:val="004F38DF"/>
    <w:rsid w:val="004F40C6"/>
    <w:rsid w:val="004F74EC"/>
    <w:rsid w:val="00501577"/>
    <w:rsid w:val="00501936"/>
    <w:rsid w:val="00502808"/>
    <w:rsid w:val="0050297E"/>
    <w:rsid w:val="00502A32"/>
    <w:rsid w:val="00503419"/>
    <w:rsid w:val="00503F69"/>
    <w:rsid w:val="005066A7"/>
    <w:rsid w:val="005069FE"/>
    <w:rsid w:val="005079EB"/>
    <w:rsid w:val="005108DF"/>
    <w:rsid w:val="00510ACA"/>
    <w:rsid w:val="00510C40"/>
    <w:rsid w:val="00512347"/>
    <w:rsid w:val="005129EB"/>
    <w:rsid w:val="00516277"/>
    <w:rsid w:val="00522B05"/>
    <w:rsid w:val="00523143"/>
    <w:rsid w:val="00523533"/>
    <w:rsid w:val="005254CC"/>
    <w:rsid w:val="00525958"/>
    <w:rsid w:val="00525C24"/>
    <w:rsid w:val="005266FC"/>
    <w:rsid w:val="0053049D"/>
    <w:rsid w:val="00531D4D"/>
    <w:rsid w:val="00532B83"/>
    <w:rsid w:val="00532B88"/>
    <w:rsid w:val="00533850"/>
    <w:rsid w:val="00533FCE"/>
    <w:rsid w:val="005371D7"/>
    <w:rsid w:val="00537ECC"/>
    <w:rsid w:val="00544F95"/>
    <w:rsid w:val="0055419D"/>
    <w:rsid w:val="00554771"/>
    <w:rsid w:val="00554BFF"/>
    <w:rsid w:val="00560169"/>
    <w:rsid w:val="00560DE6"/>
    <w:rsid w:val="00561615"/>
    <w:rsid w:val="0056477D"/>
    <w:rsid w:val="0056647C"/>
    <w:rsid w:val="00567004"/>
    <w:rsid w:val="005676A0"/>
    <w:rsid w:val="00567AFF"/>
    <w:rsid w:val="00572C51"/>
    <w:rsid w:val="005733B8"/>
    <w:rsid w:val="00574052"/>
    <w:rsid w:val="005776FC"/>
    <w:rsid w:val="00580D0C"/>
    <w:rsid w:val="00580E57"/>
    <w:rsid w:val="00582009"/>
    <w:rsid w:val="00584E68"/>
    <w:rsid w:val="005860AF"/>
    <w:rsid w:val="00590998"/>
    <w:rsid w:val="0059249F"/>
    <w:rsid w:val="005924EC"/>
    <w:rsid w:val="00592786"/>
    <w:rsid w:val="005933DA"/>
    <w:rsid w:val="00597106"/>
    <w:rsid w:val="005A000D"/>
    <w:rsid w:val="005A0ADD"/>
    <w:rsid w:val="005A105A"/>
    <w:rsid w:val="005A19FB"/>
    <w:rsid w:val="005A24C2"/>
    <w:rsid w:val="005A26FD"/>
    <w:rsid w:val="005A3110"/>
    <w:rsid w:val="005A5F7B"/>
    <w:rsid w:val="005A618B"/>
    <w:rsid w:val="005A68A9"/>
    <w:rsid w:val="005A7181"/>
    <w:rsid w:val="005B37BB"/>
    <w:rsid w:val="005B42ED"/>
    <w:rsid w:val="005B5E28"/>
    <w:rsid w:val="005C1D9E"/>
    <w:rsid w:val="005C240F"/>
    <w:rsid w:val="005C2790"/>
    <w:rsid w:val="005C587C"/>
    <w:rsid w:val="005C7A43"/>
    <w:rsid w:val="005D0520"/>
    <w:rsid w:val="005D0849"/>
    <w:rsid w:val="005D08F1"/>
    <w:rsid w:val="005D1CA4"/>
    <w:rsid w:val="005D3CC9"/>
    <w:rsid w:val="005D4855"/>
    <w:rsid w:val="005D588E"/>
    <w:rsid w:val="005D5BCE"/>
    <w:rsid w:val="005D6560"/>
    <w:rsid w:val="005D760A"/>
    <w:rsid w:val="005D7C42"/>
    <w:rsid w:val="005E11E9"/>
    <w:rsid w:val="005E1D63"/>
    <w:rsid w:val="005E4077"/>
    <w:rsid w:val="005E52C7"/>
    <w:rsid w:val="005F2085"/>
    <w:rsid w:val="005F3295"/>
    <w:rsid w:val="005F6B16"/>
    <w:rsid w:val="005F7148"/>
    <w:rsid w:val="00600DF2"/>
    <w:rsid w:val="00602740"/>
    <w:rsid w:val="006048B5"/>
    <w:rsid w:val="00605DCC"/>
    <w:rsid w:val="00610604"/>
    <w:rsid w:val="00613439"/>
    <w:rsid w:val="006175C1"/>
    <w:rsid w:val="00617959"/>
    <w:rsid w:val="00617A00"/>
    <w:rsid w:val="00621323"/>
    <w:rsid w:val="006230F5"/>
    <w:rsid w:val="0062351D"/>
    <w:rsid w:val="00630379"/>
    <w:rsid w:val="00630C94"/>
    <w:rsid w:val="00631FEA"/>
    <w:rsid w:val="00636C06"/>
    <w:rsid w:val="00640EBC"/>
    <w:rsid w:val="00641F18"/>
    <w:rsid w:val="00643461"/>
    <w:rsid w:val="00645533"/>
    <w:rsid w:val="0064783E"/>
    <w:rsid w:val="00647FA0"/>
    <w:rsid w:val="006525D4"/>
    <w:rsid w:val="0066031E"/>
    <w:rsid w:val="00660E89"/>
    <w:rsid w:val="00661B0B"/>
    <w:rsid w:val="00663D06"/>
    <w:rsid w:val="0066708D"/>
    <w:rsid w:val="006670EC"/>
    <w:rsid w:val="006707CB"/>
    <w:rsid w:val="006725AA"/>
    <w:rsid w:val="006729FD"/>
    <w:rsid w:val="00672EE2"/>
    <w:rsid w:val="00674D82"/>
    <w:rsid w:val="0067738D"/>
    <w:rsid w:val="0068091B"/>
    <w:rsid w:val="006810FE"/>
    <w:rsid w:val="00683178"/>
    <w:rsid w:val="00684E46"/>
    <w:rsid w:val="00685510"/>
    <w:rsid w:val="0068632F"/>
    <w:rsid w:val="00686C0C"/>
    <w:rsid w:val="006904F8"/>
    <w:rsid w:val="00691B5D"/>
    <w:rsid w:val="00691D86"/>
    <w:rsid w:val="0069235C"/>
    <w:rsid w:val="0069265F"/>
    <w:rsid w:val="006927AD"/>
    <w:rsid w:val="0069348A"/>
    <w:rsid w:val="006952D5"/>
    <w:rsid w:val="00695906"/>
    <w:rsid w:val="0069738B"/>
    <w:rsid w:val="006978C4"/>
    <w:rsid w:val="006A46FF"/>
    <w:rsid w:val="006A476E"/>
    <w:rsid w:val="006A7C27"/>
    <w:rsid w:val="006B0E22"/>
    <w:rsid w:val="006B2DF5"/>
    <w:rsid w:val="006B3B3C"/>
    <w:rsid w:val="006B5116"/>
    <w:rsid w:val="006B6800"/>
    <w:rsid w:val="006B74B0"/>
    <w:rsid w:val="006C151F"/>
    <w:rsid w:val="006C1824"/>
    <w:rsid w:val="006C2B83"/>
    <w:rsid w:val="006C3A1D"/>
    <w:rsid w:val="006C3FBA"/>
    <w:rsid w:val="006C416F"/>
    <w:rsid w:val="006C4B43"/>
    <w:rsid w:val="006C7F57"/>
    <w:rsid w:val="006D09B3"/>
    <w:rsid w:val="006D5A48"/>
    <w:rsid w:val="006D6825"/>
    <w:rsid w:val="006E1BBB"/>
    <w:rsid w:val="006E2832"/>
    <w:rsid w:val="006E494B"/>
    <w:rsid w:val="006E663F"/>
    <w:rsid w:val="006E7B8B"/>
    <w:rsid w:val="006F0D8F"/>
    <w:rsid w:val="006F10D5"/>
    <w:rsid w:val="006F1A30"/>
    <w:rsid w:val="006F1A39"/>
    <w:rsid w:val="006F2D77"/>
    <w:rsid w:val="006F39C1"/>
    <w:rsid w:val="006F416A"/>
    <w:rsid w:val="006F687A"/>
    <w:rsid w:val="00700737"/>
    <w:rsid w:val="00700A50"/>
    <w:rsid w:val="0070145D"/>
    <w:rsid w:val="00702434"/>
    <w:rsid w:val="00704D64"/>
    <w:rsid w:val="00704E62"/>
    <w:rsid w:val="00705519"/>
    <w:rsid w:val="007068FD"/>
    <w:rsid w:val="00711588"/>
    <w:rsid w:val="00715AF5"/>
    <w:rsid w:val="00715CAB"/>
    <w:rsid w:val="00715F73"/>
    <w:rsid w:val="00720408"/>
    <w:rsid w:val="007223C8"/>
    <w:rsid w:val="00722AAD"/>
    <w:rsid w:val="00723153"/>
    <w:rsid w:val="0072468F"/>
    <w:rsid w:val="00724D09"/>
    <w:rsid w:val="00726863"/>
    <w:rsid w:val="00726BEE"/>
    <w:rsid w:val="0072721B"/>
    <w:rsid w:val="00727AFF"/>
    <w:rsid w:val="007337A9"/>
    <w:rsid w:val="0073449B"/>
    <w:rsid w:val="007356AC"/>
    <w:rsid w:val="007411AD"/>
    <w:rsid w:val="00741B78"/>
    <w:rsid w:val="00743A2F"/>
    <w:rsid w:val="00743A63"/>
    <w:rsid w:val="0074512B"/>
    <w:rsid w:val="00747B01"/>
    <w:rsid w:val="00751C6A"/>
    <w:rsid w:val="00752725"/>
    <w:rsid w:val="00753B82"/>
    <w:rsid w:val="00756510"/>
    <w:rsid w:val="0075781D"/>
    <w:rsid w:val="00761FED"/>
    <w:rsid w:val="00765216"/>
    <w:rsid w:val="0076664A"/>
    <w:rsid w:val="00766D6A"/>
    <w:rsid w:val="00767AFD"/>
    <w:rsid w:val="007714AA"/>
    <w:rsid w:val="00771575"/>
    <w:rsid w:val="00772430"/>
    <w:rsid w:val="007730A1"/>
    <w:rsid w:val="007762A7"/>
    <w:rsid w:val="00777375"/>
    <w:rsid w:val="00781147"/>
    <w:rsid w:val="007828A1"/>
    <w:rsid w:val="0078522B"/>
    <w:rsid w:val="00785634"/>
    <w:rsid w:val="007865D1"/>
    <w:rsid w:val="00790126"/>
    <w:rsid w:val="007912C5"/>
    <w:rsid w:val="007933C5"/>
    <w:rsid w:val="00793751"/>
    <w:rsid w:val="0079494B"/>
    <w:rsid w:val="00795A0D"/>
    <w:rsid w:val="0079643A"/>
    <w:rsid w:val="0079710F"/>
    <w:rsid w:val="0079776F"/>
    <w:rsid w:val="00797F44"/>
    <w:rsid w:val="007A0FAC"/>
    <w:rsid w:val="007A1CB8"/>
    <w:rsid w:val="007A2FDE"/>
    <w:rsid w:val="007A398F"/>
    <w:rsid w:val="007A49F1"/>
    <w:rsid w:val="007A633A"/>
    <w:rsid w:val="007A65EE"/>
    <w:rsid w:val="007A6CB3"/>
    <w:rsid w:val="007A7083"/>
    <w:rsid w:val="007A79EE"/>
    <w:rsid w:val="007B39C9"/>
    <w:rsid w:val="007B3B11"/>
    <w:rsid w:val="007B47EB"/>
    <w:rsid w:val="007B608C"/>
    <w:rsid w:val="007B633D"/>
    <w:rsid w:val="007B6F39"/>
    <w:rsid w:val="007C1CFB"/>
    <w:rsid w:val="007C43F2"/>
    <w:rsid w:val="007C6D05"/>
    <w:rsid w:val="007D3E08"/>
    <w:rsid w:val="007D63B5"/>
    <w:rsid w:val="007D77CC"/>
    <w:rsid w:val="007E1476"/>
    <w:rsid w:val="007E4E71"/>
    <w:rsid w:val="007E6751"/>
    <w:rsid w:val="007F0780"/>
    <w:rsid w:val="007F1108"/>
    <w:rsid w:val="007F2B2D"/>
    <w:rsid w:val="007F5950"/>
    <w:rsid w:val="007F743C"/>
    <w:rsid w:val="007F7A73"/>
    <w:rsid w:val="00801EB9"/>
    <w:rsid w:val="008039F5"/>
    <w:rsid w:val="0080597F"/>
    <w:rsid w:val="008059E0"/>
    <w:rsid w:val="00806F55"/>
    <w:rsid w:val="0080750C"/>
    <w:rsid w:val="008136E9"/>
    <w:rsid w:val="0081424E"/>
    <w:rsid w:val="00814AEF"/>
    <w:rsid w:val="0081760A"/>
    <w:rsid w:val="00821C4B"/>
    <w:rsid w:val="00823DEF"/>
    <w:rsid w:val="008259E7"/>
    <w:rsid w:val="00825DEF"/>
    <w:rsid w:val="00826873"/>
    <w:rsid w:val="008325DF"/>
    <w:rsid w:val="008333AF"/>
    <w:rsid w:val="00834F8E"/>
    <w:rsid w:val="00835DA4"/>
    <w:rsid w:val="00836AF7"/>
    <w:rsid w:val="00840910"/>
    <w:rsid w:val="00840F0C"/>
    <w:rsid w:val="00841A41"/>
    <w:rsid w:val="008420DC"/>
    <w:rsid w:val="00843554"/>
    <w:rsid w:val="00843C1C"/>
    <w:rsid w:val="00844A3E"/>
    <w:rsid w:val="00844A93"/>
    <w:rsid w:val="0084508A"/>
    <w:rsid w:val="00845841"/>
    <w:rsid w:val="00845C54"/>
    <w:rsid w:val="00846890"/>
    <w:rsid w:val="008523C8"/>
    <w:rsid w:val="00853C55"/>
    <w:rsid w:val="00855243"/>
    <w:rsid w:val="00857A8C"/>
    <w:rsid w:val="0086055D"/>
    <w:rsid w:val="00860E5D"/>
    <w:rsid w:val="00866D94"/>
    <w:rsid w:val="00866E25"/>
    <w:rsid w:val="008671D5"/>
    <w:rsid w:val="008735E6"/>
    <w:rsid w:val="00875EFD"/>
    <w:rsid w:val="00876BE1"/>
    <w:rsid w:val="00877B03"/>
    <w:rsid w:val="00880025"/>
    <w:rsid w:val="00885AA2"/>
    <w:rsid w:val="00885E5E"/>
    <w:rsid w:val="0089170E"/>
    <w:rsid w:val="008921C4"/>
    <w:rsid w:val="00892A43"/>
    <w:rsid w:val="00893F29"/>
    <w:rsid w:val="00894F2F"/>
    <w:rsid w:val="00895507"/>
    <w:rsid w:val="008959DD"/>
    <w:rsid w:val="008972AE"/>
    <w:rsid w:val="008A01C6"/>
    <w:rsid w:val="008A16DB"/>
    <w:rsid w:val="008A185F"/>
    <w:rsid w:val="008A712F"/>
    <w:rsid w:val="008A7261"/>
    <w:rsid w:val="008A7EF5"/>
    <w:rsid w:val="008B0047"/>
    <w:rsid w:val="008B06DF"/>
    <w:rsid w:val="008B1C96"/>
    <w:rsid w:val="008B546E"/>
    <w:rsid w:val="008B5D1E"/>
    <w:rsid w:val="008B672F"/>
    <w:rsid w:val="008B7F29"/>
    <w:rsid w:val="008C0872"/>
    <w:rsid w:val="008C0BD8"/>
    <w:rsid w:val="008C14D9"/>
    <w:rsid w:val="008C2BB7"/>
    <w:rsid w:val="008C3332"/>
    <w:rsid w:val="008C436D"/>
    <w:rsid w:val="008C7398"/>
    <w:rsid w:val="008D1BF3"/>
    <w:rsid w:val="008D3085"/>
    <w:rsid w:val="008D397D"/>
    <w:rsid w:val="008E1CF1"/>
    <w:rsid w:val="008E1E04"/>
    <w:rsid w:val="008E2B6A"/>
    <w:rsid w:val="008E3420"/>
    <w:rsid w:val="008E399A"/>
    <w:rsid w:val="008E3C77"/>
    <w:rsid w:val="008E3CC3"/>
    <w:rsid w:val="008E50C3"/>
    <w:rsid w:val="008E50CE"/>
    <w:rsid w:val="008E7F91"/>
    <w:rsid w:val="008F0026"/>
    <w:rsid w:val="008F38F3"/>
    <w:rsid w:val="008F5034"/>
    <w:rsid w:val="008F73CF"/>
    <w:rsid w:val="009029B4"/>
    <w:rsid w:val="009033C1"/>
    <w:rsid w:val="00903657"/>
    <w:rsid w:val="00905795"/>
    <w:rsid w:val="00905BC0"/>
    <w:rsid w:val="009146D1"/>
    <w:rsid w:val="009149D6"/>
    <w:rsid w:val="00914DAB"/>
    <w:rsid w:val="009179C7"/>
    <w:rsid w:val="0092491D"/>
    <w:rsid w:val="00924D95"/>
    <w:rsid w:val="00924E7B"/>
    <w:rsid w:val="0092693D"/>
    <w:rsid w:val="0092743D"/>
    <w:rsid w:val="009274EB"/>
    <w:rsid w:val="009274FE"/>
    <w:rsid w:val="00930863"/>
    <w:rsid w:val="00931658"/>
    <w:rsid w:val="0093699D"/>
    <w:rsid w:val="00940F77"/>
    <w:rsid w:val="00941F3E"/>
    <w:rsid w:val="009448D1"/>
    <w:rsid w:val="00944B93"/>
    <w:rsid w:val="0094527B"/>
    <w:rsid w:val="00945892"/>
    <w:rsid w:val="0094696B"/>
    <w:rsid w:val="0094729A"/>
    <w:rsid w:val="00950516"/>
    <w:rsid w:val="00950646"/>
    <w:rsid w:val="00950FFE"/>
    <w:rsid w:val="00951F20"/>
    <w:rsid w:val="00953215"/>
    <w:rsid w:val="00953263"/>
    <w:rsid w:val="009545B2"/>
    <w:rsid w:val="00954690"/>
    <w:rsid w:val="00954B63"/>
    <w:rsid w:val="0095630F"/>
    <w:rsid w:val="00961750"/>
    <w:rsid w:val="00962A27"/>
    <w:rsid w:val="00962D63"/>
    <w:rsid w:val="00967D3E"/>
    <w:rsid w:val="00971AE5"/>
    <w:rsid w:val="009745C6"/>
    <w:rsid w:val="00975684"/>
    <w:rsid w:val="00976E1D"/>
    <w:rsid w:val="00977C62"/>
    <w:rsid w:val="00977D0D"/>
    <w:rsid w:val="0098309E"/>
    <w:rsid w:val="009836CF"/>
    <w:rsid w:val="0098568F"/>
    <w:rsid w:val="00987666"/>
    <w:rsid w:val="0099585C"/>
    <w:rsid w:val="00997339"/>
    <w:rsid w:val="009A2514"/>
    <w:rsid w:val="009A385B"/>
    <w:rsid w:val="009A39E6"/>
    <w:rsid w:val="009A5B86"/>
    <w:rsid w:val="009A5B9A"/>
    <w:rsid w:val="009B0F9F"/>
    <w:rsid w:val="009B187B"/>
    <w:rsid w:val="009B18CC"/>
    <w:rsid w:val="009B2400"/>
    <w:rsid w:val="009B2C62"/>
    <w:rsid w:val="009B3370"/>
    <w:rsid w:val="009B6699"/>
    <w:rsid w:val="009B7374"/>
    <w:rsid w:val="009C0888"/>
    <w:rsid w:val="009C0894"/>
    <w:rsid w:val="009C1F01"/>
    <w:rsid w:val="009C264A"/>
    <w:rsid w:val="009C3C32"/>
    <w:rsid w:val="009C512E"/>
    <w:rsid w:val="009C551D"/>
    <w:rsid w:val="009C56C8"/>
    <w:rsid w:val="009C70E6"/>
    <w:rsid w:val="009C775B"/>
    <w:rsid w:val="009D0CE6"/>
    <w:rsid w:val="009D2161"/>
    <w:rsid w:val="009D3722"/>
    <w:rsid w:val="009D38A2"/>
    <w:rsid w:val="009D63BB"/>
    <w:rsid w:val="009D702A"/>
    <w:rsid w:val="009E2A8D"/>
    <w:rsid w:val="009F18A9"/>
    <w:rsid w:val="009F2A2C"/>
    <w:rsid w:val="009F3EE2"/>
    <w:rsid w:val="009F6A63"/>
    <w:rsid w:val="009F6F8E"/>
    <w:rsid w:val="00A029E6"/>
    <w:rsid w:val="00A043A6"/>
    <w:rsid w:val="00A045E1"/>
    <w:rsid w:val="00A11888"/>
    <w:rsid w:val="00A14301"/>
    <w:rsid w:val="00A148F2"/>
    <w:rsid w:val="00A14A61"/>
    <w:rsid w:val="00A14F22"/>
    <w:rsid w:val="00A15E89"/>
    <w:rsid w:val="00A17A03"/>
    <w:rsid w:val="00A20DC2"/>
    <w:rsid w:val="00A22974"/>
    <w:rsid w:val="00A250A3"/>
    <w:rsid w:val="00A2527E"/>
    <w:rsid w:val="00A31607"/>
    <w:rsid w:val="00A4079F"/>
    <w:rsid w:val="00A41175"/>
    <w:rsid w:val="00A41BEC"/>
    <w:rsid w:val="00A42097"/>
    <w:rsid w:val="00A42363"/>
    <w:rsid w:val="00A426BC"/>
    <w:rsid w:val="00A4310B"/>
    <w:rsid w:val="00A45DE2"/>
    <w:rsid w:val="00A516CE"/>
    <w:rsid w:val="00A51DAF"/>
    <w:rsid w:val="00A52351"/>
    <w:rsid w:val="00A53216"/>
    <w:rsid w:val="00A53424"/>
    <w:rsid w:val="00A5350B"/>
    <w:rsid w:val="00A5364F"/>
    <w:rsid w:val="00A53788"/>
    <w:rsid w:val="00A546C8"/>
    <w:rsid w:val="00A54743"/>
    <w:rsid w:val="00A56568"/>
    <w:rsid w:val="00A64995"/>
    <w:rsid w:val="00A64BBE"/>
    <w:rsid w:val="00A6575B"/>
    <w:rsid w:val="00A65B16"/>
    <w:rsid w:val="00A70893"/>
    <w:rsid w:val="00A71639"/>
    <w:rsid w:val="00A72A5D"/>
    <w:rsid w:val="00A73658"/>
    <w:rsid w:val="00A744DC"/>
    <w:rsid w:val="00A77BFF"/>
    <w:rsid w:val="00A804EE"/>
    <w:rsid w:val="00A81EF7"/>
    <w:rsid w:val="00A82825"/>
    <w:rsid w:val="00A828B0"/>
    <w:rsid w:val="00A833A2"/>
    <w:rsid w:val="00A843EC"/>
    <w:rsid w:val="00A859FB"/>
    <w:rsid w:val="00A86D45"/>
    <w:rsid w:val="00A872E2"/>
    <w:rsid w:val="00A90DBC"/>
    <w:rsid w:val="00A91286"/>
    <w:rsid w:val="00A92D32"/>
    <w:rsid w:val="00A93258"/>
    <w:rsid w:val="00A943CD"/>
    <w:rsid w:val="00A94EB6"/>
    <w:rsid w:val="00A955FC"/>
    <w:rsid w:val="00AA3661"/>
    <w:rsid w:val="00AA79F0"/>
    <w:rsid w:val="00AB04F3"/>
    <w:rsid w:val="00AB170D"/>
    <w:rsid w:val="00AB174E"/>
    <w:rsid w:val="00AB3267"/>
    <w:rsid w:val="00AB3447"/>
    <w:rsid w:val="00AB364C"/>
    <w:rsid w:val="00AB3F58"/>
    <w:rsid w:val="00AB5BAD"/>
    <w:rsid w:val="00AB79A0"/>
    <w:rsid w:val="00AC0AD0"/>
    <w:rsid w:val="00AC1C8B"/>
    <w:rsid w:val="00AC3B42"/>
    <w:rsid w:val="00AC5ECC"/>
    <w:rsid w:val="00AC7F0F"/>
    <w:rsid w:val="00AD2407"/>
    <w:rsid w:val="00AD252B"/>
    <w:rsid w:val="00AD3067"/>
    <w:rsid w:val="00AD4464"/>
    <w:rsid w:val="00AD45B3"/>
    <w:rsid w:val="00AD4DF3"/>
    <w:rsid w:val="00AD519B"/>
    <w:rsid w:val="00AD6370"/>
    <w:rsid w:val="00AD74B4"/>
    <w:rsid w:val="00AE05F2"/>
    <w:rsid w:val="00AE0D30"/>
    <w:rsid w:val="00AE2079"/>
    <w:rsid w:val="00AE2362"/>
    <w:rsid w:val="00AE2382"/>
    <w:rsid w:val="00AE47F9"/>
    <w:rsid w:val="00AE6D99"/>
    <w:rsid w:val="00AE76A7"/>
    <w:rsid w:val="00AF11B4"/>
    <w:rsid w:val="00AF68FA"/>
    <w:rsid w:val="00AF6C10"/>
    <w:rsid w:val="00AF6CAD"/>
    <w:rsid w:val="00B07D4B"/>
    <w:rsid w:val="00B119B3"/>
    <w:rsid w:val="00B1217C"/>
    <w:rsid w:val="00B1339A"/>
    <w:rsid w:val="00B134A2"/>
    <w:rsid w:val="00B16EF2"/>
    <w:rsid w:val="00B1715A"/>
    <w:rsid w:val="00B222EF"/>
    <w:rsid w:val="00B23AF7"/>
    <w:rsid w:val="00B24C4D"/>
    <w:rsid w:val="00B30915"/>
    <w:rsid w:val="00B33578"/>
    <w:rsid w:val="00B34679"/>
    <w:rsid w:val="00B35390"/>
    <w:rsid w:val="00B35E3C"/>
    <w:rsid w:val="00B36790"/>
    <w:rsid w:val="00B40AD9"/>
    <w:rsid w:val="00B41324"/>
    <w:rsid w:val="00B413FF"/>
    <w:rsid w:val="00B41813"/>
    <w:rsid w:val="00B420B3"/>
    <w:rsid w:val="00B43542"/>
    <w:rsid w:val="00B44676"/>
    <w:rsid w:val="00B44C82"/>
    <w:rsid w:val="00B46150"/>
    <w:rsid w:val="00B462F2"/>
    <w:rsid w:val="00B50608"/>
    <w:rsid w:val="00B522AD"/>
    <w:rsid w:val="00B5260D"/>
    <w:rsid w:val="00B53F70"/>
    <w:rsid w:val="00B5424A"/>
    <w:rsid w:val="00B54BD0"/>
    <w:rsid w:val="00B56331"/>
    <w:rsid w:val="00B57342"/>
    <w:rsid w:val="00B57C9A"/>
    <w:rsid w:val="00B62BEB"/>
    <w:rsid w:val="00B667C8"/>
    <w:rsid w:val="00B67533"/>
    <w:rsid w:val="00B67D92"/>
    <w:rsid w:val="00B70FB8"/>
    <w:rsid w:val="00B711A0"/>
    <w:rsid w:val="00B73AD8"/>
    <w:rsid w:val="00B81EA0"/>
    <w:rsid w:val="00B937C4"/>
    <w:rsid w:val="00B95E16"/>
    <w:rsid w:val="00B969F9"/>
    <w:rsid w:val="00B97381"/>
    <w:rsid w:val="00BA0E40"/>
    <w:rsid w:val="00BA22B1"/>
    <w:rsid w:val="00BA357E"/>
    <w:rsid w:val="00BA46E0"/>
    <w:rsid w:val="00BA5B1D"/>
    <w:rsid w:val="00BA5CA5"/>
    <w:rsid w:val="00BA6649"/>
    <w:rsid w:val="00BB1557"/>
    <w:rsid w:val="00BB2B4C"/>
    <w:rsid w:val="00BB2C07"/>
    <w:rsid w:val="00BB4265"/>
    <w:rsid w:val="00BB4735"/>
    <w:rsid w:val="00BB4970"/>
    <w:rsid w:val="00BC273D"/>
    <w:rsid w:val="00BC4727"/>
    <w:rsid w:val="00BC5DC0"/>
    <w:rsid w:val="00BD0F7F"/>
    <w:rsid w:val="00BD1F9B"/>
    <w:rsid w:val="00BD611C"/>
    <w:rsid w:val="00BD6724"/>
    <w:rsid w:val="00BD6C0D"/>
    <w:rsid w:val="00BE099F"/>
    <w:rsid w:val="00BE23C5"/>
    <w:rsid w:val="00BE3985"/>
    <w:rsid w:val="00BF0126"/>
    <w:rsid w:val="00BF2368"/>
    <w:rsid w:val="00BF3283"/>
    <w:rsid w:val="00BF525A"/>
    <w:rsid w:val="00BF79C8"/>
    <w:rsid w:val="00C0005C"/>
    <w:rsid w:val="00C03F18"/>
    <w:rsid w:val="00C046AE"/>
    <w:rsid w:val="00C05F22"/>
    <w:rsid w:val="00C10825"/>
    <w:rsid w:val="00C12360"/>
    <w:rsid w:val="00C129B2"/>
    <w:rsid w:val="00C12D7B"/>
    <w:rsid w:val="00C1467B"/>
    <w:rsid w:val="00C15A99"/>
    <w:rsid w:val="00C1624F"/>
    <w:rsid w:val="00C211F0"/>
    <w:rsid w:val="00C2198B"/>
    <w:rsid w:val="00C21FED"/>
    <w:rsid w:val="00C23E70"/>
    <w:rsid w:val="00C24671"/>
    <w:rsid w:val="00C25A8B"/>
    <w:rsid w:val="00C25EBA"/>
    <w:rsid w:val="00C31DD1"/>
    <w:rsid w:val="00C32420"/>
    <w:rsid w:val="00C32EE5"/>
    <w:rsid w:val="00C344A5"/>
    <w:rsid w:val="00C34BE3"/>
    <w:rsid w:val="00C3717F"/>
    <w:rsid w:val="00C402C4"/>
    <w:rsid w:val="00C42650"/>
    <w:rsid w:val="00C43634"/>
    <w:rsid w:val="00C44ED8"/>
    <w:rsid w:val="00C465EA"/>
    <w:rsid w:val="00C50276"/>
    <w:rsid w:val="00C51098"/>
    <w:rsid w:val="00C516FE"/>
    <w:rsid w:val="00C5606C"/>
    <w:rsid w:val="00C571A5"/>
    <w:rsid w:val="00C60DF8"/>
    <w:rsid w:val="00C61295"/>
    <w:rsid w:val="00C67659"/>
    <w:rsid w:val="00C71A62"/>
    <w:rsid w:val="00C7304A"/>
    <w:rsid w:val="00C73B8F"/>
    <w:rsid w:val="00C770B4"/>
    <w:rsid w:val="00C80DC1"/>
    <w:rsid w:val="00C81541"/>
    <w:rsid w:val="00C845E1"/>
    <w:rsid w:val="00C84A52"/>
    <w:rsid w:val="00C865A5"/>
    <w:rsid w:val="00C87043"/>
    <w:rsid w:val="00C90EFA"/>
    <w:rsid w:val="00C93B0A"/>
    <w:rsid w:val="00C93EA7"/>
    <w:rsid w:val="00C94521"/>
    <w:rsid w:val="00C94688"/>
    <w:rsid w:val="00C95A78"/>
    <w:rsid w:val="00C95A89"/>
    <w:rsid w:val="00CA1C0B"/>
    <w:rsid w:val="00CA271B"/>
    <w:rsid w:val="00CA3B2E"/>
    <w:rsid w:val="00CA405E"/>
    <w:rsid w:val="00CA782E"/>
    <w:rsid w:val="00CB0134"/>
    <w:rsid w:val="00CB1050"/>
    <w:rsid w:val="00CB194D"/>
    <w:rsid w:val="00CB5375"/>
    <w:rsid w:val="00CB5A4F"/>
    <w:rsid w:val="00CC1CDA"/>
    <w:rsid w:val="00CD2504"/>
    <w:rsid w:val="00CD7B8B"/>
    <w:rsid w:val="00CE2186"/>
    <w:rsid w:val="00CE4AFC"/>
    <w:rsid w:val="00CE628B"/>
    <w:rsid w:val="00CF0438"/>
    <w:rsid w:val="00CF275F"/>
    <w:rsid w:val="00CF27B2"/>
    <w:rsid w:val="00CF35DD"/>
    <w:rsid w:val="00CF3909"/>
    <w:rsid w:val="00CF3C95"/>
    <w:rsid w:val="00CF4DE7"/>
    <w:rsid w:val="00D008BA"/>
    <w:rsid w:val="00D015F9"/>
    <w:rsid w:val="00D01612"/>
    <w:rsid w:val="00D045E5"/>
    <w:rsid w:val="00D1112B"/>
    <w:rsid w:val="00D11301"/>
    <w:rsid w:val="00D11306"/>
    <w:rsid w:val="00D136A3"/>
    <w:rsid w:val="00D14C45"/>
    <w:rsid w:val="00D203EC"/>
    <w:rsid w:val="00D20A54"/>
    <w:rsid w:val="00D2113B"/>
    <w:rsid w:val="00D21380"/>
    <w:rsid w:val="00D24B80"/>
    <w:rsid w:val="00D25619"/>
    <w:rsid w:val="00D25E75"/>
    <w:rsid w:val="00D26EA6"/>
    <w:rsid w:val="00D31996"/>
    <w:rsid w:val="00D31B1F"/>
    <w:rsid w:val="00D32C0E"/>
    <w:rsid w:val="00D335FE"/>
    <w:rsid w:val="00D35FF9"/>
    <w:rsid w:val="00D41D26"/>
    <w:rsid w:val="00D4623D"/>
    <w:rsid w:val="00D4703A"/>
    <w:rsid w:val="00D51594"/>
    <w:rsid w:val="00D53136"/>
    <w:rsid w:val="00D56C15"/>
    <w:rsid w:val="00D61A33"/>
    <w:rsid w:val="00D621A0"/>
    <w:rsid w:val="00D63541"/>
    <w:rsid w:val="00D65017"/>
    <w:rsid w:val="00D66497"/>
    <w:rsid w:val="00D66923"/>
    <w:rsid w:val="00D72A95"/>
    <w:rsid w:val="00D77948"/>
    <w:rsid w:val="00D8038E"/>
    <w:rsid w:val="00D80D8B"/>
    <w:rsid w:val="00D82316"/>
    <w:rsid w:val="00D8369C"/>
    <w:rsid w:val="00D86731"/>
    <w:rsid w:val="00D86CF8"/>
    <w:rsid w:val="00D936CA"/>
    <w:rsid w:val="00D943E5"/>
    <w:rsid w:val="00D96B73"/>
    <w:rsid w:val="00D97142"/>
    <w:rsid w:val="00D97451"/>
    <w:rsid w:val="00DA0E9E"/>
    <w:rsid w:val="00DA13BB"/>
    <w:rsid w:val="00DA518F"/>
    <w:rsid w:val="00DA5239"/>
    <w:rsid w:val="00DB271C"/>
    <w:rsid w:val="00DB4501"/>
    <w:rsid w:val="00DB498C"/>
    <w:rsid w:val="00DB4A95"/>
    <w:rsid w:val="00DC0996"/>
    <w:rsid w:val="00DC24F7"/>
    <w:rsid w:val="00DC3317"/>
    <w:rsid w:val="00DC703E"/>
    <w:rsid w:val="00DC7AE0"/>
    <w:rsid w:val="00DC7D2B"/>
    <w:rsid w:val="00DD06C9"/>
    <w:rsid w:val="00DD541D"/>
    <w:rsid w:val="00DD5E83"/>
    <w:rsid w:val="00DD68B8"/>
    <w:rsid w:val="00DD6F52"/>
    <w:rsid w:val="00DE124E"/>
    <w:rsid w:val="00DE278E"/>
    <w:rsid w:val="00DE2E70"/>
    <w:rsid w:val="00DE592A"/>
    <w:rsid w:val="00DE5ABC"/>
    <w:rsid w:val="00DE6A61"/>
    <w:rsid w:val="00DF0924"/>
    <w:rsid w:val="00DF157F"/>
    <w:rsid w:val="00DF1A93"/>
    <w:rsid w:val="00DF1BBF"/>
    <w:rsid w:val="00DF1C28"/>
    <w:rsid w:val="00DF2DC4"/>
    <w:rsid w:val="00DF31B4"/>
    <w:rsid w:val="00DF5683"/>
    <w:rsid w:val="00DF6FF0"/>
    <w:rsid w:val="00E00D82"/>
    <w:rsid w:val="00E01865"/>
    <w:rsid w:val="00E02E42"/>
    <w:rsid w:val="00E052FB"/>
    <w:rsid w:val="00E059BE"/>
    <w:rsid w:val="00E110B0"/>
    <w:rsid w:val="00E1466A"/>
    <w:rsid w:val="00E17258"/>
    <w:rsid w:val="00E174D7"/>
    <w:rsid w:val="00E1755B"/>
    <w:rsid w:val="00E17EF3"/>
    <w:rsid w:val="00E2322D"/>
    <w:rsid w:val="00E23D54"/>
    <w:rsid w:val="00E241C5"/>
    <w:rsid w:val="00E259A7"/>
    <w:rsid w:val="00E336D5"/>
    <w:rsid w:val="00E33777"/>
    <w:rsid w:val="00E342E2"/>
    <w:rsid w:val="00E34C0C"/>
    <w:rsid w:val="00E34DEF"/>
    <w:rsid w:val="00E3614E"/>
    <w:rsid w:val="00E41934"/>
    <w:rsid w:val="00E41D72"/>
    <w:rsid w:val="00E4259F"/>
    <w:rsid w:val="00E4545F"/>
    <w:rsid w:val="00E47925"/>
    <w:rsid w:val="00E578DF"/>
    <w:rsid w:val="00E61085"/>
    <w:rsid w:val="00E61278"/>
    <w:rsid w:val="00E6148D"/>
    <w:rsid w:val="00E635B5"/>
    <w:rsid w:val="00E64EB9"/>
    <w:rsid w:val="00E66DDC"/>
    <w:rsid w:val="00E7290D"/>
    <w:rsid w:val="00E76923"/>
    <w:rsid w:val="00E77A7A"/>
    <w:rsid w:val="00E80C93"/>
    <w:rsid w:val="00E821CA"/>
    <w:rsid w:val="00E845B4"/>
    <w:rsid w:val="00E84848"/>
    <w:rsid w:val="00E85189"/>
    <w:rsid w:val="00E85341"/>
    <w:rsid w:val="00E873DC"/>
    <w:rsid w:val="00E93A62"/>
    <w:rsid w:val="00E949C4"/>
    <w:rsid w:val="00E94C5D"/>
    <w:rsid w:val="00E95E53"/>
    <w:rsid w:val="00E97ED0"/>
    <w:rsid w:val="00EA0261"/>
    <w:rsid w:val="00EA1910"/>
    <w:rsid w:val="00EA4CE8"/>
    <w:rsid w:val="00EA5BD6"/>
    <w:rsid w:val="00EA5D19"/>
    <w:rsid w:val="00EA6AE7"/>
    <w:rsid w:val="00EA7DC3"/>
    <w:rsid w:val="00EB0CC4"/>
    <w:rsid w:val="00EB45DB"/>
    <w:rsid w:val="00EC1C91"/>
    <w:rsid w:val="00EC24CD"/>
    <w:rsid w:val="00EC35D2"/>
    <w:rsid w:val="00EC4CE1"/>
    <w:rsid w:val="00EC6B7E"/>
    <w:rsid w:val="00EC6F70"/>
    <w:rsid w:val="00ED0F82"/>
    <w:rsid w:val="00ED3112"/>
    <w:rsid w:val="00ED36F7"/>
    <w:rsid w:val="00ED3C02"/>
    <w:rsid w:val="00ED3F12"/>
    <w:rsid w:val="00ED59BD"/>
    <w:rsid w:val="00ED5C63"/>
    <w:rsid w:val="00ED5DF4"/>
    <w:rsid w:val="00ED6723"/>
    <w:rsid w:val="00ED6958"/>
    <w:rsid w:val="00EE178F"/>
    <w:rsid w:val="00EE5124"/>
    <w:rsid w:val="00EF07A3"/>
    <w:rsid w:val="00EF07E8"/>
    <w:rsid w:val="00EF0FFD"/>
    <w:rsid w:val="00EF3A1F"/>
    <w:rsid w:val="00F01A18"/>
    <w:rsid w:val="00F02C6B"/>
    <w:rsid w:val="00F05B27"/>
    <w:rsid w:val="00F06348"/>
    <w:rsid w:val="00F0656C"/>
    <w:rsid w:val="00F07231"/>
    <w:rsid w:val="00F1088F"/>
    <w:rsid w:val="00F13DBE"/>
    <w:rsid w:val="00F14442"/>
    <w:rsid w:val="00F23018"/>
    <w:rsid w:val="00F253D2"/>
    <w:rsid w:val="00F256B3"/>
    <w:rsid w:val="00F26D11"/>
    <w:rsid w:val="00F27158"/>
    <w:rsid w:val="00F30724"/>
    <w:rsid w:val="00F31A6C"/>
    <w:rsid w:val="00F32A0D"/>
    <w:rsid w:val="00F33293"/>
    <w:rsid w:val="00F34397"/>
    <w:rsid w:val="00F414D9"/>
    <w:rsid w:val="00F425BB"/>
    <w:rsid w:val="00F43B90"/>
    <w:rsid w:val="00F45FCD"/>
    <w:rsid w:val="00F4718E"/>
    <w:rsid w:val="00F4731B"/>
    <w:rsid w:val="00F500DE"/>
    <w:rsid w:val="00F50EE7"/>
    <w:rsid w:val="00F567F4"/>
    <w:rsid w:val="00F60517"/>
    <w:rsid w:val="00F64365"/>
    <w:rsid w:val="00F64F52"/>
    <w:rsid w:val="00F6547C"/>
    <w:rsid w:val="00F7718A"/>
    <w:rsid w:val="00F77B67"/>
    <w:rsid w:val="00F81ABC"/>
    <w:rsid w:val="00F83AFD"/>
    <w:rsid w:val="00F84989"/>
    <w:rsid w:val="00F86F6C"/>
    <w:rsid w:val="00F87898"/>
    <w:rsid w:val="00F91338"/>
    <w:rsid w:val="00F96331"/>
    <w:rsid w:val="00FA0CB0"/>
    <w:rsid w:val="00FA1372"/>
    <w:rsid w:val="00FA169C"/>
    <w:rsid w:val="00FA427E"/>
    <w:rsid w:val="00FA4AF9"/>
    <w:rsid w:val="00FA60DB"/>
    <w:rsid w:val="00FA7243"/>
    <w:rsid w:val="00FB0C47"/>
    <w:rsid w:val="00FB2B61"/>
    <w:rsid w:val="00FB3C5C"/>
    <w:rsid w:val="00FB3FBD"/>
    <w:rsid w:val="00FC018D"/>
    <w:rsid w:val="00FC2204"/>
    <w:rsid w:val="00FC338C"/>
    <w:rsid w:val="00FC70EA"/>
    <w:rsid w:val="00FC7F33"/>
    <w:rsid w:val="00FD08F0"/>
    <w:rsid w:val="00FD31DF"/>
    <w:rsid w:val="00FD3CD8"/>
    <w:rsid w:val="00FD437E"/>
    <w:rsid w:val="00FD4F19"/>
    <w:rsid w:val="00FF0BDF"/>
    <w:rsid w:val="00FF2DCB"/>
    <w:rsid w:val="00FF721A"/>
    <w:rsid w:val="00FF7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0077c8"/>
    </o:shapedefaults>
    <o:shapelayout v:ext="edit">
      <o:idmap v:ext="edit" data="1"/>
    </o:shapelayout>
  </w:shapeDefaults>
  <w:decimalSymbol w:val=","/>
  <w:listSeparator w:val=";"/>
  <w14:docId w14:val="6C96A0A0"/>
  <w15:chartTrackingRefBased/>
  <w15:docId w15:val="{FF817FB8-09B8-429B-8520-C6D9C9F9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C770B4"/>
    <w:rPr>
      <w:rFonts w:ascii="Arial" w:hAnsi="Arial"/>
      <w:sz w:val="22"/>
      <w:szCs w:val="24"/>
    </w:rPr>
  </w:style>
  <w:style w:type="paragraph" w:styleId="1">
    <w:name w:val="heading 1"/>
    <w:basedOn w:val="a3"/>
    <w:next w:val="a3"/>
    <w:link w:val="10"/>
    <w:qFormat/>
    <w:rsid w:val="00C571A5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  <w:u w:val="single"/>
      <w:lang w:eastAsia="en-US"/>
    </w:rPr>
  </w:style>
  <w:style w:type="paragraph" w:styleId="2">
    <w:name w:val="heading 2"/>
    <w:basedOn w:val="a3"/>
    <w:next w:val="a3"/>
    <w:link w:val="20"/>
    <w:unhideWhenUsed/>
    <w:qFormat/>
    <w:rsid w:val="007F1108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3">
    <w:name w:val="heading 3"/>
    <w:basedOn w:val="2"/>
    <w:next w:val="a4"/>
    <w:link w:val="30"/>
    <w:qFormat/>
    <w:rsid w:val="0092693D"/>
    <w:pPr>
      <w:widowControl w:val="0"/>
      <w:tabs>
        <w:tab w:val="num" w:pos="360"/>
        <w:tab w:val="num" w:pos="643"/>
        <w:tab w:val="num" w:pos="926"/>
      </w:tabs>
      <w:suppressAutoHyphens/>
      <w:spacing w:before="480" w:after="240"/>
      <w:ind w:left="360" w:right="1134" w:hanging="360"/>
      <w:jc w:val="center"/>
      <w:outlineLvl w:val="2"/>
    </w:pPr>
    <w:rPr>
      <w:rFonts w:ascii="Times New Roman" w:hAnsi="Times New Roman"/>
      <w:color w:val="auto"/>
      <w:kern w:val="28"/>
      <w:sz w:val="24"/>
      <w:szCs w:val="20"/>
    </w:rPr>
  </w:style>
  <w:style w:type="paragraph" w:styleId="4">
    <w:name w:val="heading 4"/>
    <w:basedOn w:val="a3"/>
    <w:next w:val="a3"/>
    <w:link w:val="40"/>
    <w:qFormat/>
    <w:rsid w:val="0092693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">
    <w:name w:val="heading 5"/>
    <w:basedOn w:val="a3"/>
    <w:next w:val="a3"/>
    <w:link w:val="50"/>
    <w:qFormat/>
    <w:rsid w:val="0092693D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qFormat/>
    <w:rsid w:val="0092693D"/>
    <w:pPr>
      <w:keepNext/>
      <w:widowControl w:val="0"/>
      <w:autoSpaceDE w:val="0"/>
      <w:autoSpaceDN w:val="0"/>
      <w:adjustRightInd w:val="0"/>
      <w:jc w:val="center"/>
      <w:outlineLvl w:val="5"/>
    </w:pPr>
    <w:rPr>
      <w:rFonts w:ascii="Times New Roman" w:hAnsi="Times New Roman"/>
      <w:b/>
      <w:sz w:val="24"/>
      <w:szCs w:val="18"/>
    </w:rPr>
  </w:style>
  <w:style w:type="paragraph" w:styleId="7">
    <w:name w:val="heading 7"/>
    <w:basedOn w:val="a3"/>
    <w:next w:val="a3"/>
    <w:link w:val="70"/>
    <w:qFormat/>
    <w:rsid w:val="0092693D"/>
    <w:pPr>
      <w:keepNext/>
      <w:numPr>
        <w:numId w:val="4"/>
      </w:numPr>
      <w:jc w:val="center"/>
      <w:outlineLvl w:val="6"/>
    </w:pPr>
    <w:rPr>
      <w:rFonts w:ascii="Times New Roman" w:hAnsi="Times New Roman"/>
      <w:b/>
      <w:sz w:val="24"/>
      <w:szCs w:val="20"/>
    </w:rPr>
  </w:style>
  <w:style w:type="paragraph" w:styleId="8">
    <w:name w:val="heading 8"/>
    <w:basedOn w:val="a3"/>
    <w:next w:val="a3"/>
    <w:link w:val="80"/>
    <w:qFormat/>
    <w:rsid w:val="0092693D"/>
    <w:pPr>
      <w:widowControl w:val="0"/>
      <w:tabs>
        <w:tab w:val="num" w:pos="3654"/>
      </w:tabs>
      <w:spacing w:before="240" w:after="60"/>
      <w:ind w:left="3654" w:hanging="1440"/>
      <w:outlineLvl w:val="7"/>
    </w:pPr>
    <w:rPr>
      <w:i/>
      <w:sz w:val="20"/>
      <w:szCs w:val="20"/>
    </w:rPr>
  </w:style>
  <w:style w:type="paragraph" w:styleId="9">
    <w:name w:val="heading 9"/>
    <w:basedOn w:val="a3"/>
    <w:next w:val="a3"/>
    <w:link w:val="90"/>
    <w:qFormat/>
    <w:rsid w:val="0092693D"/>
    <w:pPr>
      <w:widowControl w:val="0"/>
      <w:tabs>
        <w:tab w:val="num" w:pos="3798"/>
      </w:tabs>
      <w:spacing w:before="240" w:after="60" w:line="360" w:lineRule="auto"/>
      <w:ind w:left="3798" w:hanging="1584"/>
      <w:outlineLvl w:val="8"/>
    </w:pPr>
    <w:rPr>
      <w:i/>
      <w:sz w:val="18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numbering" w:customStyle="1" w:styleId="a0">
    <w:name w:val="Буллет"/>
    <w:basedOn w:val="a7"/>
    <w:uiPriority w:val="99"/>
    <w:rsid w:val="007F1108"/>
    <w:pPr>
      <w:numPr>
        <w:numId w:val="1"/>
      </w:numPr>
    </w:pPr>
  </w:style>
  <w:style w:type="character" w:customStyle="1" w:styleId="10">
    <w:name w:val="Заголовок 1 Знак"/>
    <w:link w:val="1"/>
    <w:rsid w:val="00C571A5"/>
    <w:rPr>
      <w:rFonts w:ascii="Arial" w:eastAsia="Times New Roman" w:hAnsi="Arial" w:cs="Times New Roman"/>
      <w:b/>
      <w:bCs/>
      <w:kern w:val="32"/>
      <w:sz w:val="32"/>
      <w:szCs w:val="32"/>
      <w:u w:val="single"/>
    </w:rPr>
  </w:style>
  <w:style w:type="character" w:customStyle="1" w:styleId="20">
    <w:name w:val="Заголовок 2 Знак"/>
    <w:link w:val="2"/>
    <w:rsid w:val="007F1108"/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a8">
    <w:name w:val="Subtitle"/>
    <w:basedOn w:val="a3"/>
    <w:next w:val="a3"/>
    <w:link w:val="a9"/>
    <w:qFormat/>
    <w:rsid w:val="007F1108"/>
    <w:pPr>
      <w:numPr>
        <w:ilvl w:val="1"/>
      </w:numPr>
      <w:jc w:val="center"/>
    </w:pPr>
    <w:rPr>
      <w:i/>
      <w:color w:val="5A5A5A"/>
      <w:spacing w:val="15"/>
      <w:sz w:val="24"/>
    </w:rPr>
  </w:style>
  <w:style w:type="character" w:customStyle="1" w:styleId="a9">
    <w:name w:val="Подзаголовок Знак"/>
    <w:link w:val="a8"/>
    <w:uiPriority w:val="11"/>
    <w:rsid w:val="007F1108"/>
    <w:rPr>
      <w:rFonts w:ascii="Arial" w:eastAsia="Times New Roman" w:hAnsi="Arial"/>
      <w:i/>
      <w:color w:val="5A5A5A"/>
      <w:spacing w:val="15"/>
      <w:sz w:val="24"/>
    </w:rPr>
  </w:style>
  <w:style w:type="paragraph" w:styleId="aa">
    <w:name w:val="List Paragraph"/>
    <w:aliases w:val="Заголовок_3,нумерация,Bullet_IRAO,Мой Список,AC List 01,Подпись рисунка,Table-Normal,RSHB_Table-Normal,List Paragraph1,List Paragraph,ПКФ Список,Абзац списка5,lp1,Bullet List,FooterText,numbered,Paragraphe de liste1,Num Bullet 1,2 заголовок"/>
    <w:basedOn w:val="a3"/>
    <w:link w:val="ab"/>
    <w:uiPriority w:val="34"/>
    <w:qFormat/>
    <w:rsid w:val="007F1108"/>
    <w:pPr>
      <w:ind w:left="720"/>
      <w:contextualSpacing/>
    </w:pPr>
  </w:style>
  <w:style w:type="paragraph" w:styleId="ac">
    <w:name w:val="header"/>
    <w:basedOn w:val="a3"/>
    <w:link w:val="ad"/>
    <w:unhideWhenUsed/>
    <w:rsid w:val="00B67D9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B67D92"/>
    <w:rPr>
      <w:rFonts w:ascii="Arial" w:hAnsi="Arial"/>
      <w:sz w:val="22"/>
      <w:szCs w:val="24"/>
    </w:rPr>
  </w:style>
  <w:style w:type="paragraph" w:styleId="ae">
    <w:name w:val="footer"/>
    <w:basedOn w:val="a3"/>
    <w:link w:val="af"/>
    <w:uiPriority w:val="99"/>
    <w:unhideWhenUsed/>
    <w:rsid w:val="00B67D9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B67D92"/>
    <w:rPr>
      <w:rFonts w:ascii="Arial" w:hAnsi="Arial"/>
      <w:sz w:val="22"/>
      <w:szCs w:val="24"/>
    </w:rPr>
  </w:style>
  <w:style w:type="character" w:styleId="af0">
    <w:name w:val="Hyperlink"/>
    <w:uiPriority w:val="99"/>
    <w:unhideWhenUsed/>
    <w:rsid w:val="00834F8E"/>
    <w:rPr>
      <w:color w:val="0563C1"/>
      <w:u w:val="single"/>
    </w:rPr>
  </w:style>
  <w:style w:type="table" w:styleId="af1">
    <w:name w:val="Table Grid"/>
    <w:basedOn w:val="a6"/>
    <w:rsid w:val="005D7C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3"/>
    <w:link w:val="af3"/>
    <w:semiHidden/>
    <w:unhideWhenUsed/>
    <w:rsid w:val="009F18A9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9F18A9"/>
    <w:rPr>
      <w:rFonts w:ascii="Segoe UI" w:hAnsi="Segoe UI" w:cs="Segoe UI"/>
      <w:sz w:val="18"/>
      <w:szCs w:val="18"/>
    </w:rPr>
  </w:style>
  <w:style w:type="character" w:customStyle="1" w:styleId="ab">
    <w:name w:val="Абзац списка Знак"/>
    <w:aliases w:val="Заголовок_3 Знак,нумерация Знак,Bullet_IRAO Знак,Мой Список Знак,AC List 01 Знак,Подпись рисунка Знак,Table-Normal Знак,RSHB_Table-Normal Знак,List Paragraph1 Знак,List Paragraph Знак,ПКФ Список Знак,Абзац списка5 Знак,lp1 Знак"/>
    <w:link w:val="aa"/>
    <w:uiPriority w:val="34"/>
    <w:qFormat/>
    <w:locked/>
    <w:rsid w:val="00691D86"/>
    <w:rPr>
      <w:rFonts w:ascii="Arial" w:hAnsi="Arial"/>
      <w:sz w:val="22"/>
      <w:szCs w:val="24"/>
    </w:rPr>
  </w:style>
  <w:style w:type="paragraph" w:styleId="af4">
    <w:name w:val="footnote text"/>
    <w:aliases w:val="Car"/>
    <w:basedOn w:val="a3"/>
    <w:link w:val="af5"/>
    <w:unhideWhenUsed/>
    <w:qFormat/>
    <w:rsid w:val="00691D86"/>
    <w:pPr>
      <w:jc w:val="both"/>
    </w:pPr>
    <w:rPr>
      <w:rFonts w:ascii="Times New Roman" w:hAnsi="Times New Roman"/>
      <w:sz w:val="20"/>
      <w:szCs w:val="20"/>
    </w:rPr>
  </w:style>
  <w:style w:type="character" w:customStyle="1" w:styleId="af5">
    <w:name w:val="Текст сноски Знак"/>
    <w:aliases w:val="Car Знак"/>
    <w:link w:val="af4"/>
    <w:rsid w:val="00691D86"/>
    <w:rPr>
      <w:rFonts w:ascii="Times New Roman" w:hAnsi="Times New Roman"/>
    </w:rPr>
  </w:style>
  <w:style w:type="character" w:styleId="af6">
    <w:name w:val="footnote reference"/>
    <w:uiPriority w:val="99"/>
    <w:unhideWhenUsed/>
    <w:rsid w:val="00691D86"/>
    <w:rPr>
      <w:vertAlign w:val="superscript"/>
    </w:rPr>
  </w:style>
  <w:style w:type="character" w:customStyle="1" w:styleId="30">
    <w:name w:val="Заголовок 3 Знак"/>
    <w:link w:val="3"/>
    <w:rsid w:val="0092693D"/>
    <w:rPr>
      <w:rFonts w:ascii="Times New Roman" w:hAnsi="Times New Roman"/>
      <w:kern w:val="28"/>
      <w:sz w:val="24"/>
    </w:rPr>
  </w:style>
  <w:style w:type="character" w:customStyle="1" w:styleId="40">
    <w:name w:val="Заголовок 4 Знак"/>
    <w:link w:val="4"/>
    <w:rsid w:val="0092693D"/>
    <w:rPr>
      <w:rFonts w:ascii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2693D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2693D"/>
    <w:rPr>
      <w:rFonts w:ascii="Times New Roman" w:hAnsi="Times New Roman"/>
      <w:b/>
      <w:sz w:val="24"/>
      <w:szCs w:val="18"/>
    </w:rPr>
  </w:style>
  <w:style w:type="character" w:customStyle="1" w:styleId="70">
    <w:name w:val="Заголовок 7 Знак"/>
    <w:link w:val="7"/>
    <w:rsid w:val="0092693D"/>
    <w:rPr>
      <w:rFonts w:ascii="Times New Roman" w:hAnsi="Times New Roman"/>
      <w:b/>
      <w:sz w:val="24"/>
    </w:rPr>
  </w:style>
  <w:style w:type="character" w:customStyle="1" w:styleId="80">
    <w:name w:val="Заголовок 8 Знак"/>
    <w:link w:val="8"/>
    <w:rsid w:val="0092693D"/>
    <w:rPr>
      <w:rFonts w:ascii="Arial" w:hAnsi="Arial"/>
      <w:i/>
    </w:rPr>
  </w:style>
  <w:style w:type="character" w:customStyle="1" w:styleId="90">
    <w:name w:val="Заголовок 9 Знак"/>
    <w:link w:val="9"/>
    <w:rsid w:val="0092693D"/>
    <w:rPr>
      <w:rFonts w:ascii="Arial" w:hAnsi="Arial"/>
      <w:i/>
      <w:sz w:val="18"/>
    </w:rPr>
  </w:style>
  <w:style w:type="paragraph" w:styleId="a4">
    <w:name w:val="Body Text"/>
    <w:basedOn w:val="a3"/>
    <w:link w:val="af7"/>
    <w:rsid w:val="0092693D"/>
    <w:pPr>
      <w:widowControl w:val="0"/>
      <w:autoSpaceDE w:val="0"/>
      <w:autoSpaceDN w:val="0"/>
      <w:adjustRightInd w:val="0"/>
      <w:jc w:val="both"/>
    </w:pPr>
    <w:rPr>
      <w:rFonts w:ascii="Times New Roman" w:hAnsi="Times New Roman"/>
      <w:snapToGrid w:val="0"/>
      <w:sz w:val="24"/>
      <w:szCs w:val="18"/>
    </w:rPr>
  </w:style>
  <w:style w:type="character" w:customStyle="1" w:styleId="af7">
    <w:name w:val="Основной текст Знак"/>
    <w:link w:val="a4"/>
    <w:rsid w:val="0092693D"/>
    <w:rPr>
      <w:rFonts w:ascii="Times New Roman" w:hAnsi="Times New Roman"/>
      <w:snapToGrid w:val="0"/>
      <w:sz w:val="24"/>
      <w:szCs w:val="18"/>
    </w:rPr>
  </w:style>
  <w:style w:type="character" w:customStyle="1" w:styleId="af8">
    <w:name w:val="комментарий"/>
    <w:rsid w:val="0092693D"/>
    <w:rPr>
      <w:b/>
      <w:i/>
      <w:sz w:val="28"/>
    </w:rPr>
  </w:style>
  <w:style w:type="paragraph" w:customStyle="1" w:styleId="11">
    <w:name w:val="Название1"/>
    <w:basedOn w:val="a3"/>
    <w:link w:val="af9"/>
    <w:qFormat/>
    <w:rsid w:val="0092693D"/>
    <w:pPr>
      <w:jc w:val="center"/>
    </w:pPr>
    <w:rPr>
      <w:rFonts w:ascii="Times New Roman" w:hAnsi="Times New Roman"/>
      <w:b/>
      <w:sz w:val="24"/>
      <w:szCs w:val="20"/>
    </w:rPr>
  </w:style>
  <w:style w:type="character" w:customStyle="1" w:styleId="af9">
    <w:name w:val="Название Знак"/>
    <w:link w:val="11"/>
    <w:rsid w:val="0092693D"/>
    <w:rPr>
      <w:rFonts w:ascii="Times New Roman" w:hAnsi="Times New Roman"/>
      <w:b/>
      <w:sz w:val="24"/>
    </w:rPr>
  </w:style>
  <w:style w:type="paragraph" w:styleId="a2">
    <w:name w:val="List Number"/>
    <w:basedOn w:val="a4"/>
    <w:rsid w:val="0092693D"/>
    <w:pPr>
      <w:widowControl/>
      <w:numPr>
        <w:numId w:val="3"/>
      </w:numPr>
      <w:adjustRightInd/>
      <w:spacing w:before="60" w:line="360" w:lineRule="auto"/>
    </w:pPr>
    <w:rPr>
      <w:snapToGrid/>
      <w:sz w:val="28"/>
      <w:szCs w:val="24"/>
    </w:rPr>
  </w:style>
  <w:style w:type="paragraph" w:styleId="31">
    <w:name w:val="Body Text Indent 3"/>
    <w:basedOn w:val="a3"/>
    <w:link w:val="32"/>
    <w:rsid w:val="0092693D"/>
    <w:pPr>
      <w:widowControl w:val="0"/>
      <w:autoSpaceDE w:val="0"/>
      <w:autoSpaceDN w:val="0"/>
      <w:adjustRightInd w:val="0"/>
      <w:spacing w:after="120"/>
      <w:ind w:left="283"/>
    </w:pPr>
    <w:rPr>
      <w:rFonts w:cs="Arial"/>
      <w:sz w:val="16"/>
      <w:szCs w:val="16"/>
    </w:rPr>
  </w:style>
  <w:style w:type="character" w:customStyle="1" w:styleId="32">
    <w:name w:val="Основной текст с отступом 3 Знак"/>
    <w:link w:val="31"/>
    <w:rsid w:val="0092693D"/>
    <w:rPr>
      <w:rFonts w:ascii="Arial" w:hAnsi="Arial" w:cs="Arial"/>
      <w:sz w:val="16"/>
      <w:szCs w:val="16"/>
    </w:rPr>
  </w:style>
  <w:style w:type="paragraph" w:styleId="21">
    <w:name w:val="Body Text 2"/>
    <w:basedOn w:val="a3"/>
    <w:link w:val="22"/>
    <w:rsid w:val="0092693D"/>
    <w:pPr>
      <w:spacing w:after="120" w:line="480" w:lineRule="auto"/>
    </w:pPr>
    <w:rPr>
      <w:rFonts w:ascii="Times New Roman" w:hAnsi="Times New Roman"/>
      <w:sz w:val="24"/>
    </w:rPr>
  </w:style>
  <w:style w:type="character" w:customStyle="1" w:styleId="22">
    <w:name w:val="Основной текст 2 Знак"/>
    <w:link w:val="21"/>
    <w:rsid w:val="0092693D"/>
    <w:rPr>
      <w:rFonts w:ascii="Times New Roman" w:hAnsi="Times New Roman"/>
      <w:sz w:val="24"/>
      <w:szCs w:val="24"/>
    </w:rPr>
  </w:style>
  <w:style w:type="paragraph" w:customStyle="1" w:styleId="xl47">
    <w:name w:val="xl47"/>
    <w:basedOn w:val="a3"/>
    <w:rsid w:val="0092693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</w:rPr>
  </w:style>
  <w:style w:type="paragraph" w:customStyle="1" w:styleId="a1">
    <w:name w:val="Пункт Знак"/>
    <w:basedOn w:val="a3"/>
    <w:rsid w:val="0092693D"/>
    <w:pPr>
      <w:numPr>
        <w:ilvl w:val="1"/>
        <w:numId w:val="4"/>
      </w:numPr>
      <w:tabs>
        <w:tab w:val="left" w:pos="1701"/>
      </w:tabs>
      <w:spacing w:line="360" w:lineRule="auto"/>
      <w:jc w:val="both"/>
    </w:pPr>
    <w:rPr>
      <w:rFonts w:ascii="Times New Roman" w:hAnsi="Times New Roman"/>
      <w:snapToGrid w:val="0"/>
      <w:sz w:val="28"/>
      <w:szCs w:val="20"/>
    </w:rPr>
  </w:style>
  <w:style w:type="paragraph" w:styleId="afa">
    <w:name w:val="caption"/>
    <w:basedOn w:val="a3"/>
    <w:next w:val="a3"/>
    <w:qFormat/>
    <w:rsid w:val="0092693D"/>
    <w:pPr>
      <w:jc w:val="center"/>
    </w:pPr>
    <w:rPr>
      <w:rFonts w:ascii="Times New Roman" w:hAnsi="Times New Roman"/>
      <w:b/>
      <w:bCs/>
      <w:sz w:val="24"/>
      <w:szCs w:val="20"/>
    </w:rPr>
  </w:style>
  <w:style w:type="paragraph" w:customStyle="1" w:styleId="afb">
    <w:name w:val="Таблица шапка"/>
    <w:basedOn w:val="a3"/>
    <w:rsid w:val="0092693D"/>
    <w:pPr>
      <w:keepNext/>
      <w:spacing w:before="40" w:after="40"/>
      <w:ind w:left="57" w:right="57"/>
    </w:pPr>
    <w:rPr>
      <w:rFonts w:ascii="Times New Roman" w:hAnsi="Times New Roman"/>
      <w:snapToGrid w:val="0"/>
      <w:sz w:val="24"/>
      <w:szCs w:val="20"/>
    </w:rPr>
  </w:style>
  <w:style w:type="paragraph" w:customStyle="1" w:styleId="afc">
    <w:name w:val="Таблица текст"/>
    <w:basedOn w:val="a3"/>
    <w:rsid w:val="0092693D"/>
    <w:pPr>
      <w:spacing w:before="40" w:after="40"/>
      <w:ind w:left="57" w:right="57"/>
    </w:pPr>
    <w:rPr>
      <w:rFonts w:ascii="Times New Roman" w:hAnsi="Times New Roman"/>
      <w:snapToGrid w:val="0"/>
      <w:sz w:val="28"/>
      <w:szCs w:val="20"/>
    </w:rPr>
  </w:style>
  <w:style w:type="paragraph" w:customStyle="1" w:styleId="Preformat">
    <w:name w:val="Preformat"/>
    <w:rsid w:val="009269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3"/>
    <w:link w:val="34"/>
    <w:rsid w:val="0092693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4">
    <w:name w:val="Основной текст 3 Знак"/>
    <w:link w:val="33"/>
    <w:rsid w:val="0092693D"/>
    <w:rPr>
      <w:rFonts w:ascii="Times New Roman" w:hAnsi="Times New Roman"/>
      <w:sz w:val="16"/>
      <w:szCs w:val="16"/>
    </w:rPr>
  </w:style>
  <w:style w:type="paragraph" w:styleId="afd">
    <w:name w:val="Body Text Indent"/>
    <w:basedOn w:val="a3"/>
    <w:link w:val="afe"/>
    <w:rsid w:val="0092693D"/>
    <w:pPr>
      <w:spacing w:after="120"/>
      <w:ind w:left="283"/>
    </w:pPr>
    <w:rPr>
      <w:rFonts w:ascii="Times New Roman" w:hAnsi="Times New Roman"/>
      <w:sz w:val="24"/>
    </w:rPr>
  </w:style>
  <w:style w:type="character" w:customStyle="1" w:styleId="afe">
    <w:name w:val="Основной текст с отступом Знак"/>
    <w:link w:val="afd"/>
    <w:rsid w:val="0092693D"/>
    <w:rPr>
      <w:rFonts w:ascii="Times New Roman" w:hAnsi="Times New Roman"/>
      <w:sz w:val="24"/>
      <w:szCs w:val="24"/>
    </w:rPr>
  </w:style>
  <w:style w:type="paragraph" w:styleId="23">
    <w:name w:val="Body Text Indent 2"/>
    <w:basedOn w:val="a3"/>
    <w:link w:val="24"/>
    <w:rsid w:val="0092693D"/>
    <w:pPr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4">
    <w:name w:val="Основной текст с отступом 2 Знак"/>
    <w:link w:val="23"/>
    <w:rsid w:val="0092693D"/>
    <w:rPr>
      <w:rFonts w:ascii="Times New Roman" w:hAnsi="Times New Roman"/>
      <w:sz w:val="24"/>
      <w:szCs w:val="24"/>
    </w:rPr>
  </w:style>
  <w:style w:type="character" w:styleId="aff">
    <w:name w:val="page number"/>
    <w:rsid w:val="0092693D"/>
  </w:style>
  <w:style w:type="paragraph" w:customStyle="1" w:styleId="aff0">
    <w:name w:val="Пункт б/н"/>
    <w:basedOn w:val="a3"/>
    <w:rsid w:val="0092693D"/>
    <w:pPr>
      <w:tabs>
        <w:tab w:val="left" w:pos="1134"/>
      </w:tabs>
      <w:spacing w:line="360" w:lineRule="auto"/>
      <w:ind w:firstLine="567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ff1">
    <w:name w:val="Подпункт"/>
    <w:basedOn w:val="a3"/>
    <w:rsid w:val="0092693D"/>
    <w:pPr>
      <w:tabs>
        <w:tab w:val="num" w:pos="1418"/>
        <w:tab w:val="left" w:pos="1701"/>
      </w:tabs>
      <w:spacing w:line="360" w:lineRule="auto"/>
      <w:ind w:left="1418" w:hanging="851"/>
      <w:jc w:val="both"/>
    </w:pPr>
    <w:rPr>
      <w:rFonts w:ascii="Times New Roman" w:hAnsi="Times New Roman"/>
      <w:snapToGrid w:val="0"/>
      <w:sz w:val="28"/>
      <w:szCs w:val="20"/>
    </w:rPr>
  </w:style>
  <w:style w:type="character" w:styleId="aff2">
    <w:name w:val="annotation reference"/>
    <w:uiPriority w:val="99"/>
    <w:rsid w:val="0092693D"/>
    <w:rPr>
      <w:sz w:val="16"/>
      <w:szCs w:val="16"/>
    </w:rPr>
  </w:style>
  <w:style w:type="paragraph" w:styleId="aff3">
    <w:name w:val="annotation text"/>
    <w:basedOn w:val="a3"/>
    <w:link w:val="aff4"/>
    <w:uiPriority w:val="99"/>
    <w:rsid w:val="0092693D"/>
    <w:rPr>
      <w:rFonts w:ascii="Times New Roman" w:hAnsi="Times New Roman"/>
      <w:sz w:val="20"/>
      <w:szCs w:val="20"/>
    </w:rPr>
  </w:style>
  <w:style w:type="character" w:customStyle="1" w:styleId="aff4">
    <w:name w:val="Текст примечания Знак"/>
    <w:link w:val="aff3"/>
    <w:uiPriority w:val="99"/>
    <w:rsid w:val="0092693D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semiHidden/>
    <w:rsid w:val="0092693D"/>
    <w:rPr>
      <w:b/>
      <w:bCs/>
    </w:rPr>
  </w:style>
  <w:style w:type="character" w:customStyle="1" w:styleId="aff6">
    <w:name w:val="Тема примечания Знак"/>
    <w:link w:val="aff5"/>
    <w:semiHidden/>
    <w:rsid w:val="0092693D"/>
    <w:rPr>
      <w:rFonts w:ascii="Times New Roman" w:hAnsi="Times New Roman"/>
      <w:b/>
      <w:bCs/>
    </w:rPr>
  </w:style>
  <w:style w:type="paragraph" w:customStyle="1" w:styleId="ConsNormal">
    <w:name w:val="ConsNormal"/>
    <w:rsid w:val="0092693D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7">
    <w:name w:val="Normal (Web)"/>
    <w:basedOn w:val="a3"/>
    <w:rsid w:val="0092693D"/>
    <w:pPr>
      <w:spacing w:before="100" w:beforeAutospacing="1" w:after="100" w:afterAutospacing="1"/>
    </w:pPr>
    <w:rPr>
      <w:rFonts w:ascii="Times New Roman" w:hAnsi="Times New Roman"/>
      <w:color w:val="000000"/>
      <w:sz w:val="24"/>
    </w:rPr>
  </w:style>
  <w:style w:type="paragraph" w:customStyle="1" w:styleId="aff8">
    <w:name w:val="Название документа"/>
    <w:basedOn w:val="a3"/>
    <w:next w:val="a3"/>
    <w:rsid w:val="0092693D"/>
    <w:pPr>
      <w:keepNext/>
      <w:keepLines/>
      <w:spacing w:before="400" w:after="120" w:line="240" w:lineRule="atLeast"/>
      <w:ind w:left="-840"/>
    </w:pPr>
    <w:rPr>
      <w:spacing w:val="-20"/>
      <w:kern w:val="28"/>
      <w:sz w:val="96"/>
      <w:szCs w:val="20"/>
    </w:rPr>
  </w:style>
  <w:style w:type="character" w:customStyle="1" w:styleId="aff9">
    <w:name w:val="ШапкаОсн"/>
    <w:rsid w:val="0092693D"/>
    <w:rPr>
      <w:rFonts w:ascii="Arial" w:hAnsi="Arial"/>
      <w:b/>
      <w:spacing w:val="0"/>
      <w:sz w:val="18"/>
    </w:rPr>
  </w:style>
  <w:style w:type="paragraph" w:customStyle="1" w:styleId="affa">
    <w:name w:val="ШапкаПоследняя"/>
    <w:basedOn w:val="affb"/>
    <w:next w:val="a4"/>
    <w:rsid w:val="0092693D"/>
    <w:pPr>
      <w:pBdr>
        <w:bottom w:val="single" w:sz="6" w:space="15" w:color="auto"/>
      </w:pBdr>
      <w:spacing w:before="0" w:after="320"/>
    </w:pPr>
  </w:style>
  <w:style w:type="paragraph" w:customStyle="1" w:styleId="affb">
    <w:name w:val="ШапкаПервая"/>
    <w:basedOn w:val="affc"/>
    <w:next w:val="affc"/>
    <w:rsid w:val="0092693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left" w:pos="720"/>
      </w:tabs>
      <w:spacing w:before="220" w:after="120" w:line="180" w:lineRule="atLeast"/>
      <w:ind w:left="720" w:hanging="720"/>
    </w:pPr>
    <w:rPr>
      <w:rFonts w:ascii="Arial" w:hAnsi="Arial"/>
      <w:sz w:val="20"/>
      <w:szCs w:val="20"/>
    </w:rPr>
  </w:style>
  <w:style w:type="paragraph" w:styleId="affc">
    <w:name w:val="Message Header"/>
    <w:basedOn w:val="a3"/>
    <w:link w:val="affd"/>
    <w:rsid w:val="009269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</w:rPr>
  </w:style>
  <w:style w:type="character" w:customStyle="1" w:styleId="affd">
    <w:name w:val="Шапка Знак"/>
    <w:link w:val="affc"/>
    <w:rsid w:val="0092693D"/>
    <w:rPr>
      <w:rFonts w:ascii="Cambria" w:hAnsi="Cambria"/>
      <w:sz w:val="24"/>
      <w:szCs w:val="24"/>
      <w:shd w:val="pct20" w:color="auto" w:fill="auto"/>
    </w:rPr>
  </w:style>
  <w:style w:type="paragraph" w:customStyle="1" w:styleId="210">
    <w:name w:val="Основной текст 21"/>
    <w:basedOn w:val="a3"/>
    <w:rsid w:val="0092693D"/>
    <w:pPr>
      <w:widowControl w:val="0"/>
      <w:spacing w:before="120"/>
      <w:ind w:left="4395"/>
      <w:jc w:val="center"/>
    </w:pPr>
    <w:rPr>
      <w:szCs w:val="20"/>
    </w:rPr>
  </w:style>
  <w:style w:type="paragraph" w:customStyle="1" w:styleId="ConsPlusNormal">
    <w:name w:val="ConsPlusNormal"/>
    <w:rsid w:val="0092693D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</w:rPr>
  </w:style>
  <w:style w:type="paragraph" w:customStyle="1" w:styleId="BodyText21">
    <w:name w:val="Body Text 21"/>
    <w:basedOn w:val="a3"/>
    <w:rsid w:val="00A804EE"/>
    <w:pPr>
      <w:ind w:left="360"/>
    </w:pPr>
    <w:rPr>
      <w:rFonts w:ascii="Times New Roman" w:hAnsi="Times New Roman"/>
      <w:sz w:val="24"/>
      <w:szCs w:val="20"/>
    </w:rPr>
  </w:style>
  <w:style w:type="character" w:customStyle="1" w:styleId="35">
    <w:name w:val="Заголовок №3_"/>
    <w:link w:val="36"/>
    <w:rsid w:val="00F50EE7"/>
    <w:rPr>
      <w:b/>
      <w:bCs/>
      <w:sz w:val="28"/>
      <w:szCs w:val="28"/>
      <w:shd w:val="clear" w:color="auto" w:fill="FFFFFF"/>
    </w:rPr>
  </w:style>
  <w:style w:type="paragraph" w:customStyle="1" w:styleId="36">
    <w:name w:val="Заголовок №3"/>
    <w:basedOn w:val="a3"/>
    <w:link w:val="35"/>
    <w:rsid w:val="00F50EE7"/>
    <w:pPr>
      <w:widowControl w:val="0"/>
      <w:shd w:val="clear" w:color="auto" w:fill="FFFFFF"/>
      <w:spacing w:line="324" w:lineRule="exact"/>
      <w:ind w:hanging="2100"/>
      <w:jc w:val="both"/>
      <w:outlineLvl w:val="2"/>
    </w:pPr>
    <w:rPr>
      <w:rFonts w:ascii="Calibri" w:hAnsi="Calibri"/>
      <w:b/>
      <w:bCs/>
      <w:sz w:val="28"/>
      <w:szCs w:val="28"/>
    </w:rPr>
  </w:style>
  <w:style w:type="paragraph" w:customStyle="1" w:styleId="211">
    <w:name w:val="Основной текст (2)1"/>
    <w:basedOn w:val="a3"/>
    <w:rsid w:val="00F50EE7"/>
    <w:pPr>
      <w:widowControl w:val="0"/>
      <w:shd w:val="clear" w:color="auto" w:fill="FFFFFF"/>
      <w:spacing w:before="120" w:after="660" w:line="0" w:lineRule="atLeast"/>
      <w:jc w:val="right"/>
    </w:pPr>
    <w:rPr>
      <w:rFonts w:ascii="Times New Roman" w:hAnsi="Times New Roman"/>
      <w:sz w:val="28"/>
      <w:szCs w:val="28"/>
      <w:lang w:bidi="ru-RU"/>
    </w:rPr>
  </w:style>
  <w:style w:type="character" w:styleId="affe">
    <w:name w:val="FollowedHyperlink"/>
    <w:uiPriority w:val="99"/>
    <w:semiHidden/>
    <w:unhideWhenUsed/>
    <w:rsid w:val="0094527B"/>
    <w:rPr>
      <w:color w:val="954F72"/>
      <w:u w:val="single"/>
    </w:rPr>
  </w:style>
  <w:style w:type="character" w:customStyle="1" w:styleId="extendedtext-short">
    <w:name w:val="extendedtext-short"/>
    <w:basedOn w:val="a5"/>
    <w:rsid w:val="00C0005C"/>
  </w:style>
  <w:style w:type="paragraph" w:styleId="afff">
    <w:name w:val="No Spacing"/>
    <w:uiPriority w:val="1"/>
    <w:qFormat/>
    <w:rsid w:val="000159AF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enid114">
    <w:name w:val="genid1_14"/>
    <w:basedOn w:val="a5"/>
    <w:rsid w:val="009B3370"/>
  </w:style>
  <w:style w:type="character" w:customStyle="1" w:styleId="genid19">
    <w:name w:val="genid1_9"/>
    <w:basedOn w:val="a5"/>
    <w:rsid w:val="009B3370"/>
  </w:style>
  <w:style w:type="paragraph" w:styleId="a">
    <w:name w:val="List Bullet"/>
    <w:basedOn w:val="a3"/>
    <w:uiPriority w:val="99"/>
    <w:unhideWhenUsed/>
    <w:rsid w:val="006978C4"/>
    <w:pPr>
      <w:numPr>
        <w:numId w:val="28"/>
      </w:numPr>
      <w:contextualSpacing/>
    </w:pPr>
    <w:rPr>
      <w:rFonts w:asciiTheme="minorHAnsi" w:eastAsiaTheme="minorEastAsia" w:hAnsiTheme="minorHAnsi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9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rnickel.ru/sustainability/social-responsibility/health-and-safety" TargetMode="External"/><Relationship Id="rId18" Type="http://schemas.openxmlformats.org/officeDocument/2006/relationships/hyperlink" Target="https://nornickel.ru/upload/files/ru/tenders/tipovie_formy_zf-_201224.rar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nornickel.ru/upload/files/ru/tenders/tipovie_formy_zf-_201224.rar" TargetMode="External"/><Relationship Id="rId17" Type="http://schemas.openxmlformats.org/officeDocument/2006/relationships/hyperlink" Target="https://nornickel.ru/upload/files/ru/tenders/tipovie_formy_zf-_201224.ra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389976/2b300a0f1aa902ad1637fa1f32855a0a5c7e9a0d/" TargetMode="External"/><Relationship Id="rId20" Type="http://schemas.openxmlformats.org/officeDocument/2006/relationships/hyperlink" Target="mailto:ooz@nornik.ru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tenders/instructions-and-templates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nornickel.ru/investors/disclosure/corporate-documents/?sphrase_id=3361501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rm.nornik.ru" TargetMode="External"/><Relationship Id="rId19" Type="http://schemas.openxmlformats.org/officeDocument/2006/relationships/hyperlink" Target="https://nornickel.ru/upload/files/ru/tenders/tipovie_formy_zf-_201224.ra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rm.nornik.ru" TargetMode="External"/><Relationship Id="rId14" Type="http://schemas.openxmlformats.org/officeDocument/2006/relationships/hyperlink" Target="https://www.nornickel.ru/suppliers/contractual-documentation/" TargetMode="Externa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grul.nalog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E7B07-5B58-4F6A-8AF4-A734CEDF5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8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18968</CharactersWithSpaces>
  <SharedDoc>false</SharedDoc>
  <HLinks>
    <vt:vector size="90" baseType="variant">
      <vt:variant>
        <vt:i4>1</vt:i4>
      </vt:variant>
      <vt:variant>
        <vt:i4>30</vt:i4>
      </vt:variant>
      <vt:variant>
        <vt:i4>0</vt:i4>
      </vt:variant>
      <vt:variant>
        <vt:i4>5</vt:i4>
      </vt:variant>
      <vt:variant>
        <vt:lpwstr>https://www.nornickel.ru/suppliers/how-to-become-a-supplier/</vt:lpwstr>
      </vt:variant>
      <vt:variant>
        <vt:lpwstr/>
      </vt:variant>
      <vt:variant>
        <vt:i4>3866675</vt:i4>
      </vt:variant>
      <vt:variant>
        <vt:i4>27</vt:i4>
      </vt:variant>
      <vt:variant>
        <vt:i4>0</vt:i4>
      </vt:variant>
      <vt:variant>
        <vt:i4>5</vt:i4>
      </vt:variant>
      <vt:variant>
        <vt:lpwstr>http://srm.nornik.ru/sap/bc/webdynpro/sap/zwda_rfq_open?sap-client=300</vt:lpwstr>
      </vt:variant>
      <vt:variant>
        <vt:lpwstr/>
      </vt:variant>
      <vt:variant>
        <vt:i4>5832829</vt:i4>
      </vt:variant>
      <vt:variant>
        <vt:i4>24</vt:i4>
      </vt:variant>
      <vt:variant>
        <vt:i4>0</vt:i4>
      </vt:variant>
      <vt:variant>
        <vt:i4>5</vt:i4>
      </vt:variant>
      <vt:variant>
        <vt:lpwstr>mailto:ooz@nornik.ru</vt:lpwstr>
      </vt:variant>
      <vt:variant>
        <vt:lpwstr/>
      </vt:variant>
      <vt:variant>
        <vt:i4>6422534</vt:i4>
      </vt:variant>
      <vt:variant>
        <vt:i4>21</vt:i4>
      </vt:variant>
      <vt:variant>
        <vt:i4>0</vt:i4>
      </vt:variant>
      <vt:variant>
        <vt:i4>5</vt:i4>
      </vt:variant>
      <vt:variant>
        <vt:lpwstr>http://www.zf.norilsknickel.ru/tfd_detail.aspx?type=3&amp;arhive=0&amp;y=2000&amp;m=1&amp;tfdid=92</vt:lpwstr>
      </vt:variant>
      <vt:variant>
        <vt:lpwstr/>
      </vt:variant>
      <vt:variant>
        <vt:i4>2752612</vt:i4>
      </vt:variant>
      <vt:variant>
        <vt:i4>18</vt:i4>
      </vt:variant>
      <vt:variant>
        <vt:i4>0</vt:i4>
      </vt:variant>
      <vt:variant>
        <vt:i4>5</vt:i4>
      </vt:variant>
      <vt:variant>
        <vt:lpwstr>http://www.zf.norilsknickel.ru/tfd.aspx?type=1</vt:lpwstr>
      </vt:variant>
      <vt:variant>
        <vt:lpwstr/>
      </vt:variant>
      <vt:variant>
        <vt:i4>5832829</vt:i4>
      </vt:variant>
      <vt:variant>
        <vt:i4>15</vt:i4>
      </vt:variant>
      <vt:variant>
        <vt:i4>0</vt:i4>
      </vt:variant>
      <vt:variant>
        <vt:i4>5</vt:i4>
      </vt:variant>
      <vt:variant>
        <vt:lpwstr>mailto:ooz@nornik.ru</vt:lpwstr>
      </vt:variant>
      <vt:variant>
        <vt:lpwstr/>
      </vt:variant>
      <vt:variant>
        <vt:i4>1</vt:i4>
      </vt:variant>
      <vt:variant>
        <vt:i4>12</vt:i4>
      </vt:variant>
      <vt:variant>
        <vt:i4>0</vt:i4>
      </vt:variant>
      <vt:variant>
        <vt:i4>5</vt:i4>
      </vt:variant>
      <vt:variant>
        <vt:lpwstr>https://www.nornickel.ru/suppliers/how-to-become-a-supplier/</vt:lpwstr>
      </vt:variant>
      <vt:variant>
        <vt:lpwstr/>
      </vt:variant>
      <vt:variant>
        <vt:i4>7995504</vt:i4>
      </vt:variant>
      <vt:variant>
        <vt:i4>9</vt:i4>
      </vt:variant>
      <vt:variant>
        <vt:i4>0</vt:i4>
      </vt:variant>
      <vt:variant>
        <vt:i4>5</vt:i4>
      </vt:variant>
      <vt:variant>
        <vt:lpwstr>https://srm.nornik.ru/</vt:lpwstr>
      </vt:variant>
      <vt:variant>
        <vt:lpwstr/>
      </vt:variant>
      <vt:variant>
        <vt:i4>7995504</vt:i4>
      </vt:variant>
      <vt:variant>
        <vt:i4>6</vt:i4>
      </vt:variant>
      <vt:variant>
        <vt:i4>0</vt:i4>
      </vt:variant>
      <vt:variant>
        <vt:i4>5</vt:i4>
      </vt:variant>
      <vt:variant>
        <vt:lpwstr>https://srm.nornik.ru/</vt:lpwstr>
      </vt:variant>
      <vt:variant>
        <vt:lpwstr/>
      </vt:variant>
      <vt:variant>
        <vt:i4>3735601</vt:i4>
      </vt:variant>
      <vt:variant>
        <vt:i4>3</vt:i4>
      </vt:variant>
      <vt:variant>
        <vt:i4>0</vt:i4>
      </vt:variant>
      <vt:variant>
        <vt:i4>5</vt:i4>
      </vt:variant>
      <vt:variant>
        <vt:lpwstr>http://www.zf.norilsknickel.ru/</vt:lpwstr>
      </vt:variant>
      <vt:variant>
        <vt:lpwstr/>
      </vt:variant>
      <vt:variant>
        <vt:i4>2752612</vt:i4>
      </vt:variant>
      <vt:variant>
        <vt:i4>0</vt:i4>
      </vt:variant>
      <vt:variant>
        <vt:i4>0</vt:i4>
      </vt:variant>
      <vt:variant>
        <vt:i4>5</vt:i4>
      </vt:variant>
      <vt:variant>
        <vt:lpwstr>http://www.zf.norilsknickel.ru/tfd.aspx?type=1</vt:lpwstr>
      </vt:variant>
      <vt:variant>
        <vt:lpwstr/>
      </vt:variant>
      <vt:variant>
        <vt:i4>1835020</vt:i4>
      </vt:variant>
      <vt:variant>
        <vt:i4>6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1835020</vt:i4>
      </vt:variant>
      <vt:variant>
        <vt:i4>3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1835020</vt:i4>
      </vt:variant>
      <vt:variant>
        <vt:i4>0</vt:i4>
      </vt:variant>
      <vt:variant>
        <vt:i4>0</vt:i4>
      </vt:variant>
      <vt:variant>
        <vt:i4>5</vt:i4>
      </vt:variant>
      <vt:variant>
        <vt:lpwstr>https://service.nalog.ru/vyp/</vt:lpwstr>
      </vt:variant>
      <vt:variant>
        <vt:lpwstr/>
      </vt:variant>
      <vt:variant>
        <vt:i4>8060953</vt:i4>
      </vt:variant>
      <vt:variant>
        <vt:i4>0</vt:i4>
      </vt:variant>
      <vt:variant>
        <vt:i4>0</vt:i4>
      </vt:variant>
      <vt:variant>
        <vt:i4>5</vt:i4>
      </vt:variant>
      <vt:variant>
        <vt:lpwstr>mailto:nord@nk.nornik.ru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Демьянов</dc:creator>
  <cp:keywords/>
  <dc:description/>
  <cp:lastModifiedBy>Никитина Мария Павловна</cp:lastModifiedBy>
  <cp:revision>14</cp:revision>
  <cp:lastPrinted>2016-09-14T07:56:00Z</cp:lastPrinted>
  <dcterms:created xsi:type="dcterms:W3CDTF">2024-12-27T01:49:00Z</dcterms:created>
  <dcterms:modified xsi:type="dcterms:W3CDTF">2025-01-22T09:55:00Z</dcterms:modified>
</cp:coreProperties>
</file>