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84980" w14:paraId="173051B7" w14:textId="77777777" w:rsidTr="00584980">
        <w:trPr>
          <w:trHeight w:val="215"/>
        </w:trPr>
        <w:tc>
          <w:tcPr>
            <w:tcW w:w="2835" w:type="dxa"/>
            <w:vAlign w:val="center"/>
          </w:tcPr>
          <w:p w14:paraId="244D2FC0" w14:textId="77777777" w:rsidR="00584980" w:rsidRDefault="00584980">
            <w:pPr>
              <w:rPr>
                <w:rFonts w:ascii="Tahoma" w:hAnsi="Tahoma" w:cs="Tahoma"/>
                <w:sz w:val="16"/>
                <w:szCs w:val="16"/>
              </w:rPr>
            </w:pPr>
          </w:p>
        </w:tc>
        <w:tc>
          <w:tcPr>
            <w:tcW w:w="2268" w:type="dxa"/>
            <w:vAlign w:val="center"/>
          </w:tcPr>
          <w:p w14:paraId="402DA148" w14:textId="77777777" w:rsidR="00584980" w:rsidRDefault="00584980">
            <w:pPr>
              <w:rPr>
                <w:rFonts w:ascii="Tahoma" w:hAnsi="Tahoma" w:cs="Tahoma"/>
                <w:sz w:val="16"/>
                <w:szCs w:val="16"/>
              </w:rPr>
            </w:pPr>
          </w:p>
        </w:tc>
        <w:tc>
          <w:tcPr>
            <w:tcW w:w="2126" w:type="dxa"/>
            <w:vAlign w:val="center"/>
          </w:tcPr>
          <w:p w14:paraId="31911A67" w14:textId="77777777" w:rsidR="00584980" w:rsidRDefault="00584980">
            <w:pPr>
              <w:rPr>
                <w:rFonts w:ascii="Tahoma" w:hAnsi="Tahoma" w:cs="Tahoma"/>
                <w:sz w:val="16"/>
                <w:szCs w:val="16"/>
              </w:rPr>
            </w:pPr>
          </w:p>
        </w:tc>
        <w:tc>
          <w:tcPr>
            <w:tcW w:w="1984" w:type="dxa"/>
            <w:vMerge w:val="restart"/>
            <w:vAlign w:val="center"/>
            <w:hideMark/>
          </w:tcPr>
          <w:p w14:paraId="26AEB3B1" w14:textId="1CAF029C" w:rsidR="00584980" w:rsidRDefault="00584980">
            <w:pPr>
              <w:jc w:val="center"/>
              <w:rPr>
                <w:rFonts w:ascii="Tahoma" w:hAnsi="Tahoma" w:cs="Tahoma"/>
                <w:sz w:val="10"/>
                <w:szCs w:val="10"/>
              </w:rPr>
            </w:pPr>
            <w:r>
              <w:rPr>
                <w:rFonts w:ascii="Tahoma" w:hAnsi="Tahoma" w:cs="Tahoma"/>
                <w:noProof/>
                <w:sz w:val="24"/>
              </w:rPr>
              <w:drawing>
                <wp:inline distT="0" distB="0" distL="0" distR="0" wp14:anchorId="2F888B1A" wp14:editId="3AA9BC71">
                  <wp:extent cx="1151890" cy="1092835"/>
                  <wp:effectExtent l="0" t="0" r="0" b="0"/>
                  <wp:docPr id="1"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1890" cy="1092835"/>
                          </a:xfrm>
                          <a:prstGeom prst="rect">
                            <a:avLst/>
                          </a:prstGeom>
                          <a:noFill/>
                          <a:ln>
                            <a:noFill/>
                          </a:ln>
                        </pic:spPr>
                      </pic:pic>
                    </a:graphicData>
                  </a:graphic>
                </wp:inline>
              </w:drawing>
            </w:r>
          </w:p>
        </w:tc>
      </w:tr>
      <w:tr w:rsidR="00584980" w14:paraId="3D232217" w14:textId="77777777" w:rsidTr="00584980">
        <w:trPr>
          <w:trHeight w:val="215"/>
        </w:trPr>
        <w:tc>
          <w:tcPr>
            <w:tcW w:w="2835" w:type="dxa"/>
            <w:vAlign w:val="center"/>
          </w:tcPr>
          <w:p w14:paraId="33BB86BD" w14:textId="77777777" w:rsidR="00584980" w:rsidRDefault="00584980">
            <w:pPr>
              <w:rPr>
                <w:rFonts w:ascii="Tahoma" w:hAnsi="Tahoma" w:cs="Tahoma"/>
                <w:sz w:val="16"/>
                <w:szCs w:val="16"/>
              </w:rPr>
            </w:pPr>
          </w:p>
        </w:tc>
        <w:tc>
          <w:tcPr>
            <w:tcW w:w="2268" w:type="dxa"/>
            <w:vAlign w:val="center"/>
          </w:tcPr>
          <w:p w14:paraId="3C2CCF69" w14:textId="77777777" w:rsidR="00584980" w:rsidRDefault="00584980">
            <w:pPr>
              <w:rPr>
                <w:rFonts w:ascii="Tahoma" w:hAnsi="Tahoma" w:cs="Tahoma"/>
                <w:sz w:val="16"/>
                <w:szCs w:val="16"/>
              </w:rPr>
            </w:pPr>
          </w:p>
        </w:tc>
        <w:tc>
          <w:tcPr>
            <w:tcW w:w="2126" w:type="dxa"/>
            <w:vAlign w:val="center"/>
          </w:tcPr>
          <w:p w14:paraId="1E1DC551" w14:textId="77777777" w:rsidR="00584980" w:rsidRDefault="00584980">
            <w:pPr>
              <w:rPr>
                <w:rFonts w:ascii="Tahoma" w:hAnsi="Tahoma" w:cs="Tahoma"/>
                <w:sz w:val="16"/>
                <w:szCs w:val="16"/>
              </w:rPr>
            </w:pPr>
          </w:p>
        </w:tc>
        <w:tc>
          <w:tcPr>
            <w:tcW w:w="1984" w:type="dxa"/>
            <w:vMerge/>
            <w:vAlign w:val="center"/>
            <w:hideMark/>
          </w:tcPr>
          <w:p w14:paraId="7727638D" w14:textId="77777777" w:rsidR="00584980" w:rsidRDefault="00584980">
            <w:pPr>
              <w:rPr>
                <w:rFonts w:ascii="Tahoma" w:hAnsi="Tahoma" w:cs="Tahoma"/>
                <w:sz w:val="10"/>
                <w:szCs w:val="10"/>
              </w:rPr>
            </w:pPr>
          </w:p>
        </w:tc>
      </w:tr>
      <w:tr w:rsidR="00584980" w14:paraId="7F6754D8" w14:textId="77777777" w:rsidTr="00584980">
        <w:trPr>
          <w:trHeight w:val="215"/>
        </w:trPr>
        <w:tc>
          <w:tcPr>
            <w:tcW w:w="2835" w:type="dxa"/>
            <w:vAlign w:val="center"/>
          </w:tcPr>
          <w:p w14:paraId="07DFAE97" w14:textId="77777777" w:rsidR="00584980" w:rsidRDefault="00584980">
            <w:pPr>
              <w:rPr>
                <w:rFonts w:ascii="Tahoma" w:hAnsi="Tahoma" w:cs="Tahoma"/>
                <w:sz w:val="16"/>
                <w:szCs w:val="16"/>
              </w:rPr>
            </w:pPr>
          </w:p>
        </w:tc>
        <w:tc>
          <w:tcPr>
            <w:tcW w:w="2268" w:type="dxa"/>
            <w:vAlign w:val="center"/>
          </w:tcPr>
          <w:p w14:paraId="2B398F5A" w14:textId="77777777" w:rsidR="00584980" w:rsidRDefault="00584980">
            <w:pPr>
              <w:rPr>
                <w:rFonts w:ascii="Tahoma" w:hAnsi="Tahoma" w:cs="Tahoma"/>
                <w:sz w:val="16"/>
                <w:szCs w:val="16"/>
              </w:rPr>
            </w:pPr>
          </w:p>
        </w:tc>
        <w:tc>
          <w:tcPr>
            <w:tcW w:w="2126" w:type="dxa"/>
            <w:vAlign w:val="center"/>
          </w:tcPr>
          <w:p w14:paraId="5A3D47E2" w14:textId="77777777" w:rsidR="00584980" w:rsidRDefault="00584980">
            <w:pPr>
              <w:rPr>
                <w:rFonts w:ascii="Tahoma" w:hAnsi="Tahoma" w:cs="Tahoma"/>
                <w:sz w:val="16"/>
                <w:szCs w:val="16"/>
              </w:rPr>
            </w:pPr>
          </w:p>
        </w:tc>
        <w:tc>
          <w:tcPr>
            <w:tcW w:w="1984" w:type="dxa"/>
            <w:vMerge/>
            <w:vAlign w:val="center"/>
            <w:hideMark/>
          </w:tcPr>
          <w:p w14:paraId="7BFBA149" w14:textId="77777777" w:rsidR="00584980" w:rsidRDefault="00584980">
            <w:pPr>
              <w:rPr>
                <w:rFonts w:ascii="Tahoma" w:hAnsi="Tahoma" w:cs="Tahoma"/>
                <w:sz w:val="10"/>
                <w:szCs w:val="10"/>
              </w:rPr>
            </w:pPr>
          </w:p>
        </w:tc>
      </w:tr>
      <w:tr w:rsidR="00584980" w14:paraId="76BCC7E8" w14:textId="77777777" w:rsidTr="00584980">
        <w:trPr>
          <w:trHeight w:val="215"/>
        </w:trPr>
        <w:tc>
          <w:tcPr>
            <w:tcW w:w="2835" w:type="dxa"/>
            <w:vAlign w:val="center"/>
          </w:tcPr>
          <w:p w14:paraId="3A2ECEE4" w14:textId="77777777" w:rsidR="00584980" w:rsidRDefault="00584980">
            <w:pPr>
              <w:rPr>
                <w:rFonts w:ascii="Tahoma" w:hAnsi="Tahoma" w:cs="Tahoma"/>
                <w:sz w:val="16"/>
                <w:szCs w:val="16"/>
              </w:rPr>
            </w:pPr>
          </w:p>
        </w:tc>
        <w:tc>
          <w:tcPr>
            <w:tcW w:w="2268" w:type="dxa"/>
            <w:vAlign w:val="center"/>
          </w:tcPr>
          <w:p w14:paraId="30C3D460" w14:textId="77777777" w:rsidR="00584980" w:rsidRDefault="00584980">
            <w:pPr>
              <w:rPr>
                <w:rFonts w:ascii="Tahoma" w:hAnsi="Tahoma" w:cs="Tahoma"/>
                <w:sz w:val="16"/>
                <w:szCs w:val="16"/>
              </w:rPr>
            </w:pPr>
          </w:p>
        </w:tc>
        <w:tc>
          <w:tcPr>
            <w:tcW w:w="2126" w:type="dxa"/>
            <w:vAlign w:val="center"/>
          </w:tcPr>
          <w:p w14:paraId="63B72EA8" w14:textId="77777777" w:rsidR="00584980" w:rsidRDefault="00584980">
            <w:pPr>
              <w:rPr>
                <w:rFonts w:ascii="Tahoma" w:hAnsi="Tahoma" w:cs="Tahoma"/>
                <w:sz w:val="16"/>
                <w:szCs w:val="16"/>
              </w:rPr>
            </w:pPr>
          </w:p>
        </w:tc>
        <w:tc>
          <w:tcPr>
            <w:tcW w:w="1984" w:type="dxa"/>
            <w:vMerge/>
            <w:vAlign w:val="center"/>
            <w:hideMark/>
          </w:tcPr>
          <w:p w14:paraId="0585BD53" w14:textId="77777777" w:rsidR="00584980" w:rsidRDefault="00584980">
            <w:pPr>
              <w:rPr>
                <w:rFonts w:ascii="Tahoma" w:hAnsi="Tahoma" w:cs="Tahoma"/>
                <w:sz w:val="10"/>
                <w:szCs w:val="10"/>
              </w:rPr>
            </w:pPr>
          </w:p>
        </w:tc>
      </w:tr>
      <w:tr w:rsidR="00584980" w14:paraId="18FB7B28" w14:textId="77777777" w:rsidTr="00584980">
        <w:trPr>
          <w:trHeight w:val="215"/>
        </w:trPr>
        <w:tc>
          <w:tcPr>
            <w:tcW w:w="2835" w:type="dxa"/>
            <w:vAlign w:val="center"/>
          </w:tcPr>
          <w:p w14:paraId="434DF64F" w14:textId="77777777" w:rsidR="00584980" w:rsidRDefault="00584980">
            <w:pPr>
              <w:rPr>
                <w:rFonts w:ascii="Tahoma" w:hAnsi="Tahoma" w:cs="Tahoma"/>
                <w:sz w:val="16"/>
                <w:szCs w:val="16"/>
              </w:rPr>
            </w:pPr>
          </w:p>
        </w:tc>
        <w:tc>
          <w:tcPr>
            <w:tcW w:w="2268" w:type="dxa"/>
            <w:vAlign w:val="center"/>
          </w:tcPr>
          <w:p w14:paraId="20EF0540" w14:textId="77777777" w:rsidR="00584980" w:rsidRDefault="00584980">
            <w:pPr>
              <w:rPr>
                <w:rFonts w:ascii="Tahoma" w:hAnsi="Tahoma" w:cs="Tahoma"/>
                <w:sz w:val="16"/>
                <w:szCs w:val="16"/>
              </w:rPr>
            </w:pPr>
          </w:p>
        </w:tc>
        <w:tc>
          <w:tcPr>
            <w:tcW w:w="2126" w:type="dxa"/>
            <w:vAlign w:val="center"/>
          </w:tcPr>
          <w:p w14:paraId="0CA925D8" w14:textId="77777777" w:rsidR="00584980" w:rsidRDefault="00584980">
            <w:pPr>
              <w:rPr>
                <w:rFonts w:ascii="Tahoma" w:hAnsi="Tahoma" w:cs="Tahoma"/>
                <w:sz w:val="16"/>
                <w:szCs w:val="16"/>
                <w:lang w:val="en-US"/>
              </w:rPr>
            </w:pPr>
          </w:p>
        </w:tc>
        <w:tc>
          <w:tcPr>
            <w:tcW w:w="1984" w:type="dxa"/>
            <w:vMerge/>
            <w:vAlign w:val="center"/>
            <w:hideMark/>
          </w:tcPr>
          <w:p w14:paraId="501D8EC8" w14:textId="77777777" w:rsidR="00584980" w:rsidRDefault="00584980">
            <w:pPr>
              <w:rPr>
                <w:rFonts w:ascii="Tahoma" w:hAnsi="Tahoma" w:cs="Tahoma"/>
                <w:sz w:val="10"/>
                <w:szCs w:val="10"/>
              </w:rPr>
            </w:pPr>
          </w:p>
        </w:tc>
      </w:tr>
      <w:tr w:rsidR="00584980" w14:paraId="53148294" w14:textId="77777777" w:rsidTr="00584980">
        <w:trPr>
          <w:trHeight w:val="215"/>
        </w:trPr>
        <w:tc>
          <w:tcPr>
            <w:tcW w:w="2835" w:type="dxa"/>
            <w:vAlign w:val="center"/>
          </w:tcPr>
          <w:p w14:paraId="02B0619C" w14:textId="77777777" w:rsidR="00584980" w:rsidRDefault="00584980">
            <w:pPr>
              <w:rPr>
                <w:rFonts w:ascii="Tahoma" w:hAnsi="Tahoma" w:cs="Tahoma"/>
                <w:sz w:val="16"/>
                <w:szCs w:val="16"/>
              </w:rPr>
            </w:pPr>
          </w:p>
        </w:tc>
        <w:tc>
          <w:tcPr>
            <w:tcW w:w="2268" w:type="dxa"/>
            <w:vAlign w:val="center"/>
          </w:tcPr>
          <w:p w14:paraId="439D5A5D" w14:textId="77777777" w:rsidR="00584980" w:rsidRDefault="00584980">
            <w:pPr>
              <w:rPr>
                <w:rFonts w:ascii="Tahoma" w:hAnsi="Tahoma" w:cs="Tahoma"/>
                <w:sz w:val="16"/>
                <w:szCs w:val="16"/>
              </w:rPr>
            </w:pPr>
          </w:p>
        </w:tc>
        <w:tc>
          <w:tcPr>
            <w:tcW w:w="2126" w:type="dxa"/>
            <w:vAlign w:val="center"/>
          </w:tcPr>
          <w:p w14:paraId="06A08093" w14:textId="77777777" w:rsidR="00584980" w:rsidRDefault="00584980">
            <w:pPr>
              <w:rPr>
                <w:rFonts w:ascii="Tahoma" w:hAnsi="Tahoma" w:cs="Tahoma"/>
                <w:sz w:val="16"/>
                <w:szCs w:val="16"/>
                <w:lang w:val="en-US"/>
              </w:rPr>
            </w:pPr>
          </w:p>
        </w:tc>
        <w:tc>
          <w:tcPr>
            <w:tcW w:w="1984" w:type="dxa"/>
            <w:vMerge/>
            <w:vAlign w:val="center"/>
            <w:hideMark/>
          </w:tcPr>
          <w:p w14:paraId="56714943" w14:textId="77777777" w:rsidR="00584980" w:rsidRDefault="00584980">
            <w:pPr>
              <w:rPr>
                <w:rFonts w:ascii="Tahoma" w:hAnsi="Tahoma" w:cs="Tahoma"/>
                <w:sz w:val="10"/>
                <w:szCs w:val="10"/>
              </w:rPr>
            </w:pPr>
          </w:p>
        </w:tc>
      </w:tr>
      <w:tr w:rsidR="00584980" w14:paraId="4F2DB5E0" w14:textId="77777777" w:rsidTr="00584980">
        <w:trPr>
          <w:trHeight w:val="215"/>
        </w:trPr>
        <w:tc>
          <w:tcPr>
            <w:tcW w:w="2835" w:type="dxa"/>
            <w:vAlign w:val="center"/>
          </w:tcPr>
          <w:p w14:paraId="54E24F8A" w14:textId="77777777" w:rsidR="00584980" w:rsidRDefault="00584980">
            <w:pPr>
              <w:rPr>
                <w:rFonts w:ascii="Tahoma" w:hAnsi="Tahoma" w:cs="Tahoma"/>
                <w:sz w:val="16"/>
                <w:szCs w:val="16"/>
              </w:rPr>
            </w:pPr>
          </w:p>
        </w:tc>
        <w:tc>
          <w:tcPr>
            <w:tcW w:w="2268" w:type="dxa"/>
            <w:vAlign w:val="center"/>
          </w:tcPr>
          <w:p w14:paraId="091250EE" w14:textId="77777777" w:rsidR="00584980" w:rsidRDefault="00584980">
            <w:pPr>
              <w:rPr>
                <w:rFonts w:ascii="Tahoma" w:hAnsi="Tahoma" w:cs="Tahoma"/>
                <w:sz w:val="16"/>
                <w:szCs w:val="16"/>
              </w:rPr>
            </w:pPr>
          </w:p>
        </w:tc>
        <w:tc>
          <w:tcPr>
            <w:tcW w:w="2126" w:type="dxa"/>
            <w:vAlign w:val="center"/>
          </w:tcPr>
          <w:p w14:paraId="1EB76E3D" w14:textId="77777777" w:rsidR="00584980" w:rsidRDefault="00584980">
            <w:pPr>
              <w:rPr>
                <w:rFonts w:ascii="Tahoma" w:hAnsi="Tahoma" w:cs="Tahoma"/>
                <w:sz w:val="16"/>
                <w:szCs w:val="16"/>
                <w:lang w:val="en-US"/>
              </w:rPr>
            </w:pPr>
          </w:p>
        </w:tc>
        <w:tc>
          <w:tcPr>
            <w:tcW w:w="1984" w:type="dxa"/>
            <w:vMerge/>
            <w:vAlign w:val="center"/>
            <w:hideMark/>
          </w:tcPr>
          <w:p w14:paraId="7E0CE157" w14:textId="77777777" w:rsidR="00584980" w:rsidRDefault="00584980">
            <w:pPr>
              <w:rPr>
                <w:rFonts w:ascii="Tahoma" w:hAnsi="Tahoma" w:cs="Tahoma"/>
                <w:sz w:val="10"/>
                <w:szCs w:val="10"/>
              </w:rPr>
            </w:pPr>
          </w:p>
        </w:tc>
      </w:tr>
      <w:tr w:rsidR="00584980" w14:paraId="14C8CD28" w14:textId="77777777" w:rsidTr="00584980">
        <w:trPr>
          <w:trHeight w:val="215"/>
        </w:trPr>
        <w:tc>
          <w:tcPr>
            <w:tcW w:w="2835" w:type="dxa"/>
            <w:vAlign w:val="center"/>
          </w:tcPr>
          <w:p w14:paraId="27A7222D" w14:textId="77777777" w:rsidR="00584980" w:rsidRDefault="00584980">
            <w:pPr>
              <w:rPr>
                <w:rFonts w:ascii="Tahoma" w:hAnsi="Tahoma" w:cs="Tahoma"/>
                <w:sz w:val="16"/>
                <w:szCs w:val="16"/>
              </w:rPr>
            </w:pPr>
          </w:p>
        </w:tc>
        <w:tc>
          <w:tcPr>
            <w:tcW w:w="2268" w:type="dxa"/>
            <w:vAlign w:val="center"/>
          </w:tcPr>
          <w:p w14:paraId="51D6DCFB" w14:textId="77777777" w:rsidR="00584980" w:rsidRDefault="00584980">
            <w:pPr>
              <w:rPr>
                <w:rFonts w:ascii="Tahoma" w:hAnsi="Tahoma" w:cs="Tahoma"/>
                <w:sz w:val="16"/>
                <w:szCs w:val="16"/>
              </w:rPr>
            </w:pPr>
          </w:p>
        </w:tc>
        <w:tc>
          <w:tcPr>
            <w:tcW w:w="2126" w:type="dxa"/>
            <w:vAlign w:val="center"/>
          </w:tcPr>
          <w:p w14:paraId="3AE871B6" w14:textId="77777777" w:rsidR="00584980" w:rsidRDefault="00584980">
            <w:pPr>
              <w:rPr>
                <w:rFonts w:ascii="Tahoma" w:hAnsi="Tahoma" w:cs="Tahoma"/>
                <w:sz w:val="16"/>
                <w:szCs w:val="16"/>
                <w:lang w:val="en-US"/>
              </w:rPr>
            </w:pPr>
          </w:p>
        </w:tc>
        <w:tc>
          <w:tcPr>
            <w:tcW w:w="1984" w:type="dxa"/>
            <w:vMerge/>
            <w:vAlign w:val="center"/>
            <w:hideMark/>
          </w:tcPr>
          <w:p w14:paraId="025F1582" w14:textId="77777777" w:rsidR="00584980" w:rsidRDefault="00584980">
            <w:pPr>
              <w:rPr>
                <w:rFonts w:ascii="Tahoma" w:hAnsi="Tahoma" w:cs="Tahoma"/>
                <w:sz w:val="10"/>
                <w:szCs w:val="10"/>
              </w:rPr>
            </w:pPr>
          </w:p>
        </w:tc>
      </w:tr>
      <w:tr w:rsidR="00584980" w14:paraId="27A08DDC" w14:textId="77777777" w:rsidTr="00584980">
        <w:trPr>
          <w:trHeight w:val="215"/>
        </w:trPr>
        <w:tc>
          <w:tcPr>
            <w:tcW w:w="2835" w:type="dxa"/>
            <w:vAlign w:val="center"/>
          </w:tcPr>
          <w:p w14:paraId="76734275" w14:textId="77777777" w:rsidR="00584980" w:rsidRDefault="00584980">
            <w:pPr>
              <w:rPr>
                <w:rFonts w:ascii="Tahoma" w:hAnsi="Tahoma" w:cs="Tahoma"/>
                <w:sz w:val="16"/>
                <w:szCs w:val="16"/>
              </w:rPr>
            </w:pPr>
          </w:p>
        </w:tc>
        <w:tc>
          <w:tcPr>
            <w:tcW w:w="2268" w:type="dxa"/>
            <w:vAlign w:val="center"/>
          </w:tcPr>
          <w:p w14:paraId="3EC98BEC" w14:textId="77777777" w:rsidR="00584980" w:rsidRDefault="00584980">
            <w:pPr>
              <w:rPr>
                <w:rFonts w:ascii="Tahoma" w:hAnsi="Tahoma" w:cs="Tahoma"/>
                <w:sz w:val="16"/>
                <w:szCs w:val="16"/>
              </w:rPr>
            </w:pPr>
          </w:p>
        </w:tc>
        <w:tc>
          <w:tcPr>
            <w:tcW w:w="2126" w:type="dxa"/>
            <w:vAlign w:val="center"/>
          </w:tcPr>
          <w:p w14:paraId="5509BBAB" w14:textId="77777777" w:rsidR="00584980" w:rsidRDefault="00584980">
            <w:pPr>
              <w:rPr>
                <w:rFonts w:ascii="Tahoma" w:hAnsi="Tahoma" w:cs="Tahoma"/>
                <w:sz w:val="16"/>
                <w:szCs w:val="16"/>
                <w:lang w:val="en-US"/>
              </w:rPr>
            </w:pPr>
          </w:p>
        </w:tc>
        <w:tc>
          <w:tcPr>
            <w:tcW w:w="1984" w:type="dxa"/>
            <w:vMerge/>
            <w:vAlign w:val="center"/>
            <w:hideMark/>
          </w:tcPr>
          <w:p w14:paraId="71716E47" w14:textId="77777777" w:rsidR="00584980" w:rsidRDefault="00584980">
            <w:pPr>
              <w:rPr>
                <w:rFonts w:ascii="Tahoma" w:hAnsi="Tahoma" w:cs="Tahoma"/>
                <w:sz w:val="10"/>
                <w:szCs w:val="10"/>
              </w:rPr>
            </w:pPr>
          </w:p>
        </w:tc>
      </w:tr>
    </w:tbl>
    <w:p w14:paraId="556EF255" w14:textId="77777777" w:rsidR="00584980" w:rsidRPr="005B7C68" w:rsidRDefault="00584980" w:rsidP="00584980">
      <w:pPr>
        <w:tabs>
          <w:tab w:val="left" w:pos="1140"/>
        </w:tabs>
        <w:rPr>
          <w:rFonts w:ascii="Tahoma" w:hAnsi="Tahoma" w:cs="Tahoma"/>
          <w:sz w:val="21"/>
          <w:szCs w:val="21"/>
        </w:rPr>
      </w:pPr>
    </w:p>
    <w:p w14:paraId="1C5396AD" w14:textId="77777777" w:rsidR="00584980" w:rsidRPr="005B7C68" w:rsidRDefault="00584980" w:rsidP="00584980">
      <w:pPr>
        <w:tabs>
          <w:tab w:val="left" w:pos="1140"/>
        </w:tabs>
        <w:rPr>
          <w:rFonts w:ascii="Tahoma" w:hAnsi="Tahoma" w:cs="Tahoma"/>
          <w:sz w:val="21"/>
          <w:szCs w:val="21"/>
        </w:rPr>
      </w:pPr>
    </w:p>
    <w:p w14:paraId="4DC81E9F" w14:textId="77777777" w:rsidR="00584980" w:rsidRPr="005B7C68" w:rsidRDefault="00584980" w:rsidP="00584980">
      <w:pPr>
        <w:tabs>
          <w:tab w:val="left" w:pos="1140"/>
        </w:tabs>
        <w:rPr>
          <w:rFonts w:ascii="Tahoma" w:hAnsi="Tahoma" w:cs="Tahoma"/>
          <w:sz w:val="21"/>
          <w:szCs w:val="21"/>
        </w:rPr>
      </w:pPr>
    </w:p>
    <w:tbl>
      <w:tblPr>
        <w:tblW w:w="9480" w:type="dxa"/>
        <w:tblLook w:val="04A0" w:firstRow="1" w:lastRow="0" w:firstColumn="1" w:lastColumn="0" w:noHBand="0" w:noVBand="1"/>
      </w:tblPr>
      <w:tblGrid>
        <w:gridCol w:w="5089"/>
        <w:gridCol w:w="4391"/>
      </w:tblGrid>
      <w:tr w:rsidR="00584980" w14:paraId="26E80779" w14:textId="77777777" w:rsidTr="00584980">
        <w:trPr>
          <w:trHeight w:val="825"/>
        </w:trPr>
        <w:tc>
          <w:tcPr>
            <w:tcW w:w="5089" w:type="dxa"/>
            <w:hideMark/>
          </w:tcPr>
          <w:p w14:paraId="114BA74F" w14:textId="250784E2" w:rsidR="00584980" w:rsidRDefault="000C2A2F">
            <w:pPr>
              <w:tabs>
                <w:tab w:val="left" w:pos="5783"/>
              </w:tabs>
              <w:rPr>
                <w:rFonts w:ascii="Tahoma" w:hAnsi="Tahoma" w:cs="Tahoma"/>
                <w:sz w:val="24"/>
              </w:rPr>
            </w:pPr>
            <w:r w:rsidRPr="000C2A2F">
              <w:rPr>
                <w:rFonts w:ascii="Tahoma" w:hAnsi="Tahoma" w:cs="Tahoma"/>
                <w:sz w:val="24"/>
              </w:rPr>
              <w:t>14.03.2025</w:t>
            </w:r>
            <w:r w:rsidR="00584980">
              <w:rPr>
                <w:rFonts w:ascii="Tahoma" w:hAnsi="Tahoma" w:cs="Tahoma"/>
                <w:sz w:val="24"/>
              </w:rPr>
              <w:t xml:space="preserve"> № </w:t>
            </w:r>
            <w:r w:rsidRPr="000C2A2F">
              <w:rPr>
                <w:rFonts w:ascii="Tahoma" w:hAnsi="Tahoma" w:cs="Tahoma"/>
                <w:sz w:val="24"/>
              </w:rPr>
              <w:t>ЗФ/9521-исх</w:t>
            </w:r>
            <w:bookmarkStart w:id="0" w:name="_GoBack"/>
            <w:bookmarkEnd w:id="0"/>
          </w:p>
          <w:p w14:paraId="1E5E4A9B" w14:textId="77777777" w:rsidR="00584980" w:rsidRDefault="00584980">
            <w:pPr>
              <w:spacing w:before="120"/>
              <w:rPr>
                <w:rFonts w:ascii="Tahoma" w:hAnsi="Tahoma" w:cs="Tahoma"/>
                <w:sz w:val="24"/>
              </w:rPr>
            </w:pPr>
            <w:r>
              <w:rPr>
                <w:rFonts w:ascii="Tahoma" w:hAnsi="Tahoma" w:cs="Tahoma"/>
                <w:sz w:val="24"/>
              </w:rPr>
              <w:t>На № ___________ от __________</w:t>
            </w:r>
          </w:p>
        </w:tc>
        <w:tc>
          <w:tcPr>
            <w:tcW w:w="4391" w:type="dxa"/>
            <w:hideMark/>
          </w:tcPr>
          <w:p w14:paraId="2260EC09" w14:textId="77777777" w:rsidR="00584980" w:rsidRDefault="00584980">
            <w:pPr>
              <w:tabs>
                <w:tab w:val="left" w:pos="4166"/>
              </w:tabs>
              <w:ind w:left="55"/>
              <w:rPr>
                <w:rFonts w:ascii="Tahoma" w:hAnsi="Tahoma" w:cs="Tahoma"/>
                <w:b/>
                <w:sz w:val="24"/>
              </w:rPr>
            </w:pPr>
            <w:r>
              <w:rPr>
                <w:rFonts w:ascii="Tahoma" w:hAnsi="Tahoma" w:cs="Tahoma"/>
                <w:b/>
                <w:sz w:val="24"/>
              </w:rPr>
              <w:t xml:space="preserve">Участнику закупочной </w:t>
            </w:r>
          </w:p>
          <w:p w14:paraId="7B4BD2EF" w14:textId="77777777" w:rsidR="00584980" w:rsidRDefault="00584980">
            <w:pPr>
              <w:ind w:left="55"/>
              <w:rPr>
                <w:rFonts w:ascii="Tahoma" w:hAnsi="Tahoma" w:cs="Tahoma"/>
                <w:sz w:val="24"/>
              </w:rPr>
            </w:pPr>
            <w:r>
              <w:rPr>
                <w:rFonts w:ascii="Tahoma" w:hAnsi="Tahoma" w:cs="Tahoma"/>
                <w:b/>
                <w:sz w:val="24"/>
              </w:rPr>
              <w:t>процедуры</w:t>
            </w:r>
          </w:p>
        </w:tc>
      </w:tr>
    </w:tbl>
    <w:p w14:paraId="2E736F1F" w14:textId="77777777" w:rsidR="00584980" w:rsidRPr="005B7C68" w:rsidRDefault="00584980" w:rsidP="00584980">
      <w:pPr>
        <w:rPr>
          <w:rFonts w:ascii="Tahoma" w:hAnsi="Tahoma" w:cs="Tahoma"/>
          <w:sz w:val="20"/>
        </w:rPr>
      </w:pPr>
    </w:p>
    <w:p w14:paraId="1D7ABAA7" w14:textId="3AEE7136" w:rsidR="00584980" w:rsidRDefault="00584980" w:rsidP="00584980">
      <w:pPr>
        <w:pStyle w:val="4"/>
        <w:spacing w:before="0" w:after="0"/>
        <w:ind w:right="3968"/>
        <w:rPr>
          <w:rFonts w:ascii="Tahoma" w:hAnsi="Tahoma" w:cs="Tahoma"/>
          <w:sz w:val="24"/>
        </w:rPr>
      </w:pPr>
      <w:r>
        <w:rPr>
          <w:rFonts w:ascii="Tahoma" w:hAnsi="Tahoma" w:cs="Tahoma"/>
          <w:sz w:val="24"/>
        </w:rPr>
        <w:t>О направлении приглашения к участию в закупочной процедуре по предмету закупки</w:t>
      </w:r>
      <w:r>
        <w:rPr>
          <w:rFonts w:ascii="Tahoma" w:hAnsi="Tahoma" w:cs="Tahoma"/>
          <w:b w:val="0"/>
        </w:rPr>
        <w:t xml:space="preserve"> </w:t>
      </w:r>
      <w:r>
        <w:rPr>
          <w:rFonts w:ascii="Tahoma" w:hAnsi="Tahoma" w:cs="Tahoma"/>
          <w:sz w:val="24"/>
          <w:szCs w:val="24"/>
        </w:rPr>
        <w:t xml:space="preserve">№ </w:t>
      </w:r>
      <w:r w:rsidR="00D92F2B">
        <w:rPr>
          <w:rFonts w:ascii="Tahoma" w:hAnsi="Tahoma" w:cs="Tahoma"/>
          <w:sz w:val="24"/>
          <w:szCs w:val="24"/>
        </w:rPr>
        <w:t>159163</w:t>
      </w:r>
    </w:p>
    <w:p w14:paraId="0857499A" w14:textId="11D85ED1" w:rsidR="00584980" w:rsidRPr="005B7C68" w:rsidRDefault="00584980" w:rsidP="00584980">
      <w:pPr>
        <w:rPr>
          <w:rFonts w:ascii="Tahoma" w:hAnsi="Tahoma" w:cs="Tahoma"/>
          <w:sz w:val="21"/>
          <w:szCs w:val="21"/>
        </w:rPr>
      </w:pPr>
    </w:p>
    <w:p w14:paraId="34BA3CB6" w14:textId="77777777" w:rsidR="00584980" w:rsidRPr="005B7C68" w:rsidRDefault="00584980" w:rsidP="00584980">
      <w:pPr>
        <w:rPr>
          <w:rFonts w:ascii="Tahoma" w:hAnsi="Tahoma" w:cs="Tahoma"/>
          <w:sz w:val="21"/>
          <w:szCs w:val="21"/>
        </w:rPr>
      </w:pPr>
    </w:p>
    <w:p w14:paraId="17AF3D83" w14:textId="77777777" w:rsidR="00584980" w:rsidRPr="005B7C68" w:rsidRDefault="00584980" w:rsidP="00584980">
      <w:pPr>
        <w:rPr>
          <w:rFonts w:ascii="Tahoma" w:hAnsi="Tahoma" w:cs="Tahoma"/>
          <w:sz w:val="21"/>
          <w:szCs w:val="21"/>
        </w:rPr>
      </w:pPr>
    </w:p>
    <w:p w14:paraId="2E897601" w14:textId="0A4059E7" w:rsidR="00514721" w:rsidRPr="00041A32" w:rsidRDefault="00DD661E" w:rsidP="00514721">
      <w:pPr>
        <w:ind w:firstLine="720"/>
        <w:jc w:val="both"/>
        <w:rPr>
          <w:rFonts w:ascii="Tahoma" w:hAnsi="Tahoma" w:cs="Tahoma"/>
          <w:sz w:val="24"/>
        </w:rPr>
      </w:pPr>
      <w:r>
        <w:rPr>
          <w:rFonts w:ascii="Tahoma" w:hAnsi="Tahoma" w:cs="Tahoma"/>
          <w:sz w:val="24"/>
        </w:rPr>
        <w:t>Заполярный филиал ПАО «ГМК «Норильский никель» (далее – ЗФ, Компания соответственно) приглашает Вас принять участие в следующей закупочной процедуре</w:t>
      </w:r>
      <w:r w:rsidR="00514721" w:rsidRPr="00041A32">
        <w:rPr>
          <w:rFonts w:ascii="Tahoma" w:hAnsi="Tahoma" w:cs="Tahoma"/>
          <w:sz w:val="24"/>
        </w:rPr>
        <w:t>:</w:t>
      </w:r>
    </w:p>
    <w:p w14:paraId="6A80CAB8" w14:textId="77777777" w:rsidR="00514721" w:rsidRPr="005B7C68" w:rsidRDefault="00514721" w:rsidP="00514721">
      <w:pPr>
        <w:rPr>
          <w:rFonts w:ascii="Tahoma" w:hAnsi="Tahoma" w:cs="Tahoma"/>
          <w:sz w:val="20"/>
          <w:szCs w:val="22"/>
        </w:rPr>
      </w:pP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670"/>
      </w:tblGrid>
      <w:tr w:rsidR="00514721" w:rsidRPr="00041A32" w14:paraId="0D2E9369" w14:textId="77777777" w:rsidTr="008A784A">
        <w:trPr>
          <w:trHeight w:val="1186"/>
        </w:trPr>
        <w:tc>
          <w:tcPr>
            <w:tcW w:w="2405" w:type="dxa"/>
            <w:shd w:val="clear" w:color="auto" w:fill="auto"/>
          </w:tcPr>
          <w:p w14:paraId="69EDE42F" w14:textId="11534F79" w:rsidR="00514721" w:rsidRPr="00041A32" w:rsidRDefault="00514721" w:rsidP="00052217">
            <w:pPr>
              <w:pStyle w:val="a9"/>
              <w:numPr>
                <w:ilvl w:val="3"/>
                <w:numId w:val="6"/>
              </w:numPr>
              <w:tabs>
                <w:tab w:val="clear" w:pos="2880"/>
                <w:tab w:val="left" w:pos="432"/>
              </w:tabs>
              <w:ind w:left="0" w:firstLine="0"/>
              <w:jc w:val="both"/>
              <w:rPr>
                <w:rFonts w:ascii="Tahoma" w:hAnsi="Tahoma" w:cs="Tahoma"/>
                <w:sz w:val="20"/>
                <w:szCs w:val="20"/>
              </w:rPr>
            </w:pPr>
            <w:r w:rsidRPr="00041A32">
              <w:rPr>
                <w:rFonts w:ascii="Tahoma" w:hAnsi="Tahoma" w:cs="Tahoma"/>
                <w:sz w:val="20"/>
                <w:szCs w:val="20"/>
              </w:rPr>
              <w:t>Предмет закупки</w:t>
            </w:r>
          </w:p>
        </w:tc>
        <w:tc>
          <w:tcPr>
            <w:tcW w:w="6670" w:type="dxa"/>
            <w:shd w:val="clear" w:color="auto" w:fill="auto"/>
          </w:tcPr>
          <w:p w14:paraId="6121058C" w14:textId="29D077C4" w:rsidR="00E730C0" w:rsidRPr="004928E6" w:rsidRDefault="004F0F72" w:rsidP="00E730C0">
            <w:pPr>
              <w:pStyle w:val="a3"/>
              <w:tabs>
                <w:tab w:val="left" w:pos="661"/>
              </w:tabs>
              <w:snapToGrid w:val="0"/>
              <w:rPr>
                <w:rFonts w:ascii="Tahoma" w:hAnsi="Tahoma" w:cs="Tahoma"/>
                <w:sz w:val="20"/>
                <w:szCs w:val="20"/>
              </w:rPr>
            </w:pPr>
            <w:r>
              <w:rPr>
                <w:rFonts w:ascii="Tahoma" w:hAnsi="Tahoma" w:cs="Tahoma"/>
                <w:sz w:val="20"/>
                <w:szCs w:val="20"/>
              </w:rPr>
              <w:t>№ </w:t>
            </w:r>
            <w:r w:rsidR="00D92F2B">
              <w:rPr>
                <w:rFonts w:ascii="Tahoma" w:hAnsi="Tahoma" w:cs="Tahoma"/>
                <w:sz w:val="20"/>
                <w:szCs w:val="20"/>
              </w:rPr>
              <w:t>159163</w:t>
            </w:r>
            <w:r w:rsidR="006A0C7F" w:rsidRPr="004928E6">
              <w:rPr>
                <w:rFonts w:ascii="Tahoma" w:hAnsi="Tahoma" w:cs="Tahoma"/>
                <w:sz w:val="20"/>
                <w:szCs w:val="20"/>
              </w:rPr>
              <w:t xml:space="preserve"> </w:t>
            </w:r>
            <w:r w:rsidR="00E730C0" w:rsidRPr="004928E6">
              <w:rPr>
                <w:rFonts w:ascii="Tahoma" w:hAnsi="Tahoma" w:cs="Tahoma"/>
                <w:sz w:val="20"/>
                <w:szCs w:val="20"/>
              </w:rPr>
              <w:t>«</w:t>
            </w:r>
            <w:r w:rsidR="004928E6" w:rsidRPr="004928E6">
              <w:rPr>
                <w:rFonts w:ascii="Tahoma" w:hAnsi="Tahoma" w:cs="Tahoma"/>
                <w:sz w:val="20"/>
                <w:szCs w:val="20"/>
              </w:rPr>
              <w:t>Закупка асфальтоб</w:t>
            </w:r>
            <w:r w:rsidR="004928E6">
              <w:rPr>
                <w:rFonts w:ascii="Tahoma" w:hAnsi="Tahoma" w:cs="Tahoma"/>
                <w:sz w:val="20"/>
                <w:szCs w:val="20"/>
              </w:rPr>
              <w:t>етонной смеси для нужд ЗФ и ООО </w:t>
            </w:r>
            <w:r w:rsidR="004928E6" w:rsidRPr="004928E6">
              <w:rPr>
                <w:rFonts w:ascii="Tahoma" w:hAnsi="Tahoma" w:cs="Tahoma"/>
                <w:sz w:val="20"/>
                <w:szCs w:val="20"/>
              </w:rPr>
              <w:t>«</w:t>
            </w:r>
            <w:r w:rsidR="004928E6">
              <w:rPr>
                <w:rFonts w:ascii="Tahoma" w:hAnsi="Tahoma" w:cs="Tahoma"/>
                <w:sz w:val="20"/>
                <w:szCs w:val="20"/>
              </w:rPr>
              <w:t>Н</w:t>
            </w:r>
            <w:r w:rsidR="00C418BF">
              <w:rPr>
                <w:rFonts w:ascii="Tahoma" w:hAnsi="Tahoma" w:cs="Tahoma"/>
                <w:sz w:val="20"/>
                <w:szCs w:val="20"/>
              </w:rPr>
              <w:t>орильскникельремонт</w:t>
            </w:r>
            <w:r w:rsidR="004928E6" w:rsidRPr="004928E6">
              <w:rPr>
                <w:rFonts w:ascii="Tahoma" w:hAnsi="Tahoma" w:cs="Tahoma"/>
                <w:sz w:val="20"/>
                <w:szCs w:val="20"/>
              </w:rPr>
              <w:t>»</w:t>
            </w:r>
            <w:r w:rsidR="00D92F2B">
              <w:rPr>
                <w:rFonts w:ascii="Tahoma" w:hAnsi="Tahoma" w:cs="Tahoma"/>
                <w:sz w:val="20"/>
                <w:szCs w:val="20"/>
              </w:rPr>
              <w:t xml:space="preserve"> в 2025 году</w:t>
            </w:r>
            <w:r w:rsidR="004928E6">
              <w:rPr>
                <w:rFonts w:ascii="Tahoma" w:hAnsi="Tahoma" w:cs="Tahoma"/>
                <w:sz w:val="20"/>
                <w:szCs w:val="20"/>
              </w:rPr>
              <w:t>.</w:t>
            </w:r>
          </w:p>
          <w:p w14:paraId="53A4BDE5" w14:textId="57D2EE4C" w:rsidR="0053708E" w:rsidRPr="00041A32" w:rsidRDefault="0053708E" w:rsidP="00E730C0">
            <w:pPr>
              <w:jc w:val="both"/>
              <w:rPr>
                <w:rFonts w:ascii="Tahoma" w:eastAsia="Calibri" w:hAnsi="Tahoma" w:cs="Tahoma"/>
                <w:sz w:val="20"/>
                <w:szCs w:val="20"/>
              </w:rPr>
            </w:pPr>
          </w:p>
          <w:p w14:paraId="26E3D351" w14:textId="180390E2" w:rsidR="00514721" w:rsidRPr="002046C5" w:rsidRDefault="000D2D5D" w:rsidP="00514721">
            <w:pPr>
              <w:jc w:val="both"/>
              <w:rPr>
                <w:rFonts w:ascii="Tahoma" w:hAnsi="Tahoma" w:cs="Tahoma"/>
                <w:sz w:val="20"/>
                <w:szCs w:val="20"/>
              </w:rPr>
            </w:pPr>
            <w:r w:rsidRPr="00041A32">
              <w:rPr>
                <w:rFonts w:ascii="Tahoma" w:hAnsi="Tahoma" w:cs="Tahoma"/>
                <w:sz w:val="20"/>
                <w:szCs w:val="20"/>
              </w:rPr>
              <w:t xml:space="preserve">Состав работ и требования к качеству размещены в системе </w:t>
            </w:r>
            <w:r w:rsidR="00E13117">
              <w:rPr>
                <w:rFonts w:ascii="Tahoma" w:hAnsi="Tahoma" w:cs="Tahoma"/>
                <w:sz w:val="20"/>
                <w:szCs w:val="20"/>
                <w:lang w:val="en-US"/>
              </w:rPr>
              <w:t>SAP</w:t>
            </w:r>
            <w:r w:rsidR="00E13117" w:rsidRPr="004928E6">
              <w:rPr>
                <w:rFonts w:ascii="Tahoma" w:hAnsi="Tahoma" w:cs="Tahoma"/>
                <w:sz w:val="20"/>
                <w:szCs w:val="20"/>
              </w:rPr>
              <w:t xml:space="preserve"> </w:t>
            </w:r>
            <w:r w:rsidR="00E13117">
              <w:rPr>
                <w:rFonts w:ascii="Tahoma" w:hAnsi="Tahoma" w:cs="Tahoma"/>
                <w:sz w:val="20"/>
                <w:szCs w:val="20"/>
                <w:lang w:val="en-US"/>
              </w:rPr>
              <w:t>SRM</w:t>
            </w:r>
            <w:r w:rsidRPr="00041A32">
              <w:rPr>
                <w:rFonts w:ascii="Tahoma" w:hAnsi="Tahoma" w:cs="Tahoma"/>
                <w:sz w:val="20"/>
                <w:szCs w:val="20"/>
              </w:rPr>
              <w:t xml:space="preserve"> по адресу</w:t>
            </w:r>
            <w:r w:rsidRPr="00041A32">
              <w:rPr>
                <w:rFonts w:ascii="Tahoma" w:hAnsi="Tahoma" w:cs="Tahoma"/>
                <w:b/>
                <w:sz w:val="20"/>
                <w:szCs w:val="20"/>
                <w:u w:val="single"/>
              </w:rPr>
              <w:t xml:space="preserve"> </w:t>
            </w:r>
            <w:hyperlink r:id="rId9" w:history="1">
              <w:r w:rsidRPr="00041A32">
                <w:rPr>
                  <w:rStyle w:val="af"/>
                  <w:rFonts w:ascii="Tahoma" w:hAnsi="Tahoma" w:cs="Tahoma"/>
                  <w:sz w:val="20"/>
                  <w:szCs w:val="20"/>
                </w:rPr>
                <w:t>https://srm.nornik.ru</w:t>
              </w:r>
            </w:hyperlink>
            <w:r w:rsidR="004F0F72" w:rsidRPr="00AC32D0">
              <w:rPr>
                <w:rStyle w:val="af"/>
                <w:rFonts w:ascii="Tahoma" w:hAnsi="Tahoma" w:cs="Tahoma"/>
                <w:color w:val="auto"/>
                <w:sz w:val="20"/>
                <w:szCs w:val="20"/>
                <w:u w:val="none"/>
              </w:rPr>
              <w:t xml:space="preserve">: № </w:t>
            </w:r>
            <w:r w:rsidR="00AC32D0" w:rsidRPr="00AC32D0">
              <w:rPr>
                <w:rStyle w:val="af"/>
                <w:rFonts w:ascii="Tahoma" w:hAnsi="Tahoma" w:cs="Tahoma"/>
                <w:color w:val="auto"/>
                <w:sz w:val="20"/>
                <w:szCs w:val="20"/>
                <w:u w:val="none"/>
              </w:rPr>
              <w:t>20044807/2</w:t>
            </w:r>
          </w:p>
        </w:tc>
      </w:tr>
      <w:tr w:rsidR="004928E6" w:rsidRPr="00041A32" w14:paraId="5EA27C30" w14:textId="77777777" w:rsidTr="00466646">
        <w:tc>
          <w:tcPr>
            <w:tcW w:w="2405" w:type="dxa"/>
            <w:shd w:val="clear" w:color="auto" w:fill="auto"/>
          </w:tcPr>
          <w:p w14:paraId="4ED9D379" w14:textId="66D6F67A" w:rsidR="004928E6" w:rsidRPr="004928E6" w:rsidRDefault="004928E6" w:rsidP="00052217">
            <w:pPr>
              <w:pStyle w:val="a9"/>
              <w:numPr>
                <w:ilvl w:val="3"/>
                <w:numId w:val="6"/>
              </w:numPr>
              <w:tabs>
                <w:tab w:val="clear" w:pos="2880"/>
                <w:tab w:val="left" w:pos="432"/>
              </w:tabs>
              <w:ind w:left="0" w:firstLine="0"/>
              <w:jc w:val="both"/>
              <w:rPr>
                <w:rFonts w:ascii="Tahoma" w:hAnsi="Tahoma" w:cs="Tahoma"/>
                <w:sz w:val="20"/>
                <w:szCs w:val="20"/>
              </w:rPr>
            </w:pPr>
            <w:r w:rsidRPr="004928E6">
              <w:rPr>
                <w:rFonts w:ascii="Tahoma" w:hAnsi="Tahoma" w:cs="Tahoma"/>
                <w:sz w:val="20"/>
                <w:szCs w:val="20"/>
              </w:rPr>
              <w:t>Инструмент проведения закупки</w:t>
            </w:r>
          </w:p>
        </w:tc>
        <w:tc>
          <w:tcPr>
            <w:tcW w:w="6670" w:type="dxa"/>
            <w:shd w:val="clear" w:color="auto" w:fill="auto"/>
          </w:tcPr>
          <w:p w14:paraId="3665134F" w14:textId="1A450B9B" w:rsidR="004928E6" w:rsidRPr="004928E6" w:rsidRDefault="004928E6" w:rsidP="004928E6">
            <w:pPr>
              <w:jc w:val="both"/>
              <w:rPr>
                <w:rFonts w:ascii="Tahoma" w:hAnsi="Tahoma" w:cs="Tahoma"/>
                <w:sz w:val="20"/>
                <w:szCs w:val="20"/>
              </w:rPr>
            </w:pPr>
            <w:r>
              <w:rPr>
                <w:rFonts w:ascii="Tahoma" w:hAnsi="Tahoma" w:cs="Tahoma"/>
                <w:sz w:val="20"/>
                <w:szCs w:val="20"/>
              </w:rPr>
              <w:t>Т</w:t>
            </w:r>
            <w:r w:rsidRPr="004928E6">
              <w:rPr>
                <w:rFonts w:ascii="Tahoma" w:hAnsi="Tahoma" w:cs="Tahoma"/>
                <w:sz w:val="20"/>
                <w:szCs w:val="20"/>
              </w:rPr>
              <w:t>ендер с запросом цен</w:t>
            </w:r>
          </w:p>
        </w:tc>
      </w:tr>
      <w:tr w:rsidR="004928E6" w:rsidRPr="00041A32" w14:paraId="3AEFFC59" w14:textId="77777777" w:rsidTr="00466646">
        <w:tc>
          <w:tcPr>
            <w:tcW w:w="2405" w:type="dxa"/>
            <w:shd w:val="clear" w:color="auto" w:fill="auto"/>
          </w:tcPr>
          <w:p w14:paraId="1A832A03" w14:textId="00EAAF69" w:rsidR="004928E6" w:rsidRPr="00041A32" w:rsidRDefault="004928E6" w:rsidP="00052217">
            <w:pPr>
              <w:pStyle w:val="a9"/>
              <w:numPr>
                <w:ilvl w:val="3"/>
                <w:numId w:val="6"/>
              </w:numPr>
              <w:tabs>
                <w:tab w:val="clear" w:pos="2880"/>
                <w:tab w:val="left" w:pos="432"/>
              </w:tabs>
              <w:ind w:left="0" w:firstLine="0"/>
              <w:jc w:val="both"/>
              <w:rPr>
                <w:rFonts w:ascii="Tahoma" w:hAnsi="Tahoma" w:cs="Tahoma"/>
                <w:sz w:val="20"/>
                <w:szCs w:val="20"/>
              </w:rPr>
            </w:pPr>
            <w:r>
              <w:rPr>
                <w:rFonts w:ascii="Tahoma" w:hAnsi="Tahoma" w:cs="Tahoma"/>
                <w:sz w:val="20"/>
                <w:szCs w:val="20"/>
              </w:rPr>
              <w:t>Срок подачи предложения</w:t>
            </w:r>
          </w:p>
        </w:tc>
        <w:tc>
          <w:tcPr>
            <w:tcW w:w="6670" w:type="dxa"/>
            <w:shd w:val="clear" w:color="auto" w:fill="auto"/>
          </w:tcPr>
          <w:p w14:paraId="3FB9DA37" w14:textId="77777777" w:rsidR="00D92F2B" w:rsidRDefault="00D92F2B" w:rsidP="00D92F2B">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D92F2B">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w:t>
            </w:r>
            <w:hyperlink r:id="rId10" w:history="1">
              <w:r>
                <w:rPr>
                  <w:rStyle w:val="af"/>
                  <w:rFonts w:ascii="Tahoma" w:hAnsi="Tahoma" w:cs="Tahoma"/>
                  <w:sz w:val="20"/>
                  <w:szCs w:val="20"/>
                </w:rPr>
                <w:t>https://srm.nornik.ru</w:t>
              </w:r>
            </w:hyperlink>
            <w:r>
              <w:rPr>
                <w:rFonts w:ascii="Tahoma" w:hAnsi="Tahoma" w:cs="Tahoma"/>
                <w:sz w:val="20"/>
                <w:szCs w:val="20"/>
              </w:rPr>
              <w:t>).</w:t>
            </w:r>
          </w:p>
          <w:p w14:paraId="312A32EA" w14:textId="57F54BEB" w:rsidR="004928E6" w:rsidRPr="00152009" w:rsidRDefault="00D92F2B" w:rsidP="00D92F2B">
            <w:pPr>
              <w:jc w:val="both"/>
              <w:rPr>
                <w:rFonts w:ascii="Tahoma" w:hAnsi="Tahoma" w:cs="Tahoma"/>
                <w:sz w:val="20"/>
                <w:szCs w:val="20"/>
              </w:rPr>
            </w:pPr>
            <w:r>
              <w:rPr>
                <w:rFonts w:ascii="Tahoma" w:hAnsi="Tahoma" w:cs="Tahoma"/>
                <w:sz w:val="20"/>
                <w:szCs w:val="20"/>
              </w:rPr>
              <w:t xml:space="preserve">Предложения/ дополнения/ уточнения, полученные после указанного срока либо не соответствующие требованиям, не рассматриваются. ЗФ вправе при </w:t>
            </w:r>
            <w:r w:rsidRPr="00152009">
              <w:rPr>
                <w:rFonts w:ascii="Tahoma" w:hAnsi="Tahoma" w:cs="Tahoma"/>
                <w:sz w:val="20"/>
                <w:szCs w:val="20"/>
              </w:rPr>
              <w:t>необходимости изменить данный срок</w:t>
            </w:r>
          </w:p>
        </w:tc>
      </w:tr>
      <w:tr w:rsidR="00514721" w:rsidRPr="00041A32" w14:paraId="50C1A7AF" w14:textId="77777777" w:rsidTr="00182B90">
        <w:trPr>
          <w:trHeight w:val="569"/>
        </w:trPr>
        <w:tc>
          <w:tcPr>
            <w:tcW w:w="2405" w:type="dxa"/>
            <w:shd w:val="clear" w:color="auto" w:fill="auto"/>
          </w:tcPr>
          <w:p w14:paraId="23B0B04C" w14:textId="0A08E54D" w:rsidR="00514721" w:rsidRPr="00041A32" w:rsidRDefault="00514721" w:rsidP="00052217">
            <w:pPr>
              <w:pStyle w:val="a9"/>
              <w:numPr>
                <w:ilvl w:val="3"/>
                <w:numId w:val="6"/>
              </w:numPr>
              <w:tabs>
                <w:tab w:val="clear" w:pos="2880"/>
                <w:tab w:val="left" w:pos="432"/>
              </w:tabs>
              <w:ind w:left="0" w:firstLine="0"/>
              <w:jc w:val="both"/>
              <w:rPr>
                <w:rFonts w:ascii="Tahoma" w:hAnsi="Tahoma" w:cs="Tahoma"/>
                <w:sz w:val="20"/>
                <w:szCs w:val="20"/>
              </w:rPr>
            </w:pPr>
            <w:r w:rsidRPr="00041A32">
              <w:rPr>
                <w:rFonts w:ascii="Tahoma" w:hAnsi="Tahoma" w:cs="Tahoma"/>
                <w:sz w:val="20"/>
                <w:szCs w:val="20"/>
              </w:rPr>
              <w:t>Базис поставки</w:t>
            </w:r>
          </w:p>
        </w:tc>
        <w:tc>
          <w:tcPr>
            <w:tcW w:w="6670" w:type="dxa"/>
            <w:shd w:val="clear" w:color="auto" w:fill="auto"/>
          </w:tcPr>
          <w:p w14:paraId="27A138A4" w14:textId="77777777" w:rsidR="00394A75" w:rsidRDefault="00394A75" w:rsidP="00394A75">
            <w:pPr>
              <w:tabs>
                <w:tab w:val="left" w:pos="1080"/>
              </w:tabs>
              <w:suppressAutoHyphens/>
              <w:jc w:val="both"/>
              <w:rPr>
                <w:rFonts w:ascii="Tahoma" w:hAnsi="Tahoma" w:cs="Tahoma"/>
                <w:sz w:val="20"/>
                <w:szCs w:val="20"/>
              </w:rPr>
            </w:pPr>
            <w:r>
              <w:rPr>
                <w:rFonts w:ascii="Tahoma" w:hAnsi="Tahoma" w:cs="Tahoma"/>
                <w:sz w:val="20"/>
                <w:szCs w:val="20"/>
              </w:rPr>
              <w:t>Указан в приложениях к настоящему приглашению.</w:t>
            </w:r>
          </w:p>
          <w:p w14:paraId="6ABABB29" w14:textId="77777777" w:rsidR="00394A75" w:rsidRDefault="00394A75" w:rsidP="002046C5">
            <w:pPr>
              <w:jc w:val="both"/>
              <w:rPr>
                <w:rFonts w:ascii="Tahoma" w:hAnsi="Tahoma" w:cs="Tahoma"/>
                <w:sz w:val="20"/>
                <w:szCs w:val="20"/>
              </w:rPr>
            </w:pPr>
          </w:p>
          <w:p w14:paraId="4C681A31" w14:textId="709C97D4" w:rsidR="004E0332" w:rsidRPr="00041A32" w:rsidRDefault="002046C5" w:rsidP="00394A75">
            <w:pPr>
              <w:jc w:val="both"/>
              <w:rPr>
                <w:rFonts w:ascii="Tahoma" w:hAnsi="Tahoma" w:cs="Tahoma"/>
                <w:sz w:val="20"/>
                <w:szCs w:val="20"/>
              </w:rPr>
            </w:pPr>
            <w:r>
              <w:rPr>
                <w:rFonts w:ascii="Tahoma" w:hAnsi="Tahoma" w:cs="Tahoma"/>
                <w:sz w:val="20"/>
                <w:szCs w:val="20"/>
              </w:rPr>
              <w:t xml:space="preserve">Склад поставщика, расположенный на территории </w:t>
            </w:r>
            <w:r w:rsidR="00394A75">
              <w:rPr>
                <w:rFonts w:ascii="Tahoma" w:hAnsi="Tahoma" w:cs="Tahoma"/>
                <w:sz w:val="20"/>
                <w:szCs w:val="20"/>
              </w:rPr>
              <w:t>МО г. Норильск</w:t>
            </w:r>
            <w:r>
              <w:rPr>
                <w:rFonts w:ascii="Tahoma" w:hAnsi="Tahoma" w:cs="Tahoma"/>
                <w:sz w:val="20"/>
                <w:szCs w:val="20"/>
              </w:rPr>
              <w:t xml:space="preserve"> (самовывоз)</w:t>
            </w:r>
          </w:p>
        </w:tc>
      </w:tr>
      <w:tr w:rsidR="00514721" w:rsidRPr="00041A32" w14:paraId="6CFC1171" w14:textId="77777777" w:rsidTr="00466646">
        <w:trPr>
          <w:trHeight w:val="188"/>
        </w:trPr>
        <w:tc>
          <w:tcPr>
            <w:tcW w:w="2405" w:type="dxa"/>
            <w:shd w:val="clear" w:color="auto" w:fill="auto"/>
          </w:tcPr>
          <w:p w14:paraId="304AD545" w14:textId="69CA5080" w:rsidR="00514721" w:rsidRPr="00041A32" w:rsidRDefault="00514721" w:rsidP="00052217">
            <w:pPr>
              <w:pStyle w:val="a9"/>
              <w:numPr>
                <w:ilvl w:val="3"/>
                <w:numId w:val="6"/>
              </w:numPr>
              <w:tabs>
                <w:tab w:val="clear" w:pos="2880"/>
                <w:tab w:val="left" w:pos="432"/>
              </w:tabs>
              <w:ind w:left="0" w:firstLine="0"/>
              <w:jc w:val="both"/>
              <w:rPr>
                <w:rFonts w:ascii="Tahoma" w:hAnsi="Tahoma" w:cs="Tahoma"/>
                <w:sz w:val="20"/>
                <w:szCs w:val="20"/>
              </w:rPr>
            </w:pPr>
            <w:r w:rsidRPr="00041A32">
              <w:rPr>
                <w:rFonts w:ascii="Tahoma" w:hAnsi="Tahoma" w:cs="Tahoma"/>
                <w:sz w:val="20"/>
                <w:szCs w:val="20"/>
              </w:rPr>
              <w:t>Форма, условия и сроки оплаты</w:t>
            </w:r>
          </w:p>
        </w:tc>
        <w:tc>
          <w:tcPr>
            <w:tcW w:w="6670" w:type="dxa"/>
            <w:shd w:val="clear" w:color="auto" w:fill="auto"/>
          </w:tcPr>
          <w:p w14:paraId="03AF5185" w14:textId="79DEF7D2" w:rsidR="00E60717" w:rsidRPr="00041A32" w:rsidRDefault="00E60717" w:rsidP="00E60717">
            <w:pPr>
              <w:jc w:val="both"/>
              <w:rPr>
                <w:rFonts w:ascii="Tahoma" w:hAnsi="Tahoma" w:cs="Tahoma"/>
                <w:sz w:val="20"/>
                <w:szCs w:val="20"/>
              </w:rPr>
            </w:pPr>
            <w:r w:rsidRPr="00041A32">
              <w:rPr>
                <w:rFonts w:ascii="Tahoma" w:hAnsi="Tahoma" w:cs="Tahoma"/>
                <w:sz w:val="20"/>
                <w:szCs w:val="20"/>
              </w:rPr>
              <w:t xml:space="preserve">Порядок расчетов по сделке </w:t>
            </w:r>
            <w:r w:rsidR="00601F83">
              <w:rPr>
                <w:rFonts w:ascii="Tahoma" w:hAnsi="Tahoma" w:cs="Tahoma"/>
                <w:sz w:val="20"/>
                <w:szCs w:val="20"/>
              </w:rPr>
              <w:t xml:space="preserve">ЗФ </w:t>
            </w:r>
            <w:r w:rsidRPr="00041A32">
              <w:rPr>
                <w:rFonts w:ascii="Tahoma" w:hAnsi="Tahoma" w:cs="Tahoma"/>
                <w:sz w:val="20"/>
                <w:szCs w:val="20"/>
              </w:rPr>
              <w:t>будет осуществляться на условиях следующего содержания:</w:t>
            </w:r>
          </w:p>
          <w:p w14:paraId="77D700DA" w14:textId="742A310B" w:rsidR="00E60717" w:rsidRPr="00041A32" w:rsidRDefault="00E60717" w:rsidP="00052217">
            <w:pPr>
              <w:numPr>
                <w:ilvl w:val="0"/>
                <w:numId w:val="4"/>
              </w:numPr>
              <w:ind w:left="0" w:firstLine="0"/>
              <w:jc w:val="both"/>
              <w:rPr>
                <w:rFonts w:ascii="Tahoma" w:hAnsi="Tahoma" w:cs="Tahoma"/>
                <w:sz w:val="20"/>
                <w:szCs w:val="20"/>
              </w:rPr>
            </w:pPr>
            <w:r w:rsidRPr="00041A32">
              <w:rPr>
                <w:rFonts w:ascii="Tahoma" w:hAnsi="Tahoma" w:cs="Tahoma"/>
                <w:sz w:val="20"/>
                <w:szCs w:val="20"/>
              </w:rPr>
              <w:t>при поставке товара (в том числе с оказанием услуг/выполнением работ, связанных с поставкой товара),</w:t>
            </w:r>
            <w:r w:rsidR="00C170E6" w:rsidRPr="00041A32">
              <w:rPr>
                <w:rFonts w:ascii="Tahoma" w:hAnsi="Tahoma" w:cs="Tahoma"/>
                <w:sz w:val="20"/>
                <w:szCs w:val="20"/>
              </w:rPr>
              <w:t xml:space="preserve"> предусматривающей оплату в размере свыше 10 </w:t>
            </w:r>
            <w:r w:rsidR="00537DEC">
              <w:rPr>
                <w:rFonts w:ascii="Tahoma" w:hAnsi="Tahoma" w:cs="Tahoma"/>
                <w:sz w:val="20"/>
                <w:szCs w:val="20"/>
              </w:rPr>
              <w:t>млн</w:t>
            </w:r>
            <w:r w:rsidR="00C170E6" w:rsidRPr="00041A32">
              <w:rPr>
                <w:rFonts w:ascii="Tahoma" w:hAnsi="Tahoma" w:cs="Tahoma"/>
                <w:sz w:val="20"/>
                <w:szCs w:val="20"/>
              </w:rPr>
              <w:t xml:space="preserve"> рублей,</w:t>
            </w:r>
            <w:r w:rsidRPr="00041A32">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контрагента на оплату при соблюдении установленных норм их оформления;</w:t>
            </w:r>
          </w:p>
          <w:p w14:paraId="0E48AB7A" w14:textId="23356472" w:rsidR="00E60717" w:rsidRPr="00041A32" w:rsidRDefault="00E60717" w:rsidP="00052217">
            <w:pPr>
              <w:numPr>
                <w:ilvl w:val="0"/>
                <w:numId w:val="4"/>
              </w:numPr>
              <w:ind w:left="0" w:firstLine="0"/>
              <w:jc w:val="both"/>
              <w:rPr>
                <w:rFonts w:ascii="Tahoma" w:hAnsi="Tahoma" w:cs="Tahoma"/>
                <w:sz w:val="20"/>
                <w:szCs w:val="20"/>
              </w:rPr>
            </w:pPr>
            <w:r w:rsidRPr="00041A32">
              <w:rPr>
                <w:rFonts w:ascii="Tahoma" w:hAnsi="Tahoma" w:cs="Tahoma"/>
                <w:sz w:val="20"/>
                <w:szCs w:val="20"/>
              </w:rPr>
              <w:t>при оказании услуг/выполнении работ, не связанных с поставкой товара,</w:t>
            </w:r>
            <w:r w:rsidR="00C170E6" w:rsidRPr="00041A32">
              <w:rPr>
                <w:rFonts w:ascii="Tahoma" w:hAnsi="Tahoma" w:cs="Tahoma"/>
                <w:sz w:val="20"/>
                <w:szCs w:val="20"/>
              </w:rPr>
              <w:t xml:space="preserve"> предусматривающей оплату в размере свыше 10</w:t>
            </w:r>
            <w:r w:rsidR="00537DEC">
              <w:rPr>
                <w:rFonts w:ascii="Tahoma" w:hAnsi="Tahoma" w:cs="Tahoma"/>
                <w:sz w:val="20"/>
                <w:szCs w:val="20"/>
              </w:rPr>
              <w:t> млн</w:t>
            </w:r>
            <w:r w:rsidR="00C170E6" w:rsidRPr="00041A32">
              <w:rPr>
                <w:rFonts w:ascii="Tahoma" w:hAnsi="Tahoma" w:cs="Tahoma"/>
                <w:sz w:val="20"/>
                <w:szCs w:val="20"/>
              </w:rPr>
              <w:t xml:space="preserve"> рублей,</w:t>
            </w:r>
            <w:r w:rsidRPr="00041A32">
              <w:rPr>
                <w:rFonts w:ascii="Tahoma" w:hAnsi="Tahoma" w:cs="Tahoma"/>
                <w:sz w:val="20"/>
                <w:szCs w:val="20"/>
              </w:rPr>
              <w:t xml:space="preserve"> устанавливается срок платежа в первую рабочую среду после истечения 45 (сорока пяти) календарных дней с даты </w:t>
            </w:r>
            <w:r w:rsidRPr="00041A32">
              <w:rPr>
                <w:rFonts w:ascii="Tahoma" w:hAnsi="Tahoma" w:cs="Tahoma"/>
                <w:sz w:val="20"/>
                <w:szCs w:val="20"/>
              </w:rPr>
              <w:lastRenderedPageBreak/>
              <w:t>поступления оригиналов первичных документов контрагента на оплату при соблюдении у</w:t>
            </w:r>
            <w:r w:rsidR="00057CD5">
              <w:rPr>
                <w:rFonts w:ascii="Tahoma" w:hAnsi="Tahoma" w:cs="Tahoma"/>
                <w:sz w:val="20"/>
                <w:szCs w:val="20"/>
              </w:rPr>
              <w:t>становленных норм их оформления.</w:t>
            </w:r>
          </w:p>
          <w:p w14:paraId="00CDD7DB" w14:textId="53883BCA" w:rsidR="00EA4F4E" w:rsidRPr="00041A32" w:rsidRDefault="00EA4F4E" w:rsidP="00EA4F4E">
            <w:pPr>
              <w:jc w:val="both"/>
              <w:rPr>
                <w:rFonts w:ascii="Tahoma" w:hAnsi="Tahoma" w:cs="Tahoma"/>
                <w:sz w:val="20"/>
                <w:szCs w:val="20"/>
              </w:rPr>
            </w:pPr>
          </w:p>
          <w:p w14:paraId="58C6A92B" w14:textId="03E84DF5" w:rsidR="00514721" w:rsidRDefault="002046C5" w:rsidP="002046C5">
            <w:pPr>
              <w:jc w:val="both"/>
              <w:rPr>
                <w:rFonts w:ascii="Tahoma" w:hAnsi="Tahoma" w:cs="Tahoma"/>
                <w:sz w:val="20"/>
                <w:szCs w:val="20"/>
              </w:rPr>
            </w:pPr>
            <w:r w:rsidRPr="00134974">
              <w:rPr>
                <w:rFonts w:ascii="Tahoma" w:hAnsi="Tahoma" w:cs="Tahoma"/>
                <w:sz w:val="20"/>
                <w:szCs w:val="20"/>
              </w:rPr>
              <w:t xml:space="preserve">Порядок расчетов по сделке </w:t>
            </w:r>
            <w:r w:rsidR="00C418BF">
              <w:rPr>
                <w:rFonts w:ascii="Tahoma" w:hAnsi="Tahoma" w:cs="Tahoma"/>
                <w:sz w:val="20"/>
                <w:szCs w:val="20"/>
              </w:rPr>
              <w:t>ООО «Норильскникельремонт»</w:t>
            </w:r>
            <w:r w:rsidR="00B200E9">
              <w:rPr>
                <w:rFonts w:ascii="Tahoma" w:hAnsi="Tahoma" w:cs="Tahoma"/>
                <w:sz w:val="20"/>
                <w:szCs w:val="20"/>
              </w:rPr>
              <w:t xml:space="preserve"> (далее – ООО «ННР»)</w:t>
            </w:r>
            <w:r>
              <w:rPr>
                <w:rFonts w:ascii="Tahoma" w:hAnsi="Tahoma" w:cs="Tahoma"/>
                <w:sz w:val="20"/>
                <w:szCs w:val="20"/>
              </w:rPr>
              <w:t xml:space="preserve"> </w:t>
            </w:r>
            <w:r w:rsidRPr="00134974">
              <w:rPr>
                <w:rFonts w:ascii="Tahoma" w:hAnsi="Tahoma" w:cs="Tahoma"/>
                <w:sz w:val="20"/>
                <w:szCs w:val="20"/>
              </w:rPr>
              <w:t>будет осуществляться на условиях следующего содержания</w:t>
            </w:r>
            <w:r w:rsidR="00FF308D">
              <w:rPr>
                <w:rFonts w:ascii="Tahoma" w:hAnsi="Tahoma" w:cs="Tahoma"/>
                <w:sz w:val="20"/>
                <w:szCs w:val="20"/>
              </w:rPr>
              <w:t>:</w:t>
            </w:r>
          </w:p>
          <w:p w14:paraId="5854ACCA" w14:textId="77777777" w:rsidR="002046C5" w:rsidRDefault="002046C5" w:rsidP="00052217">
            <w:pPr>
              <w:numPr>
                <w:ilvl w:val="0"/>
                <w:numId w:val="7"/>
              </w:numPr>
              <w:ind w:left="7" w:hanging="7"/>
              <w:contextualSpacing/>
              <w:jc w:val="both"/>
              <w:rPr>
                <w:rFonts w:ascii="Tahoma" w:hAnsi="Tahoma" w:cs="Tahoma"/>
                <w:sz w:val="20"/>
                <w:szCs w:val="20"/>
              </w:rPr>
            </w:pPr>
            <w:r w:rsidRPr="00235D09">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30 (тридцати) календарных дней с даты поступления оригиналов первичных документов контрагента на оплату при соблюдении у</w:t>
            </w:r>
            <w:r>
              <w:rPr>
                <w:rFonts w:ascii="Tahoma" w:hAnsi="Tahoma" w:cs="Tahoma"/>
                <w:sz w:val="20"/>
                <w:szCs w:val="20"/>
              </w:rPr>
              <w:t>становленных норм их оформления;</w:t>
            </w:r>
          </w:p>
          <w:p w14:paraId="223BD8E2" w14:textId="1BEBFF00" w:rsidR="002046C5" w:rsidRPr="009642F9" w:rsidRDefault="002046C5" w:rsidP="00052217">
            <w:pPr>
              <w:numPr>
                <w:ilvl w:val="0"/>
                <w:numId w:val="7"/>
              </w:numPr>
              <w:ind w:left="7" w:hanging="7"/>
              <w:contextualSpacing/>
              <w:jc w:val="both"/>
              <w:rPr>
                <w:rFonts w:ascii="Tahoma" w:hAnsi="Tahoma" w:cs="Tahoma"/>
                <w:sz w:val="20"/>
                <w:szCs w:val="20"/>
              </w:rPr>
            </w:pPr>
            <w:r w:rsidRPr="00235D09">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60 (шестидесяти) календарных дней с даты поступления оригиналов первичных документов контрагента на оплату при соблюдении у</w:t>
            </w:r>
            <w:r>
              <w:rPr>
                <w:rFonts w:ascii="Tahoma" w:hAnsi="Tahoma" w:cs="Tahoma"/>
                <w:sz w:val="20"/>
                <w:szCs w:val="20"/>
              </w:rPr>
              <w:t>становленных норм их оформления</w:t>
            </w:r>
          </w:p>
        </w:tc>
      </w:tr>
      <w:tr w:rsidR="0010345A" w:rsidRPr="00041A32" w14:paraId="0C09A2CE" w14:textId="77777777" w:rsidTr="00466646">
        <w:trPr>
          <w:trHeight w:val="188"/>
        </w:trPr>
        <w:tc>
          <w:tcPr>
            <w:tcW w:w="2405" w:type="dxa"/>
            <w:shd w:val="clear" w:color="auto" w:fill="auto"/>
          </w:tcPr>
          <w:p w14:paraId="56C23960" w14:textId="76BE2669" w:rsidR="0010345A" w:rsidRPr="00041A32" w:rsidRDefault="0010345A" w:rsidP="0010345A">
            <w:pPr>
              <w:pStyle w:val="a9"/>
              <w:numPr>
                <w:ilvl w:val="3"/>
                <w:numId w:val="6"/>
              </w:numPr>
              <w:tabs>
                <w:tab w:val="clear" w:pos="2880"/>
                <w:tab w:val="left" w:pos="432"/>
              </w:tabs>
              <w:ind w:left="0" w:firstLine="0"/>
              <w:jc w:val="both"/>
              <w:rPr>
                <w:rFonts w:ascii="Tahoma" w:hAnsi="Tahoma" w:cs="Tahoma"/>
                <w:sz w:val="20"/>
                <w:szCs w:val="20"/>
              </w:rPr>
            </w:pPr>
            <w:r>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670" w:type="dxa"/>
            <w:shd w:val="clear" w:color="auto" w:fill="auto"/>
          </w:tcPr>
          <w:p w14:paraId="2BAA79AC" w14:textId="77777777" w:rsidR="0010345A" w:rsidRDefault="0010345A" w:rsidP="0010345A">
            <w:pPr>
              <w:ind w:left="10"/>
              <w:jc w:val="both"/>
              <w:rPr>
                <w:rFonts w:ascii="Tahoma" w:hAnsi="Tahoma" w:cs="Tahoma"/>
                <w:sz w:val="20"/>
                <w:szCs w:val="20"/>
              </w:rPr>
            </w:pPr>
            <w:r>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460A89EF" w14:textId="77777777" w:rsidR="0010345A" w:rsidRDefault="000C2A2F" w:rsidP="0010345A">
            <w:pPr>
              <w:ind w:left="10"/>
              <w:jc w:val="both"/>
              <w:rPr>
                <w:rFonts w:ascii="Tahoma" w:hAnsi="Tahoma" w:cs="Tahoma"/>
                <w:sz w:val="20"/>
                <w:szCs w:val="20"/>
              </w:rPr>
            </w:pPr>
            <w:hyperlink r:id="rId11" w:history="1">
              <w:r w:rsidR="0010345A">
                <w:rPr>
                  <w:rStyle w:val="af"/>
                  <w:rFonts w:ascii="Tahoma" w:hAnsi="Tahoma" w:cs="Tahoma"/>
                  <w:sz w:val="20"/>
                  <w:szCs w:val="20"/>
                </w:rPr>
                <w:t>https://www.nornickel.ru/suppliers/tenders/instructions-and-templates/</w:t>
              </w:r>
            </w:hyperlink>
            <w:r w:rsidR="0010345A">
              <w:rPr>
                <w:rStyle w:val="af"/>
                <w:rFonts w:ascii="Tahoma" w:hAnsi="Tahoma" w:cs="Tahoma"/>
                <w:sz w:val="20"/>
                <w:szCs w:val="20"/>
              </w:rPr>
              <w:t>.</w:t>
            </w:r>
          </w:p>
          <w:p w14:paraId="1D5A767C" w14:textId="77777777" w:rsidR="0010345A" w:rsidRDefault="0010345A" w:rsidP="0010345A">
            <w:pPr>
              <w:jc w:val="both"/>
              <w:rPr>
                <w:rFonts w:ascii="Tahoma" w:hAnsi="Tahoma" w:cs="Tahoma"/>
                <w:sz w:val="20"/>
                <w:szCs w:val="20"/>
              </w:rPr>
            </w:pPr>
          </w:p>
          <w:p w14:paraId="328032AA" w14:textId="77777777" w:rsidR="0010345A" w:rsidRDefault="0010345A" w:rsidP="0010345A">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 и размещенные по адресу: </w:t>
            </w:r>
            <w:hyperlink r:id="rId12" w:anchor="accordion-obshchie-usloviya-dogovorov" w:history="1">
              <w:r>
                <w:rPr>
                  <w:rStyle w:val="af"/>
                  <w:rFonts w:ascii="Tahoma" w:hAnsi="Tahoma" w:cs="Tahoma"/>
                  <w:sz w:val="20"/>
                  <w:szCs w:val="20"/>
                </w:rPr>
                <w:t>https://nornickel.ru/suppliers/contractual-documentation/#accordion-obshchie-usloviya-dogovorov</w:t>
              </w:r>
            </w:hyperlink>
            <w:r>
              <w:rPr>
                <w:rFonts w:ascii="Tahoma" w:hAnsi="Tahoma" w:cs="Tahoma"/>
                <w:sz w:val="20"/>
                <w:szCs w:val="20"/>
              </w:rPr>
              <w:t>.</w:t>
            </w:r>
          </w:p>
          <w:p w14:paraId="7B245F66" w14:textId="77777777" w:rsidR="0010345A" w:rsidRDefault="0010345A" w:rsidP="0010345A">
            <w:pPr>
              <w:jc w:val="both"/>
              <w:rPr>
                <w:rFonts w:ascii="Tahoma" w:hAnsi="Tahoma" w:cs="Tahoma"/>
                <w:sz w:val="20"/>
                <w:szCs w:val="20"/>
              </w:rPr>
            </w:pPr>
          </w:p>
          <w:p w14:paraId="3D6CBC5F" w14:textId="77777777" w:rsidR="0010345A" w:rsidRDefault="0010345A" w:rsidP="0010345A">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0F836D25" w14:textId="77777777" w:rsidR="0010345A" w:rsidRDefault="0010345A" w:rsidP="0010345A">
            <w:pPr>
              <w:pStyle w:val="a9"/>
              <w:numPr>
                <w:ilvl w:val="0"/>
                <w:numId w:val="11"/>
              </w:numPr>
              <w:tabs>
                <w:tab w:val="left" w:pos="368"/>
              </w:tabs>
              <w:ind w:left="0" w:firstLine="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3FFED5BF" w14:textId="77777777" w:rsidR="0010345A" w:rsidRDefault="0010345A" w:rsidP="0010345A">
            <w:pPr>
              <w:pStyle w:val="a9"/>
              <w:numPr>
                <w:ilvl w:val="0"/>
                <w:numId w:val="11"/>
              </w:numPr>
              <w:tabs>
                <w:tab w:val="left" w:pos="368"/>
              </w:tabs>
              <w:ind w:left="0" w:firstLine="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2E5AC7CB" w14:textId="77777777" w:rsidR="0010345A" w:rsidRDefault="0010345A" w:rsidP="0010345A">
            <w:pPr>
              <w:pStyle w:val="a9"/>
              <w:numPr>
                <w:ilvl w:val="0"/>
                <w:numId w:val="11"/>
              </w:numPr>
              <w:tabs>
                <w:tab w:val="left" w:pos="368"/>
              </w:tabs>
              <w:ind w:left="0" w:firstLine="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74200917" w14:textId="6BAF948E" w:rsidR="0010345A" w:rsidRPr="00041A32" w:rsidRDefault="0010345A" w:rsidP="0010345A">
            <w:pPr>
              <w:pStyle w:val="a9"/>
              <w:numPr>
                <w:ilvl w:val="0"/>
                <w:numId w:val="5"/>
              </w:numPr>
              <w:ind w:left="13" w:firstLine="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514721" w:rsidRPr="00041A32" w14:paraId="0DE0D0A8" w14:textId="77777777" w:rsidTr="00466646">
        <w:trPr>
          <w:trHeight w:val="223"/>
        </w:trPr>
        <w:tc>
          <w:tcPr>
            <w:tcW w:w="2405" w:type="dxa"/>
            <w:shd w:val="clear" w:color="auto" w:fill="auto"/>
          </w:tcPr>
          <w:p w14:paraId="1D3616DC" w14:textId="61FCCAAB" w:rsidR="00514721" w:rsidRPr="00041A32" w:rsidRDefault="00514721" w:rsidP="00052217">
            <w:pPr>
              <w:pStyle w:val="a9"/>
              <w:numPr>
                <w:ilvl w:val="3"/>
                <w:numId w:val="6"/>
              </w:numPr>
              <w:tabs>
                <w:tab w:val="clear" w:pos="2880"/>
                <w:tab w:val="left" w:pos="432"/>
              </w:tabs>
              <w:ind w:left="0" w:firstLine="0"/>
              <w:jc w:val="both"/>
              <w:rPr>
                <w:rFonts w:ascii="Tahoma" w:hAnsi="Tahoma" w:cs="Tahoma"/>
                <w:sz w:val="20"/>
                <w:szCs w:val="20"/>
              </w:rPr>
            </w:pPr>
            <w:r w:rsidRPr="00041A32">
              <w:rPr>
                <w:rFonts w:ascii="Tahoma" w:hAnsi="Tahoma" w:cs="Tahoma"/>
                <w:sz w:val="20"/>
                <w:szCs w:val="20"/>
              </w:rPr>
              <w:t xml:space="preserve">Срок </w:t>
            </w:r>
            <w:r w:rsidRPr="009642F9">
              <w:rPr>
                <w:rFonts w:ascii="Tahoma" w:hAnsi="Tahoma" w:cs="Tahoma"/>
                <w:sz w:val="20"/>
                <w:szCs w:val="20"/>
              </w:rPr>
              <w:t>поставки</w:t>
            </w:r>
          </w:p>
        </w:tc>
        <w:tc>
          <w:tcPr>
            <w:tcW w:w="6670" w:type="dxa"/>
            <w:shd w:val="clear" w:color="auto" w:fill="auto"/>
          </w:tcPr>
          <w:p w14:paraId="0AC2408B" w14:textId="4B46941B" w:rsidR="00E41DDE" w:rsidRDefault="00B31BF1" w:rsidP="00B73F8E">
            <w:pPr>
              <w:jc w:val="both"/>
              <w:rPr>
                <w:rFonts w:ascii="Tahoma" w:hAnsi="Tahoma" w:cs="Tahoma"/>
                <w:sz w:val="20"/>
                <w:szCs w:val="20"/>
              </w:rPr>
            </w:pPr>
            <w:r>
              <w:rPr>
                <w:rFonts w:ascii="Tahoma" w:hAnsi="Tahoma" w:cs="Tahoma"/>
                <w:sz w:val="20"/>
                <w:szCs w:val="20"/>
              </w:rPr>
              <w:t>Для</w:t>
            </w:r>
            <w:r w:rsidR="00B73F8E">
              <w:rPr>
                <w:rFonts w:ascii="Tahoma" w:hAnsi="Tahoma" w:cs="Tahoma"/>
                <w:sz w:val="20"/>
                <w:szCs w:val="20"/>
              </w:rPr>
              <w:t xml:space="preserve"> ЗФ</w:t>
            </w:r>
            <w:r w:rsidR="00E13117">
              <w:rPr>
                <w:rFonts w:ascii="Tahoma" w:hAnsi="Tahoma" w:cs="Tahoma"/>
                <w:sz w:val="20"/>
                <w:szCs w:val="20"/>
              </w:rPr>
              <w:t>:</w:t>
            </w:r>
            <w:r w:rsidR="00B73F8E">
              <w:rPr>
                <w:rFonts w:ascii="Tahoma" w:hAnsi="Tahoma" w:cs="Tahoma"/>
                <w:sz w:val="20"/>
                <w:szCs w:val="20"/>
              </w:rPr>
              <w:t xml:space="preserve"> с 01.06.202</w:t>
            </w:r>
            <w:r w:rsidR="00D92F2B">
              <w:rPr>
                <w:rFonts w:ascii="Tahoma" w:hAnsi="Tahoma" w:cs="Tahoma"/>
                <w:sz w:val="20"/>
                <w:szCs w:val="20"/>
              </w:rPr>
              <w:t>5</w:t>
            </w:r>
            <w:r w:rsidR="00B73F8E">
              <w:rPr>
                <w:rFonts w:ascii="Tahoma" w:hAnsi="Tahoma" w:cs="Tahoma"/>
                <w:sz w:val="20"/>
                <w:szCs w:val="20"/>
              </w:rPr>
              <w:t xml:space="preserve"> по 30.09.202</w:t>
            </w:r>
            <w:r w:rsidR="00D92F2B">
              <w:rPr>
                <w:rFonts w:ascii="Tahoma" w:hAnsi="Tahoma" w:cs="Tahoma"/>
                <w:sz w:val="20"/>
                <w:szCs w:val="20"/>
              </w:rPr>
              <w:t>5</w:t>
            </w:r>
            <w:r w:rsidR="004928E6">
              <w:rPr>
                <w:rFonts w:ascii="Tahoma" w:hAnsi="Tahoma" w:cs="Tahoma"/>
                <w:sz w:val="20"/>
                <w:szCs w:val="20"/>
              </w:rPr>
              <w:t>.</w:t>
            </w:r>
          </w:p>
          <w:p w14:paraId="3F17C4AC" w14:textId="0A254842" w:rsidR="00B73F8E" w:rsidRPr="00041A32" w:rsidRDefault="00B31BF1" w:rsidP="000418DD">
            <w:pPr>
              <w:jc w:val="both"/>
              <w:rPr>
                <w:rFonts w:ascii="Tahoma" w:hAnsi="Tahoma" w:cs="Tahoma"/>
                <w:sz w:val="20"/>
                <w:szCs w:val="20"/>
              </w:rPr>
            </w:pPr>
            <w:r>
              <w:rPr>
                <w:rFonts w:ascii="Tahoma" w:hAnsi="Tahoma" w:cs="Tahoma"/>
                <w:sz w:val="20"/>
                <w:szCs w:val="20"/>
              </w:rPr>
              <w:t>Для</w:t>
            </w:r>
            <w:r w:rsidR="00B73F8E">
              <w:rPr>
                <w:rFonts w:ascii="Tahoma" w:hAnsi="Tahoma" w:cs="Tahoma"/>
                <w:sz w:val="20"/>
                <w:szCs w:val="20"/>
              </w:rPr>
              <w:t xml:space="preserve"> ООО «ННР»</w:t>
            </w:r>
            <w:r w:rsidR="00E13117">
              <w:rPr>
                <w:rFonts w:ascii="Tahoma" w:hAnsi="Tahoma" w:cs="Tahoma"/>
                <w:sz w:val="20"/>
                <w:szCs w:val="20"/>
              </w:rPr>
              <w:t>:</w:t>
            </w:r>
            <w:r w:rsidR="00B73F8E">
              <w:rPr>
                <w:rFonts w:ascii="Tahoma" w:hAnsi="Tahoma" w:cs="Tahoma"/>
                <w:sz w:val="20"/>
                <w:szCs w:val="20"/>
              </w:rPr>
              <w:t xml:space="preserve"> с</w:t>
            </w:r>
            <w:r w:rsidR="0010345A">
              <w:rPr>
                <w:rFonts w:ascii="Tahoma" w:hAnsi="Tahoma" w:cs="Tahoma"/>
                <w:sz w:val="20"/>
                <w:szCs w:val="20"/>
              </w:rPr>
              <w:t xml:space="preserve"> даты заключения договора</w:t>
            </w:r>
            <w:r w:rsidR="00B73F8E">
              <w:rPr>
                <w:rFonts w:ascii="Tahoma" w:hAnsi="Tahoma" w:cs="Tahoma"/>
                <w:sz w:val="20"/>
                <w:szCs w:val="20"/>
              </w:rPr>
              <w:t xml:space="preserve"> по </w:t>
            </w:r>
            <w:r w:rsidR="00D92F2B">
              <w:rPr>
                <w:rFonts w:ascii="Tahoma" w:hAnsi="Tahoma" w:cs="Tahoma"/>
                <w:sz w:val="20"/>
                <w:szCs w:val="20"/>
              </w:rPr>
              <w:t>30</w:t>
            </w:r>
            <w:r w:rsidR="00B73F8E">
              <w:rPr>
                <w:rFonts w:ascii="Tahoma" w:hAnsi="Tahoma" w:cs="Tahoma"/>
                <w:sz w:val="20"/>
                <w:szCs w:val="20"/>
              </w:rPr>
              <w:t>.</w:t>
            </w:r>
            <w:r w:rsidR="00D92F2B">
              <w:rPr>
                <w:rFonts w:ascii="Tahoma" w:hAnsi="Tahoma" w:cs="Tahoma"/>
                <w:sz w:val="20"/>
                <w:szCs w:val="20"/>
              </w:rPr>
              <w:t>09</w:t>
            </w:r>
            <w:r w:rsidR="00B73F8E">
              <w:rPr>
                <w:rFonts w:ascii="Tahoma" w:hAnsi="Tahoma" w:cs="Tahoma"/>
                <w:sz w:val="20"/>
                <w:szCs w:val="20"/>
              </w:rPr>
              <w:t>.202</w:t>
            </w:r>
            <w:r w:rsidR="00D92F2B">
              <w:rPr>
                <w:rFonts w:ascii="Tahoma" w:hAnsi="Tahoma" w:cs="Tahoma"/>
                <w:sz w:val="20"/>
                <w:szCs w:val="20"/>
              </w:rPr>
              <w:t>5</w:t>
            </w:r>
          </w:p>
        </w:tc>
      </w:tr>
      <w:tr w:rsidR="00DA582A" w:rsidRPr="00041A32" w14:paraId="3A06A5C6" w14:textId="77777777" w:rsidTr="00466646">
        <w:trPr>
          <w:trHeight w:val="223"/>
        </w:trPr>
        <w:tc>
          <w:tcPr>
            <w:tcW w:w="2405" w:type="dxa"/>
            <w:shd w:val="clear" w:color="auto" w:fill="auto"/>
          </w:tcPr>
          <w:p w14:paraId="190BFBB8" w14:textId="3815EA26" w:rsidR="00DA582A" w:rsidRPr="00041A32" w:rsidRDefault="00DA582A" w:rsidP="00DA582A">
            <w:pPr>
              <w:pStyle w:val="a9"/>
              <w:numPr>
                <w:ilvl w:val="3"/>
                <w:numId w:val="6"/>
              </w:numPr>
              <w:tabs>
                <w:tab w:val="clear" w:pos="2880"/>
                <w:tab w:val="left" w:pos="432"/>
              </w:tabs>
              <w:ind w:left="0" w:firstLine="0"/>
              <w:jc w:val="both"/>
              <w:rPr>
                <w:rFonts w:ascii="Tahoma" w:hAnsi="Tahoma" w:cs="Tahoma"/>
                <w:sz w:val="20"/>
                <w:szCs w:val="20"/>
              </w:rPr>
            </w:pPr>
            <w:r>
              <w:rPr>
                <w:rFonts w:ascii="Tahoma" w:hAnsi="Tahoma" w:cs="Tahoma"/>
                <w:sz w:val="20"/>
                <w:szCs w:val="20"/>
              </w:rPr>
              <w:t>Требование по предоставлению документов</w:t>
            </w:r>
          </w:p>
        </w:tc>
        <w:tc>
          <w:tcPr>
            <w:tcW w:w="6670" w:type="dxa"/>
            <w:shd w:val="clear" w:color="auto" w:fill="auto"/>
          </w:tcPr>
          <w:p w14:paraId="7DCB6C80" w14:textId="77777777" w:rsidR="00DA582A" w:rsidRDefault="00DA582A" w:rsidP="00DA582A">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DA582A">
              <w:rPr>
                <w:rFonts w:ascii="Tahoma" w:hAnsi="Tahoma" w:cs="Tahoma"/>
                <w:sz w:val="20"/>
                <w:szCs w:val="20"/>
              </w:rPr>
              <w:t xml:space="preserve"> </w:t>
            </w:r>
            <w:r>
              <w:rPr>
                <w:rFonts w:ascii="Tahoma" w:hAnsi="Tahoma" w:cs="Tahoma"/>
                <w:sz w:val="20"/>
                <w:szCs w:val="20"/>
                <w:lang w:val="en-US"/>
              </w:rPr>
              <w:t>SRM</w:t>
            </w:r>
            <w:r>
              <w:rPr>
                <w:rFonts w:ascii="Tahoma" w:hAnsi="Tahoma" w:cs="Tahoma"/>
              </w:rPr>
              <w:t>.</w:t>
            </w:r>
          </w:p>
          <w:p w14:paraId="000E5919" w14:textId="77777777" w:rsidR="00DA582A" w:rsidRDefault="00DA582A" w:rsidP="00DA582A">
            <w:pPr>
              <w:jc w:val="both"/>
              <w:rPr>
                <w:rFonts w:ascii="Tahoma" w:hAnsi="Tahoma" w:cs="Tahoma"/>
                <w:sz w:val="20"/>
                <w:szCs w:val="20"/>
              </w:rPr>
            </w:pPr>
          </w:p>
          <w:p w14:paraId="417CCB74" w14:textId="77777777" w:rsidR="00DA582A" w:rsidRDefault="00DA582A" w:rsidP="00DA582A">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14:paraId="6B9603E5" w14:textId="77777777" w:rsidR="00DA582A" w:rsidRDefault="00DA582A" w:rsidP="00DA582A">
            <w:pPr>
              <w:numPr>
                <w:ilvl w:val="0"/>
                <w:numId w:val="9"/>
              </w:numPr>
              <w:tabs>
                <w:tab w:val="left" w:pos="520"/>
              </w:tabs>
              <w:suppressAutoHyphens/>
              <w:ind w:left="0" w:firstLine="0"/>
              <w:jc w:val="both"/>
              <w:rPr>
                <w:rFonts w:ascii="Tahoma" w:hAnsi="Tahoma" w:cs="Tahoma"/>
                <w:sz w:val="20"/>
                <w:szCs w:val="20"/>
              </w:rPr>
            </w:pPr>
            <w:r>
              <w:rPr>
                <w:rFonts w:ascii="Tahoma" w:hAnsi="Tahoma" w:cs="Tahoma"/>
                <w:sz w:val="20"/>
                <w:szCs w:val="20"/>
              </w:rPr>
              <w:t xml:space="preserve">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w:t>
            </w:r>
            <w:r>
              <w:rPr>
                <w:rFonts w:ascii="Tahoma" w:hAnsi="Tahoma" w:cs="Tahoma"/>
                <w:sz w:val="20"/>
                <w:szCs w:val="20"/>
              </w:rPr>
              <w:lastRenderedPageBreak/>
              <w:t>должен содержать номер данного Приглашения к участию в закупочной процедуре;</w:t>
            </w:r>
          </w:p>
          <w:p w14:paraId="75205F1A" w14:textId="77777777" w:rsidR="00DA582A" w:rsidRDefault="00DA582A" w:rsidP="00DA582A">
            <w:pPr>
              <w:numPr>
                <w:ilvl w:val="0"/>
                <w:numId w:val="9"/>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14:paraId="75ED4C79" w14:textId="77777777" w:rsidR="00DA582A" w:rsidRDefault="00DA582A" w:rsidP="00DA582A">
            <w:pPr>
              <w:numPr>
                <w:ilvl w:val="0"/>
                <w:numId w:val="9"/>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p w14:paraId="2B9BAAAE" w14:textId="77777777" w:rsidR="00DA582A" w:rsidRDefault="00DA582A" w:rsidP="00DA582A">
            <w:pPr>
              <w:tabs>
                <w:tab w:val="left" w:pos="520"/>
              </w:tabs>
              <w:suppressAutoHyphens/>
              <w:jc w:val="both"/>
              <w:rPr>
                <w:rFonts w:ascii="Tahoma" w:hAnsi="Tahoma" w:cs="Tahoma"/>
                <w:sz w:val="20"/>
                <w:szCs w:val="20"/>
              </w:rPr>
            </w:pPr>
          </w:p>
          <w:p w14:paraId="0DEF9E45" w14:textId="77777777" w:rsidR="00DA582A" w:rsidRDefault="00DA582A" w:rsidP="00DA582A">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3C97745D" w14:textId="77777777" w:rsidR="00DA582A" w:rsidRDefault="00DA582A" w:rsidP="00DA582A">
            <w:pPr>
              <w:numPr>
                <w:ilvl w:val="0"/>
                <w:numId w:val="8"/>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1957EF93" w14:textId="77777777" w:rsidR="00DA582A" w:rsidRDefault="00DA582A" w:rsidP="00DA582A">
            <w:pPr>
              <w:numPr>
                <w:ilvl w:val="0"/>
                <w:numId w:val="8"/>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5D8EA16F" w14:textId="77777777" w:rsidR="00DA582A" w:rsidRDefault="00DA582A" w:rsidP="00DA582A">
            <w:pPr>
              <w:numPr>
                <w:ilvl w:val="0"/>
                <w:numId w:val="8"/>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43D400A8" w14:textId="77777777" w:rsidR="00DA582A" w:rsidRDefault="00DA582A" w:rsidP="00DA582A">
            <w:pPr>
              <w:tabs>
                <w:tab w:val="left" w:pos="520"/>
                <w:tab w:val="left" w:pos="1080"/>
              </w:tabs>
              <w:suppressAutoHyphens/>
              <w:jc w:val="both"/>
              <w:rPr>
                <w:rFonts w:ascii="Tahoma" w:hAnsi="Tahoma" w:cs="Tahoma"/>
                <w:sz w:val="20"/>
                <w:szCs w:val="20"/>
              </w:rPr>
            </w:pPr>
          </w:p>
          <w:p w14:paraId="7BC46FEC" w14:textId="372A04FF" w:rsidR="00DA582A" w:rsidRPr="00D92F2B" w:rsidRDefault="00DA582A" w:rsidP="00DA582A">
            <w:pPr>
              <w:jc w:val="both"/>
              <w:rPr>
                <w:rFonts w:ascii="Times New Roman" w:hAnsi="Times New Roman"/>
                <w:sz w:val="24"/>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5"/>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514721" w:rsidRPr="00041A32" w14:paraId="0FA95888" w14:textId="77777777" w:rsidTr="00466646">
        <w:trPr>
          <w:trHeight w:val="223"/>
        </w:trPr>
        <w:tc>
          <w:tcPr>
            <w:tcW w:w="2405" w:type="dxa"/>
            <w:shd w:val="clear" w:color="auto" w:fill="auto"/>
          </w:tcPr>
          <w:p w14:paraId="04B16C2A" w14:textId="4580E3C9" w:rsidR="00514721" w:rsidRPr="00041A32" w:rsidRDefault="00CE361E" w:rsidP="00052217">
            <w:pPr>
              <w:pStyle w:val="a9"/>
              <w:numPr>
                <w:ilvl w:val="3"/>
                <w:numId w:val="6"/>
              </w:numPr>
              <w:tabs>
                <w:tab w:val="clear" w:pos="2880"/>
                <w:tab w:val="left" w:pos="432"/>
              </w:tabs>
              <w:ind w:left="0" w:firstLine="0"/>
              <w:jc w:val="both"/>
              <w:rPr>
                <w:rFonts w:ascii="Tahoma" w:hAnsi="Tahoma" w:cs="Tahoma"/>
                <w:sz w:val="20"/>
                <w:szCs w:val="20"/>
              </w:rPr>
            </w:pPr>
            <w:r w:rsidRPr="00041A32">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670" w:type="dxa"/>
            <w:shd w:val="clear" w:color="auto" w:fill="auto"/>
          </w:tcPr>
          <w:p w14:paraId="130326E8" w14:textId="77777777" w:rsidR="00745394" w:rsidRPr="00A83939" w:rsidRDefault="00745394" w:rsidP="00745394">
            <w:pPr>
              <w:tabs>
                <w:tab w:val="left" w:pos="1080"/>
              </w:tabs>
              <w:suppressAutoHyphens/>
              <w:jc w:val="both"/>
              <w:rPr>
                <w:rStyle w:val="af"/>
                <w:rFonts w:ascii="Tahoma" w:hAnsi="Tahoma" w:cs="Tahoma"/>
                <w:color w:val="auto"/>
                <w:sz w:val="20"/>
                <w:szCs w:val="20"/>
              </w:rPr>
            </w:pPr>
            <w:r w:rsidRPr="00A83939">
              <w:rPr>
                <w:rFonts w:ascii="Tahoma" w:hAnsi="Tahoma" w:cs="Tahoma"/>
                <w:sz w:val="20"/>
                <w:szCs w:val="20"/>
              </w:rPr>
              <w:t xml:space="preserve">Сделка </w:t>
            </w:r>
            <w:r>
              <w:rPr>
                <w:rFonts w:ascii="Tahoma" w:hAnsi="Tahoma" w:cs="Tahoma"/>
                <w:sz w:val="20"/>
                <w:szCs w:val="20"/>
              </w:rPr>
              <w:t xml:space="preserve">с </w:t>
            </w:r>
            <w:r w:rsidRPr="00A83939">
              <w:rPr>
                <w:rFonts w:ascii="Tahoma" w:hAnsi="Tahoma" w:cs="Tahoma"/>
                <w:sz w:val="20"/>
                <w:szCs w:val="20"/>
              </w:rPr>
              <w:t>ООО «ННР»</w:t>
            </w:r>
            <w:r>
              <w:rPr>
                <w:rFonts w:ascii="Tahoma" w:hAnsi="Tahoma" w:cs="Tahoma"/>
                <w:sz w:val="20"/>
                <w:szCs w:val="20"/>
              </w:rPr>
              <w:t xml:space="preserve"> </w:t>
            </w:r>
            <w:r w:rsidRPr="00A83939">
              <w:rPr>
                <w:rFonts w:ascii="Tahoma" w:hAnsi="Tahoma" w:cs="Tahoma"/>
                <w:sz w:val="20"/>
                <w:szCs w:val="20"/>
              </w:rPr>
              <w:t xml:space="preserve">будет оформлена </w:t>
            </w:r>
            <w:r>
              <w:rPr>
                <w:rFonts w:ascii="Tahoma" w:hAnsi="Tahoma" w:cs="Tahoma"/>
                <w:sz w:val="20"/>
                <w:szCs w:val="20"/>
              </w:rPr>
              <w:t>по форме договора</w:t>
            </w:r>
            <w:r w:rsidRPr="00A83939">
              <w:rPr>
                <w:rFonts w:ascii="Tahoma" w:hAnsi="Tahoma" w:cs="Tahoma"/>
                <w:sz w:val="20"/>
                <w:szCs w:val="20"/>
              </w:rPr>
              <w:t>, являющейся приложением к настоящему приглашению.</w:t>
            </w:r>
          </w:p>
          <w:p w14:paraId="134F208A" w14:textId="77777777" w:rsidR="00745394" w:rsidRDefault="00745394" w:rsidP="000418DD">
            <w:pPr>
              <w:tabs>
                <w:tab w:val="left" w:pos="1276"/>
              </w:tabs>
              <w:jc w:val="both"/>
              <w:rPr>
                <w:rFonts w:ascii="Tahoma" w:hAnsi="Tahoma" w:cs="Tahoma"/>
                <w:sz w:val="20"/>
                <w:szCs w:val="20"/>
              </w:rPr>
            </w:pPr>
          </w:p>
          <w:p w14:paraId="32265484" w14:textId="3E6712F5" w:rsidR="000418DD" w:rsidRDefault="000418DD" w:rsidP="000418DD">
            <w:pPr>
              <w:tabs>
                <w:tab w:val="left" w:pos="1276"/>
              </w:tabs>
              <w:jc w:val="both"/>
              <w:rPr>
                <w:rFonts w:ascii="Tahoma" w:hAnsi="Tahoma" w:cs="Tahoma"/>
                <w:sz w:val="20"/>
                <w:szCs w:val="20"/>
              </w:rPr>
            </w:pPr>
            <w:r>
              <w:rPr>
                <w:rFonts w:ascii="Tahoma" w:hAnsi="Tahoma" w:cs="Tahoma"/>
                <w:sz w:val="20"/>
                <w:szCs w:val="20"/>
              </w:rPr>
              <w:t>Сделка с ЗФ будет оформлена на основе требований нормативно-правовых актов Российской Федерации и типовой формы договора, размещенной по адресу:</w:t>
            </w:r>
          </w:p>
          <w:p w14:paraId="227B3D6D" w14:textId="77777777" w:rsidR="0019598E" w:rsidRDefault="000C2A2F" w:rsidP="0019598E">
            <w:pPr>
              <w:tabs>
                <w:tab w:val="left" w:pos="1276"/>
              </w:tabs>
              <w:jc w:val="both"/>
              <w:rPr>
                <w:rFonts w:ascii="Tahoma" w:hAnsi="Tahoma" w:cs="Tahoma"/>
                <w:sz w:val="20"/>
                <w:szCs w:val="20"/>
              </w:rPr>
            </w:pP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19598E">
                <w:rPr>
                  <w:rStyle w:val="af"/>
                  <w:rFonts w:ascii="Tahoma" w:hAnsi="Tahoma" w:cs="Tahoma"/>
                  <w:sz w:val="20"/>
                  <w:szCs w:val="20"/>
                </w:rPr>
                <w:t>Инструкции и шаблоны - Норникель</w:t>
              </w:r>
            </w:hyperlink>
            <w:r w:rsidR="0019598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19598E">
              <w:rPr>
                <w:rFonts w:ascii="Tahoma" w:hAnsi="Tahoma" w:cs="Tahoma"/>
                <w:sz w:val="20"/>
                <w:szCs w:val="20"/>
                <w:u w:val="single"/>
              </w:rPr>
              <w:t>Типовые формы договоров ЗФ</w:t>
            </w:r>
            <w:r w:rsidR="0019598E">
              <w:rPr>
                <w:rFonts w:ascii="Tahoma" w:hAnsi="Tahoma" w:cs="Tahoma"/>
                <w:b/>
                <w:sz w:val="20"/>
                <w:szCs w:val="20"/>
                <w:u w:val="single"/>
              </w:rPr>
              <w:t xml:space="preserve"> </w:t>
            </w:r>
            <w:r w:rsidR="0019598E">
              <w:rPr>
                <w:rFonts w:ascii="Tahoma" w:hAnsi="Tahoma" w:cs="Tahoma"/>
                <w:sz w:val="20"/>
                <w:szCs w:val="20"/>
                <w:u w:val="single"/>
              </w:rPr>
              <w:t>ПАО «ГМК «Норильский никель</w:t>
            </w:r>
            <w:r w:rsidR="0019598E">
              <w:rPr>
                <w:rFonts w:ascii="Tahoma" w:hAnsi="Tahoma" w:cs="Tahoma"/>
                <w:sz w:val="20"/>
                <w:szCs w:val="20"/>
              </w:rPr>
              <w:t>».</w:t>
            </w:r>
          </w:p>
          <w:p w14:paraId="20D703F3" w14:textId="52EC96E2" w:rsidR="00B73F8E" w:rsidRDefault="000418DD" w:rsidP="0019598E">
            <w:pPr>
              <w:rPr>
                <w:rFonts w:ascii="Tahoma" w:hAnsi="Tahoma" w:cs="Tahoma"/>
                <w:sz w:val="20"/>
                <w:szCs w:val="20"/>
              </w:rPr>
            </w:pPr>
            <w:r>
              <w:rPr>
                <w:rFonts w:ascii="Tahoma" w:hAnsi="Tahoma" w:cs="Tahoma"/>
                <w:sz w:val="20"/>
                <w:szCs w:val="20"/>
              </w:rPr>
              <w:t>№ 8</w:t>
            </w:r>
            <w:r w:rsidR="0019598E">
              <w:rPr>
                <w:rFonts w:ascii="Tahoma" w:hAnsi="Tahoma" w:cs="Tahoma"/>
                <w:sz w:val="20"/>
                <w:szCs w:val="20"/>
              </w:rPr>
              <w:t xml:space="preserve"> (поставка)</w:t>
            </w:r>
            <w:r>
              <w:rPr>
                <w:rFonts w:ascii="Tahoma" w:hAnsi="Tahoma" w:cs="Tahoma"/>
                <w:sz w:val="20"/>
                <w:szCs w:val="20"/>
              </w:rPr>
              <w:t>.</w:t>
            </w:r>
          </w:p>
          <w:p w14:paraId="5242E9DF" w14:textId="77777777" w:rsidR="000418DD" w:rsidRPr="00041A32" w:rsidRDefault="000418DD" w:rsidP="00CE361E">
            <w:pPr>
              <w:tabs>
                <w:tab w:val="left" w:pos="1080"/>
              </w:tabs>
              <w:suppressAutoHyphens/>
              <w:jc w:val="both"/>
              <w:rPr>
                <w:rFonts w:ascii="Tahoma" w:hAnsi="Tahoma" w:cs="Tahoma"/>
                <w:sz w:val="20"/>
                <w:szCs w:val="20"/>
              </w:rPr>
            </w:pPr>
          </w:p>
          <w:p w14:paraId="4140469B" w14:textId="77777777" w:rsidR="00161AF2" w:rsidRDefault="00161AF2" w:rsidP="00161AF2">
            <w:pPr>
              <w:tabs>
                <w:tab w:val="left" w:pos="1080"/>
              </w:tabs>
              <w:suppressAutoHyphens/>
              <w:jc w:val="both"/>
              <w:rPr>
                <w:rFonts w:ascii="Tahoma" w:hAnsi="Tahoma" w:cs="Tahoma"/>
                <w:sz w:val="20"/>
                <w:szCs w:val="20"/>
              </w:rPr>
            </w:pPr>
            <w:r>
              <w:rPr>
                <w:rFonts w:ascii="Tahoma" w:hAnsi="Tahoma" w:cs="Tahoma"/>
                <w:sz w:val="20"/>
                <w:szCs w:val="20"/>
              </w:rPr>
              <w:t>Товар должен быть поставлен в упаковке завода-изготовителя, отвечать требованиям ГОСТ 15846-2002 «Продукция, отправляемая в районы Крайнего Севера и приравненные к ним местности. Упаковка, маркировка, транспортирование и хранение» и ГОСТ 26653-2015 «Подготовка генеральных грузов к транспортированию».</w:t>
            </w:r>
          </w:p>
          <w:p w14:paraId="59E190D5" w14:textId="77777777" w:rsidR="00161AF2" w:rsidRDefault="00161AF2" w:rsidP="00161AF2">
            <w:pPr>
              <w:tabs>
                <w:tab w:val="left" w:pos="1080"/>
              </w:tabs>
              <w:suppressAutoHyphens/>
              <w:jc w:val="both"/>
              <w:rPr>
                <w:rFonts w:ascii="Tahoma" w:hAnsi="Tahoma" w:cs="Tahoma"/>
                <w:sz w:val="20"/>
                <w:szCs w:val="20"/>
              </w:rPr>
            </w:pPr>
            <w:r>
              <w:rPr>
                <w:rFonts w:ascii="Tahoma" w:hAnsi="Tahoma" w:cs="Tahoma"/>
                <w:sz w:val="20"/>
                <w:szCs w:val="20"/>
              </w:rPr>
              <w:t>Поставляемый товар должен соответствовать необходимым нормам и стандартам, действующим в Российской Федерации.</w:t>
            </w:r>
          </w:p>
          <w:p w14:paraId="3D7E2421" w14:textId="77777777" w:rsidR="00161AF2" w:rsidRDefault="00161AF2" w:rsidP="00161AF2">
            <w:pPr>
              <w:tabs>
                <w:tab w:val="left" w:pos="1080"/>
              </w:tabs>
              <w:suppressAutoHyphens/>
              <w:jc w:val="both"/>
              <w:rPr>
                <w:rFonts w:ascii="Tahoma" w:hAnsi="Tahoma" w:cs="Tahoma"/>
                <w:sz w:val="20"/>
                <w:szCs w:val="20"/>
              </w:rPr>
            </w:pPr>
            <w:r>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B3CDD48" w14:textId="77777777" w:rsidR="00161AF2" w:rsidRDefault="00161AF2" w:rsidP="00161AF2">
            <w:pPr>
              <w:tabs>
                <w:tab w:val="left" w:pos="1080"/>
              </w:tabs>
              <w:suppressAutoHyphens/>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75671BFB" w14:textId="5901DE15" w:rsidR="00161AF2" w:rsidRPr="00052217" w:rsidRDefault="00161AF2" w:rsidP="00161AF2">
            <w:pPr>
              <w:jc w:val="both"/>
              <w:rPr>
                <w:rFonts w:ascii="Tahoma" w:hAnsi="Tahoma" w:cs="Tahoma"/>
                <w:i/>
                <w:iCs/>
                <w:sz w:val="20"/>
                <w:szCs w:val="20"/>
              </w:rPr>
            </w:pPr>
            <w:r>
              <w:rPr>
                <w:rFonts w:ascii="Tahoma" w:hAnsi="Tahoma" w:cs="Tahoma"/>
                <w:iCs/>
                <w:sz w:val="20"/>
                <w:szCs w:val="20"/>
              </w:rPr>
              <w:t xml:space="preserve">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w:t>
            </w:r>
            <w:r>
              <w:rPr>
                <w:rFonts w:ascii="Tahoma" w:hAnsi="Tahoma" w:cs="Tahoma"/>
                <w:iCs/>
                <w:sz w:val="20"/>
                <w:szCs w:val="20"/>
              </w:rPr>
              <w:lastRenderedPageBreak/>
              <w:t>средств, подлежащих уплате поставщику по договору, заключенному по результатам закупочных процедур</w:t>
            </w:r>
          </w:p>
        </w:tc>
      </w:tr>
      <w:tr w:rsidR="00771596" w:rsidRPr="00041A32" w14:paraId="0103D6A2" w14:textId="77777777" w:rsidTr="00F32E5F">
        <w:trPr>
          <w:trHeight w:val="5542"/>
        </w:trPr>
        <w:tc>
          <w:tcPr>
            <w:tcW w:w="9075" w:type="dxa"/>
            <w:gridSpan w:val="2"/>
            <w:shd w:val="clear" w:color="auto" w:fill="auto"/>
          </w:tcPr>
          <w:p w14:paraId="4EF77819" w14:textId="77777777" w:rsidR="00771596" w:rsidRDefault="00771596" w:rsidP="00052217">
            <w:pPr>
              <w:pStyle w:val="a9"/>
              <w:numPr>
                <w:ilvl w:val="3"/>
                <w:numId w:val="6"/>
              </w:numPr>
              <w:tabs>
                <w:tab w:val="clear" w:pos="2880"/>
                <w:tab w:val="left" w:pos="432"/>
              </w:tabs>
              <w:ind w:left="7" w:hanging="7"/>
              <w:rPr>
                <w:rFonts w:ascii="Tahoma" w:hAnsi="Tahoma" w:cs="Tahoma"/>
                <w:sz w:val="20"/>
                <w:szCs w:val="20"/>
              </w:rPr>
            </w:pPr>
            <w:r>
              <w:rPr>
                <w:rFonts w:ascii="Tahoma" w:hAnsi="Tahoma" w:cs="Tahoma"/>
                <w:sz w:val="20"/>
                <w:szCs w:val="20"/>
              </w:rPr>
              <w:lastRenderedPageBreak/>
              <w:t>Необходимые требования к поставщику:</w:t>
            </w:r>
          </w:p>
          <w:tbl>
            <w:tblPr>
              <w:tblStyle w:val="af0"/>
              <w:tblW w:w="9067" w:type="dxa"/>
              <w:tblLayout w:type="fixed"/>
              <w:tblLook w:val="04A0" w:firstRow="1" w:lastRow="0" w:firstColumn="1" w:lastColumn="0" w:noHBand="0" w:noVBand="1"/>
            </w:tblPr>
            <w:tblGrid>
              <w:gridCol w:w="704"/>
              <w:gridCol w:w="3686"/>
              <w:gridCol w:w="4677"/>
            </w:tblGrid>
            <w:tr w:rsidR="005F0824" w:rsidRPr="00F644F0" w14:paraId="6277C002" w14:textId="77777777" w:rsidTr="00DC7D28">
              <w:trPr>
                <w:tblHeader/>
              </w:trPr>
              <w:tc>
                <w:tcPr>
                  <w:tcW w:w="704" w:type="dxa"/>
                  <w:tcBorders>
                    <w:top w:val="single" w:sz="4" w:space="0" w:color="auto"/>
                    <w:left w:val="single" w:sz="4" w:space="0" w:color="auto"/>
                    <w:bottom w:val="single" w:sz="4" w:space="0" w:color="auto"/>
                    <w:right w:val="single" w:sz="4" w:space="0" w:color="auto"/>
                  </w:tcBorders>
                </w:tcPr>
                <w:p w14:paraId="1000B852" w14:textId="77777777" w:rsidR="005F0824" w:rsidRPr="00F644F0" w:rsidRDefault="005F0824" w:rsidP="005F0824">
                  <w:pPr>
                    <w:jc w:val="center"/>
                    <w:rPr>
                      <w:rFonts w:ascii="Tahoma" w:hAnsi="Tahoma" w:cs="Tahoma"/>
                      <w:b/>
                      <w:sz w:val="20"/>
                      <w:szCs w:val="20"/>
                    </w:rPr>
                  </w:pPr>
                  <w:r w:rsidRPr="00F644F0">
                    <w:rPr>
                      <w:rFonts w:ascii="Tahoma" w:hAnsi="Tahoma" w:cs="Tahoma"/>
                      <w:b/>
                      <w:sz w:val="20"/>
                      <w:szCs w:val="20"/>
                    </w:rPr>
                    <w:t>№ п/п</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6ABE694" w14:textId="77777777" w:rsidR="005F0824" w:rsidRPr="00F644F0" w:rsidRDefault="005F0824" w:rsidP="005F0824">
                  <w:pPr>
                    <w:jc w:val="center"/>
                    <w:rPr>
                      <w:rFonts w:ascii="Tahoma" w:hAnsi="Tahoma" w:cs="Tahoma"/>
                      <w:b/>
                      <w:sz w:val="20"/>
                      <w:szCs w:val="20"/>
                    </w:rPr>
                  </w:pPr>
                  <w:r w:rsidRPr="00F644F0">
                    <w:rPr>
                      <w:rFonts w:ascii="Tahoma" w:hAnsi="Tahoma" w:cs="Tahoma"/>
                      <w:b/>
                      <w:sz w:val="20"/>
                      <w:szCs w:val="20"/>
                    </w:rPr>
                    <w:t>Наименование</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BB96581" w14:textId="77777777" w:rsidR="005F0824" w:rsidRPr="00F644F0" w:rsidRDefault="005F0824" w:rsidP="005F0824">
                  <w:pPr>
                    <w:jc w:val="center"/>
                    <w:rPr>
                      <w:rFonts w:ascii="Tahoma" w:hAnsi="Tahoma" w:cs="Tahoma"/>
                      <w:b/>
                      <w:sz w:val="20"/>
                      <w:szCs w:val="20"/>
                    </w:rPr>
                  </w:pPr>
                  <w:r w:rsidRPr="00F644F0">
                    <w:rPr>
                      <w:rFonts w:ascii="Tahoma" w:hAnsi="Tahoma" w:cs="Tahoma"/>
                      <w:b/>
                      <w:sz w:val="20"/>
                      <w:szCs w:val="20"/>
                    </w:rPr>
                    <w:t>Подтверждение</w:t>
                  </w:r>
                </w:p>
              </w:tc>
            </w:tr>
            <w:tr w:rsidR="005F0824" w:rsidRPr="00F644F0" w14:paraId="7BEF7F90" w14:textId="77777777" w:rsidTr="00DC7D28">
              <w:tc>
                <w:tcPr>
                  <w:tcW w:w="704" w:type="dxa"/>
                  <w:tcBorders>
                    <w:top w:val="single" w:sz="4" w:space="0" w:color="auto"/>
                    <w:left w:val="single" w:sz="4" w:space="0" w:color="auto"/>
                    <w:bottom w:val="single" w:sz="4" w:space="0" w:color="auto"/>
                    <w:right w:val="single" w:sz="4" w:space="0" w:color="auto"/>
                  </w:tcBorders>
                  <w:vAlign w:val="center"/>
                </w:tcPr>
                <w:p w14:paraId="270DE4C5" w14:textId="77777777" w:rsidR="005F0824" w:rsidRPr="00F644F0" w:rsidRDefault="005F0824" w:rsidP="005F0824">
                  <w:pPr>
                    <w:jc w:val="center"/>
                    <w:rPr>
                      <w:rFonts w:ascii="Tahoma" w:hAnsi="Tahoma" w:cs="Tahoma"/>
                      <w:sz w:val="20"/>
                      <w:szCs w:val="20"/>
                    </w:rPr>
                  </w:pPr>
                  <w:r w:rsidRPr="00F644F0">
                    <w:rPr>
                      <w:rFonts w:ascii="Tahoma" w:hAnsi="Tahoma" w:cs="Tahoma"/>
                      <w:sz w:val="20"/>
                      <w:szCs w:val="20"/>
                    </w:rPr>
                    <w:t>1</w:t>
                  </w:r>
                </w:p>
              </w:tc>
              <w:tc>
                <w:tcPr>
                  <w:tcW w:w="3686" w:type="dxa"/>
                  <w:tcBorders>
                    <w:top w:val="single" w:sz="4" w:space="0" w:color="auto"/>
                    <w:left w:val="single" w:sz="4" w:space="0" w:color="auto"/>
                    <w:bottom w:val="single" w:sz="4" w:space="0" w:color="auto"/>
                    <w:right w:val="single" w:sz="4" w:space="0" w:color="auto"/>
                  </w:tcBorders>
                  <w:hideMark/>
                </w:tcPr>
                <w:p w14:paraId="5B0E1D73" w14:textId="77777777" w:rsidR="005F0824" w:rsidRPr="00F644F0" w:rsidRDefault="005F0824" w:rsidP="005F0824">
                  <w:pPr>
                    <w:jc w:val="both"/>
                    <w:rPr>
                      <w:rFonts w:ascii="Tahoma" w:hAnsi="Tahoma" w:cs="Tahoma"/>
                      <w:b/>
                      <w:sz w:val="20"/>
                      <w:szCs w:val="20"/>
                    </w:rPr>
                  </w:pPr>
                  <w:r w:rsidRPr="00F644F0">
                    <w:rPr>
                      <w:rFonts w:ascii="Tahoma" w:hAnsi="Tahoma" w:cs="Tahoma"/>
                      <w:sz w:val="20"/>
                      <w:szCs w:val="20"/>
                    </w:rPr>
                    <w:t>Безавансовая форма расчетов</w:t>
                  </w:r>
                </w:p>
              </w:tc>
              <w:tc>
                <w:tcPr>
                  <w:tcW w:w="4677" w:type="dxa"/>
                  <w:tcBorders>
                    <w:top w:val="single" w:sz="4" w:space="0" w:color="auto"/>
                    <w:left w:val="single" w:sz="4" w:space="0" w:color="auto"/>
                    <w:bottom w:val="single" w:sz="4" w:space="0" w:color="auto"/>
                    <w:right w:val="single" w:sz="4" w:space="0" w:color="auto"/>
                  </w:tcBorders>
                  <w:hideMark/>
                </w:tcPr>
                <w:p w14:paraId="478CB458" w14:textId="77777777" w:rsidR="005F0824" w:rsidRPr="00F644F0" w:rsidRDefault="005F0824" w:rsidP="00885B85">
                  <w:pPr>
                    <w:ind w:right="171"/>
                    <w:jc w:val="both"/>
                    <w:rPr>
                      <w:rFonts w:ascii="Tahoma" w:hAnsi="Tahoma" w:cs="Tahoma"/>
                      <w:b/>
                      <w:sz w:val="20"/>
                      <w:szCs w:val="20"/>
                    </w:rPr>
                  </w:pPr>
                  <w:r w:rsidRPr="00F644F0">
                    <w:rPr>
                      <w:rFonts w:ascii="Tahoma" w:hAnsi="Tahoma" w:cs="Tahoma"/>
                      <w:sz w:val="20"/>
                      <w:szCs w:val="20"/>
                    </w:rPr>
                    <w:t>Безавансовая форма расчетов подтверждается в заявке на участие в закупочной процедуре</w:t>
                  </w:r>
                </w:p>
              </w:tc>
            </w:tr>
            <w:tr w:rsidR="005F0824" w:rsidRPr="00F644F0" w14:paraId="42790A79" w14:textId="77777777" w:rsidTr="00DC7D28">
              <w:tc>
                <w:tcPr>
                  <w:tcW w:w="704" w:type="dxa"/>
                  <w:tcBorders>
                    <w:top w:val="single" w:sz="4" w:space="0" w:color="auto"/>
                    <w:left w:val="single" w:sz="4" w:space="0" w:color="auto"/>
                    <w:bottom w:val="single" w:sz="4" w:space="0" w:color="auto"/>
                    <w:right w:val="single" w:sz="4" w:space="0" w:color="auto"/>
                  </w:tcBorders>
                  <w:vAlign w:val="center"/>
                </w:tcPr>
                <w:p w14:paraId="2DFDB139" w14:textId="77777777" w:rsidR="005F0824" w:rsidRPr="00F644F0" w:rsidRDefault="005F0824" w:rsidP="005F0824">
                  <w:pPr>
                    <w:jc w:val="center"/>
                    <w:rPr>
                      <w:rFonts w:ascii="Tahoma" w:hAnsi="Tahoma" w:cs="Tahoma"/>
                      <w:kern w:val="24"/>
                      <w:sz w:val="20"/>
                      <w:szCs w:val="20"/>
                    </w:rPr>
                  </w:pPr>
                  <w:r w:rsidRPr="00F644F0">
                    <w:rPr>
                      <w:rFonts w:ascii="Tahoma" w:hAnsi="Tahoma" w:cs="Tahoma"/>
                      <w:kern w:val="24"/>
                      <w:sz w:val="20"/>
                      <w:szCs w:val="20"/>
                    </w:rPr>
                    <w:t>2</w:t>
                  </w:r>
                </w:p>
              </w:tc>
              <w:tc>
                <w:tcPr>
                  <w:tcW w:w="3686" w:type="dxa"/>
                  <w:tcBorders>
                    <w:top w:val="single" w:sz="4" w:space="0" w:color="auto"/>
                    <w:left w:val="single" w:sz="4" w:space="0" w:color="auto"/>
                    <w:bottom w:val="single" w:sz="4" w:space="0" w:color="auto"/>
                    <w:right w:val="single" w:sz="4" w:space="0" w:color="auto"/>
                  </w:tcBorders>
                  <w:hideMark/>
                </w:tcPr>
                <w:p w14:paraId="78849F8F" w14:textId="77777777" w:rsidR="005F0824" w:rsidRPr="00F644F0" w:rsidRDefault="005F0824" w:rsidP="005F0824">
                  <w:pPr>
                    <w:jc w:val="both"/>
                    <w:rPr>
                      <w:rFonts w:ascii="Tahoma" w:hAnsi="Tahoma" w:cs="Tahoma"/>
                      <w:b/>
                      <w:sz w:val="20"/>
                      <w:szCs w:val="20"/>
                    </w:rPr>
                  </w:pPr>
                  <w:r w:rsidRPr="00F644F0">
                    <w:rPr>
                      <w:rFonts w:ascii="Tahoma" w:hAnsi="Tahoma" w:cs="Tahoma"/>
                      <w:sz w:val="20"/>
                      <w:szCs w:val="20"/>
                    </w:rPr>
                    <w:t>Наличие собственной или арендованной производственной, обслуживающей и ремонтной базы</w:t>
                  </w:r>
                </w:p>
              </w:tc>
              <w:tc>
                <w:tcPr>
                  <w:tcW w:w="4677" w:type="dxa"/>
                  <w:tcBorders>
                    <w:top w:val="single" w:sz="4" w:space="0" w:color="auto"/>
                    <w:left w:val="single" w:sz="4" w:space="0" w:color="auto"/>
                    <w:bottom w:val="single" w:sz="4" w:space="0" w:color="auto"/>
                    <w:right w:val="single" w:sz="4" w:space="0" w:color="auto"/>
                  </w:tcBorders>
                  <w:hideMark/>
                </w:tcPr>
                <w:p w14:paraId="12EA3893" w14:textId="77777777" w:rsidR="005F0824" w:rsidRPr="00F644F0" w:rsidRDefault="005F0824" w:rsidP="00885B85">
                  <w:pPr>
                    <w:ind w:right="171"/>
                    <w:jc w:val="both"/>
                    <w:rPr>
                      <w:rFonts w:ascii="Tahoma" w:hAnsi="Tahoma" w:cs="Tahoma"/>
                      <w:noProof/>
                      <w:snapToGrid w:val="0"/>
                      <w:sz w:val="20"/>
                      <w:szCs w:val="20"/>
                    </w:rPr>
                  </w:pPr>
                  <w:r w:rsidRPr="00F644F0">
                    <w:rPr>
                      <w:rFonts w:ascii="Tahoma" w:hAnsi="Tahoma" w:cs="Tahoma"/>
                      <w:noProof/>
                      <w:snapToGrid w:val="0"/>
                      <w:sz w:val="20"/>
                      <w:szCs w:val="20"/>
                    </w:rPr>
                    <w:t>В наличии</w:t>
                  </w:r>
                  <w:r w:rsidRPr="00F644F0">
                    <w:rPr>
                      <w:rFonts w:ascii="Tahoma" w:hAnsi="Tahoma" w:cs="Tahoma"/>
                      <w:kern w:val="24"/>
                      <w:sz w:val="20"/>
                      <w:szCs w:val="20"/>
                    </w:rPr>
                    <w:t xml:space="preserve"> на территории МО г. Норильск установки по производству асфальтобетонной смеси – не менее 1 единицы.</w:t>
                  </w:r>
                </w:p>
                <w:p w14:paraId="3E890A30" w14:textId="77777777" w:rsidR="005F0824" w:rsidRPr="00F644F0" w:rsidRDefault="005F0824" w:rsidP="00885B85">
                  <w:pPr>
                    <w:ind w:right="171"/>
                    <w:jc w:val="both"/>
                    <w:rPr>
                      <w:rFonts w:ascii="Tahoma" w:hAnsi="Tahoma" w:cs="Tahoma"/>
                      <w:sz w:val="20"/>
                      <w:szCs w:val="20"/>
                    </w:rPr>
                  </w:pPr>
                  <w:r w:rsidRPr="00F644F0">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2A58A26A" w14:textId="77777777" w:rsidR="005F0824" w:rsidRPr="00F644F0" w:rsidRDefault="005F0824" w:rsidP="00885B85">
                  <w:pPr>
                    <w:ind w:right="171"/>
                    <w:jc w:val="both"/>
                    <w:rPr>
                      <w:rFonts w:ascii="Tahoma" w:hAnsi="Tahoma" w:cs="Tahoma"/>
                      <w:sz w:val="20"/>
                      <w:szCs w:val="20"/>
                    </w:rPr>
                  </w:pPr>
                  <w:r w:rsidRPr="00F644F0">
                    <w:rPr>
                      <w:rFonts w:ascii="Tahoma" w:hAnsi="Tahoma" w:cs="Tahoma"/>
                      <w:sz w:val="20"/>
                      <w:szCs w:val="20"/>
                    </w:rPr>
                    <w:t>В случае аренды дополнительно подтверждается предоставлением копии договора аренды.</w:t>
                  </w:r>
                </w:p>
                <w:p w14:paraId="255B8138" w14:textId="77777777" w:rsidR="005F0824" w:rsidRPr="00F644F0" w:rsidRDefault="005F0824" w:rsidP="00885B85">
                  <w:pPr>
                    <w:ind w:right="171"/>
                    <w:jc w:val="both"/>
                    <w:rPr>
                      <w:rFonts w:ascii="Tahoma" w:hAnsi="Tahoma" w:cs="Tahoma"/>
                      <w:b/>
                      <w:sz w:val="20"/>
                      <w:szCs w:val="20"/>
                    </w:rPr>
                  </w:pPr>
                  <w:r w:rsidRPr="00F644F0">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5F0824" w:rsidRPr="00F644F0" w14:paraId="2F4E5B62" w14:textId="77777777" w:rsidTr="00DC7D28">
              <w:tc>
                <w:tcPr>
                  <w:tcW w:w="704" w:type="dxa"/>
                  <w:tcBorders>
                    <w:top w:val="single" w:sz="4" w:space="0" w:color="auto"/>
                    <w:left w:val="single" w:sz="4" w:space="0" w:color="auto"/>
                    <w:bottom w:val="single" w:sz="4" w:space="0" w:color="auto"/>
                    <w:right w:val="single" w:sz="4" w:space="0" w:color="auto"/>
                  </w:tcBorders>
                  <w:vAlign w:val="center"/>
                </w:tcPr>
                <w:p w14:paraId="3893A896" w14:textId="77777777" w:rsidR="005F0824" w:rsidRPr="00F644F0" w:rsidRDefault="005F0824" w:rsidP="005F0824">
                  <w:pPr>
                    <w:jc w:val="center"/>
                    <w:rPr>
                      <w:rFonts w:ascii="Tahoma" w:hAnsi="Tahoma" w:cs="Tahoma"/>
                      <w:sz w:val="20"/>
                      <w:szCs w:val="20"/>
                    </w:rPr>
                  </w:pPr>
                  <w:r w:rsidRPr="00F644F0">
                    <w:rPr>
                      <w:rFonts w:ascii="Tahoma" w:hAnsi="Tahoma" w:cs="Tahoma"/>
                      <w:sz w:val="20"/>
                      <w:szCs w:val="20"/>
                    </w:rPr>
                    <w:t>3</w:t>
                  </w:r>
                </w:p>
              </w:tc>
              <w:tc>
                <w:tcPr>
                  <w:tcW w:w="3686" w:type="dxa"/>
                  <w:tcBorders>
                    <w:top w:val="single" w:sz="4" w:space="0" w:color="auto"/>
                    <w:left w:val="single" w:sz="4" w:space="0" w:color="auto"/>
                    <w:bottom w:val="single" w:sz="4" w:space="0" w:color="auto"/>
                    <w:right w:val="single" w:sz="4" w:space="0" w:color="auto"/>
                  </w:tcBorders>
                  <w:hideMark/>
                </w:tcPr>
                <w:p w14:paraId="13B75A29" w14:textId="77777777" w:rsidR="005F0824" w:rsidRPr="00F644F0" w:rsidRDefault="005F0824" w:rsidP="005F0824">
                  <w:pPr>
                    <w:jc w:val="both"/>
                    <w:rPr>
                      <w:rFonts w:ascii="Tahoma" w:hAnsi="Tahoma" w:cs="Tahoma"/>
                      <w:b/>
                      <w:sz w:val="20"/>
                      <w:szCs w:val="20"/>
                    </w:rPr>
                  </w:pPr>
                  <w:r w:rsidRPr="00F644F0">
                    <w:rPr>
                      <w:rFonts w:ascii="Tahoma" w:hAnsi="Tahoma" w:cs="Tahoma"/>
                      <w:sz w:val="20"/>
                      <w:szCs w:val="20"/>
                    </w:rPr>
                    <w:t>Соответствие ТКП поставщика требованиям заказчика</w:t>
                  </w:r>
                </w:p>
              </w:tc>
              <w:tc>
                <w:tcPr>
                  <w:tcW w:w="4677" w:type="dxa"/>
                  <w:tcBorders>
                    <w:top w:val="single" w:sz="4" w:space="0" w:color="auto"/>
                    <w:left w:val="single" w:sz="4" w:space="0" w:color="auto"/>
                    <w:bottom w:val="single" w:sz="4" w:space="0" w:color="auto"/>
                    <w:right w:val="single" w:sz="4" w:space="0" w:color="auto"/>
                  </w:tcBorders>
                  <w:hideMark/>
                </w:tcPr>
                <w:p w14:paraId="7C0A9E4C" w14:textId="77777777" w:rsidR="005F0824" w:rsidRPr="00F644F0" w:rsidRDefault="005F0824" w:rsidP="00885B85">
                  <w:pPr>
                    <w:ind w:right="171"/>
                    <w:jc w:val="both"/>
                    <w:rPr>
                      <w:rFonts w:ascii="Tahoma" w:hAnsi="Tahoma" w:cs="Tahoma"/>
                      <w:sz w:val="20"/>
                      <w:szCs w:val="20"/>
                    </w:rPr>
                  </w:pPr>
                  <w:r w:rsidRPr="00F644F0">
                    <w:rPr>
                      <w:rFonts w:ascii="Tahoma" w:hAnsi="Tahoma" w:cs="Tahoma"/>
                      <w:sz w:val="20"/>
                      <w:szCs w:val="20"/>
                    </w:rPr>
                    <w:t xml:space="preserve">Предложение поставщика соответствует требованиям, указанным в приложении 4 к приглашению. </w:t>
                  </w:r>
                </w:p>
                <w:p w14:paraId="3E67CDC9" w14:textId="71A2AEA2" w:rsidR="005F0824" w:rsidRPr="00F644F0" w:rsidRDefault="005F0824" w:rsidP="00AB0AA5">
                  <w:pPr>
                    <w:jc w:val="both"/>
                    <w:rPr>
                      <w:rFonts w:ascii="Tahoma" w:hAnsi="Tahoma" w:cs="Tahoma"/>
                      <w:b/>
                      <w:sz w:val="20"/>
                      <w:szCs w:val="20"/>
                    </w:rPr>
                  </w:pPr>
                  <w:r w:rsidRPr="00F644F0">
                    <w:rPr>
                      <w:rFonts w:ascii="Tahoma" w:hAnsi="Tahoma" w:cs="Tahoma"/>
                      <w:sz w:val="20"/>
                      <w:szCs w:val="20"/>
                    </w:rPr>
                    <w:t>Подтверждается предоставлением ТКП</w:t>
                  </w:r>
                </w:p>
              </w:tc>
            </w:tr>
            <w:tr w:rsidR="005F0824" w:rsidRPr="00F644F0" w14:paraId="5435447A" w14:textId="77777777" w:rsidTr="00DC7D28">
              <w:tc>
                <w:tcPr>
                  <w:tcW w:w="704" w:type="dxa"/>
                  <w:tcBorders>
                    <w:top w:val="single" w:sz="4" w:space="0" w:color="auto"/>
                    <w:left w:val="single" w:sz="4" w:space="0" w:color="auto"/>
                    <w:bottom w:val="single" w:sz="4" w:space="0" w:color="auto"/>
                    <w:right w:val="single" w:sz="4" w:space="0" w:color="auto"/>
                  </w:tcBorders>
                  <w:vAlign w:val="center"/>
                </w:tcPr>
                <w:p w14:paraId="6C147D64" w14:textId="77777777" w:rsidR="005F0824" w:rsidRPr="00F644F0" w:rsidRDefault="005F0824" w:rsidP="005F0824">
                  <w:pPr>
                    <w:jc w:val="center"/>
                    <w:rPr>
                      <w:rFonts w:ascii="Tahoma" w:hAnsi="Tahoma" w:cs="Tahoma"/>
                      <w:sz w:val="20"/>
                      <w:szCs w:val="20"/>
                    </w:rPr>
                  </w:pPr>
                  <w:r w:rsidRPr="00F644F0">
                    <w:rPr>
                      <w:rFonts w:ascii="Tahoma" w:hAnsi="Tahoma" w:cs="Tahoma"/>
                      <w:sz w:val="20"/>
                      <w:szCs w:val="20"/>
                    </w:rPr>
                    <w:t>4</w:t>
                  </w:r>
                </w:p>
              </w:tc>
              <w:tc>
                <w:tcPr>
                  <w:tcW w:w="3686" w:type="dxa"/>
                  <w:tcBorders>
                    <w:top w:val="single" w:sz="4" w:space="0" w:color="auto"/>
                    <w:left w:val="single" w:sz="4" w:space="0" w:color="auto"/>
                    <w:bottom w:val="single" w:sz="4" w:space="0" w:color="auto"/>
                    <w:right w:val="single" w:sz="4" w:space="0" w:color="auto"/>
                  </w:tcBorders>
                </w:tcPr>
                <w:p w14:paraId="691B4768" w14:textId="77777777" w:rsidR="005F0824" w:rsidRPr="00F644F0" w:rsidRDefault="005F0824" w:rsidP="005F0824">
                  <w:pPr>
                    <w:jc w:val="both"/>
                    <w:rPr>
                      <w:rFonts w:ascii="Tahoma" w:hAnsi="Tahoma" w:cs="Tahoma"/>
                      <w:sz w:val="20"/>
                      <w:szCs w:val="20"/>
                    </w:rPr>
                  </w:pPr>
                  <w:r w:rsidRPr="00F644F0">
                    <w:rPr>
                      <w:rFonts w:ascii="Tahoma" w:hAnsi="Tahoma" w:cs="Tahoma"/>
                      <w:sz w:val="20"/>
                      <w:szCs w:val="20"/>
                    </w:rPr>
                    <w:t>Согласие поставщика с типовой формой договора, прилагаемой к приглашению, и условиями, подлежащими включению в договор, в соответствии с пунктом 9 приглашения</w:t>
                  </w:r>
                  <w:r w:rsidRPr="00F644F0">
                    <w:rPr>
                      <w:sz w:val="20"/>
                      <w:szCs w:val="20"/>
                    </w:rPr>
                    <w:t xml:space="preserve"> </w:t>
                  </w:r>
                </w:p>
              </w:tc>
              <w:tc>
                <w:tcPr>
                  <w:tcW w:w="4677" w:type="dxa"/>
                  <w:tcBorders>
                    <w:top w:val="single" w:sz="4" w:space="0" w:color="auto"/>
                    <w:left w:val="single" w:sz="4" w:space="0" w:color="auto"/>
                    <w:bottom w:val="single" w:sz="4" w:space="0" w:color="auto"/>
                    <w:right w:val="single" w:sz="4" w:space="0" w:color="auto"/>
                  </w:tcBorders>
                </w:tcPr>
                <w:p w14:paraId="568F5824" w14:textId="77777777" w:rsidR="005F0824" w:rsidRPr="00F644F0" w:rsidRDefault="005F0824" w:rsidP="00885B85">
                  <w:pPr>
                    <w:ind w:right="171"/>
                    <w:jc w:val="both"/>
                    <w:rPr>
                      <w:rFonts w:ascii="Tahoma" w:hAnsi="Tahoma" w:cs="Tahoma"/>
                      <w:sz w:val="20"/>
                      <w:szCs w:val="20"/>
                    </w:rPr>
                  </w:pPr>
                  <w:r w:rsidRPr="00F644F0">
                    <w:rPr>
                      <w:rFonts w:ascii="Tahoma" w:hAnsi="Tahoma" w:cs="Tahoma"/>
                      <w:sz w:val="20"/>
                      <w:szCs w:val="20"/>
                    </w:rPr>
                    <w:t>Подтверждается в заявке на участие в закупочной процедуре</w:t>
                  </w:r>
                </w:p>
              </w:tc>
            </w:tr>
          </w:tbl>
          <w:p w14:paraId="156FE729" w14:textId="1B02AE12" w:rsidR="00771596" w:rsidRPr="00771596" w:rsidRDefault="00771596" w:rsidP="00771596">
            <w:pPr>
              <w:jc w:val="both"/>
              <w:rPr>
                <w:rFonts w:ascii="Tahoma" w:hAnsi="Tahoma" w:cs="Tahoma"/>
                <w:sz w:val="20"/>
                <w:szCs w:val="20"/>
              </w:rPr>
            </w:pPr>
          </w:p>
        </w:tc>
      </w:tr>
      <w:tr w:rsidR="00514721" w:rsidRPr="00041A32" w14:paraId="0F0B411F" w14:textId="77777777" w:rsidTr="00466646">
        <w:trPr>
          <w:trHeight w:val="613"/>
        </w:trPr>
        <w:tc>
          <w:tcPr>
            <w:tcW w:w="2405" w:type="dxa"/>
            <w:shd w:val="clear" w:color="auto" w:fill="auto"/>
          </w:tcPr>
          <w:p w14:paraId="6EB6260E" w14:textId="3F05F9B1" w:rsidR="00514721" w:rsidRPr="00041A32" w:rsidRDefault="00771596" w:rsidP="00052217">
            <w:pPr>
              <w:pStyle w:val="a9"/>
              <w:numPr>
                <w:ilvl w:val="3"/>
                <w:numId w:val="6"/>
              </w:numPr>
              <w:tabs>
                <w:tab w:val="clear" w:pos="2880"/>
                <w:tab w:val="left" w:pos="432"/>
              </w:tabs>
              <w:ind w:left="0" w:firstLine="0"/>
              <w:jc w:val="both"/>
              <w:rPr>
                <w:rFonts w:ascii="Tahoma" w:hAnsi="Tahoma" w:cs="Tahoma"/>
                <w:sz w:val="20"/>
                <w:szCs w:val="20"/>
              </w:rPr>
            </w:pPr>
            <w:r>
              <w:rPr>
                <w:rFonts w:ascii="Tahoma" w:hAnsi="Tahoma" w:cs="Tahoma"/>
                <w:sz w:val="20"/>
                <w:szCs w:val="20"/>
              </w:rPr>
              <w:t>Требования промышленной безопасности и охраны труда</w:t>
            </w:r>
          </w:p>
        </w:tc>
        <w:tc>
          <w:tcPr>
            <w:tcW w:w="6670" w:type="dxa"/>
            <w:shd w:val="clear" w:color="auto" w:fill="auto"/>
          </w:tcPr>
          <w:p w14:paraId="44410FE3" w14:textId="459D6C50" w:rsidR="00514721" w:rsidRPr="00041A32" w:rsidRDefault="00771596" w:rsidP="007259A3">
            <w:pPr>
              <w:widowControl w:val="0"/>
              <w:tabs>
                <w:tab w:val="left" w:pos="1418"/>
              </w:tabs>
              <w:autoSpaceDE w:val="0"/>
              <w:autoSpaceDN w:val="0"/>
              <w:adjustRightInd w:val="0"/>
              <w:jc w:val="both"/>
              <w:rPr>
                <w:rFonts w:ascii="Tahoma" w:hAnsi="Tahoma" w:cs="Tahoma"/>
                <w:iCs/>
                <w:sz w:val="20"/>
                <w:szCs w:val="20"/>
              </w:rPr>
            </w:pPr>
            <w:r>
              <w:rPr>
                <w:rFonts w:ascii="Tahoma" w:hAnsi="Tahoma" w:cs="Tahoma"/>
                <w:sz w:val="20"/>
                <w:szCs w:val="20"/>
              </w:rPr>
              <w:t>Приветствуется наличие сертификата соответствия действующей системы управления охраной труда требованиям международного стандарта ISO 45001:2018</w:t>
            </w:r>
          </w:p>
        </w:tc>
      </w:tr>
      <w:tr w:rsidR="00514721" w:rsidRPr="00041A32" w14:paraId="5BD11653" w14:textId="77777777" w:rsidTr="00466646">
        <w:trPr>
          <w:trHeight w:val="966"/>
        </w:trPr>
        <w:tc>
          <w:tcPr>
            <w:tcW w:w="2405" w:type="dxa"/>
            <w:shd w:val="clear" w:color="auto" w:fill="auto"/>
          </w:tcPr>
          <w:p w14:paraId="3DCE0AF1" w14:textId="532D4028" w:rsidR="00514721" w:rsidRPr="00041A32" w:rsidRDefault="00771596" w:rsidP="00052217">
            <w:pPr>
              <w:pStyle w:val="a9"/>
              <w:numPr>
                <w:ilvl w:val="3"/>
                <w:numId w:val="6"/>
              </w:numPr>
              <w:tabs>
                <w:tab w:val="clear" w:pos="2880"/>
                <w:tab w:val="left" w:pos="432"/>
              </w:tabs>
              <w:ind w:left="0" w:firstLine="0"/>
              <w:jc w:val="both"/>
              <w:rPr>
                <w:rFonts w:ascii="Tahoma" w:hAnsi="Tahoma" w:cs="Tahoma"/>
                <w:sz w:val="20"/>
                <w:szCs w:val="20"/>
              </w:rPr>
            </w:pPr>
            <w:r>
              <w:rPr>
                <w:rFonts w:ascii="Tahoma" w:hAnsi="Tahoma" w:cs="Tahoma"/>
                <w:sz w:val="20"/>
                <w:szCs w:val="20"/>
              </w:rPr>
              <w:t>Экологические требования</w:t>
            </w:r>
          </w:p>
        </w:tc>
        <w:tc>
          <w:tcPr>
            <w:tcW w:w="6670" w:type="dxa"/>
            <w:shd w:val="clear" w:color="auto" w:fill="auto"/>
          </w:tcPr>
          <w:p w14:paraId="285A2516" w14:textId="77777777" w:rsidR="00771596" w:rsidRDefault="00771596" w:rsidP="00771596">
            <w:pPr>
              <w:jc w:val="both"/>
              <w:rPr>
                <w:rFonts w:ascii="Tahoma" w:hAnsi="Tahoma" w:cs="Tahoma"/>
                <w:sz w:val="20"/>
                <w:szCs w:val="20"/>
              </w:rPr>
            </w:pPr>
            <w:r>
              <w:rPr>
                <w:rFonts w:ascii="Tahoma" w:hAnsi="Tahoma" w:cs="Tahoma"/>
                <w:sz w:val="20"/>
                <w:szCs w:val="20"/>
              </w:rPr>
              <w:t>Размещены по ссылке:</w:t>
            </w:r>
          </w:p>
          <w:p w14:paraId="2486A0BC" w14:textId="254D9855" w:rsidR="00514721" w:rsidRPr="00041A32" w:rsidRDefault="000C2A2F" w:rsidP="00771596">
            <w:pPr>
              <w:jc w:val="both"/>
              <w:rPr>
                <w:rFonts w:ascii="Tahoma" w:hAnsi="Tahoma" w:cs="Tahoma"/>
                <w:sz w:val="20"/>
                <w:szCs w:val="20"/>
              </w:rPr>
            </w:pPr>
            <w:hyperlink r:id="rId14" w:anchor="corporate-codes-and-policies" w:history="1">
              <w:r w:rsidR="00771596">
                <w:rPr>
                  <w:rStyle w:val="af"/>
                  <w:rFonts w:ascii="Tahoma" w:hAnsi="Tahoma" w:cs="Tahoma"/>
                  <w:sz w:val="20"/>
                  <w:szCs w:val="20"/>
                </w:rPr>
                <w:t>https://www.nornickel.ru/investors/disclosure/corporate-documents/?sphrase_id=3361501#corporate-codes-and-policies</w:t>
              </w:r>
            </w:hyperlink>
          </w:p>
        </w:tc>
      </w:tr>
      <w:tr w:rsidR="00466646" w:rsidRPr="00041A32" w14:paraId="04914E24" w14:textId="77777777" w:rsidTr="00466646">
        <w:trPr>
          <w:trHeight w:val="966"/>
        </w:trPr>
        <w:tc>
          <w:tcPr>
            <w:tcW w:w="2405" w:type="dxa"/>
            <w:shd w:val="clear" w:color="auto" w:fill="auto"/>
          </w:tcPr>
          <w:p w14:paraId="1D92FC40" w14:textId="4B221DA9" w:rsidR="00466646" w:rsidRPr="00041A32" w:rsidRDefault="00CF2EFF" w:rsidP="00052217">
            <w:pPr>
              <w:pStyle w:val="a9"/>
              <w:numPr>
                <w:ilvl w:val="3"/>
                <w:numId w:val="6"/>
              </w:numPr>
              <w:tabs>
                <w:tab w:val="clear" w:pos="2880"/>
                <w:tab w:val="left" w:pos="432"/>
              </w:tabs>
              <w:ind w:left="0" w:firstLine="0"/>
              <w:jc w:val="both"/>
              <w:rPr>
                <w:rFonts w:ascii="Tahoma" w:hAnsi="Tahoma" w:cs="Tahoma"/>
                <w:sz w:val="20"/>
                <w:szCs w:val="20"/>
              </w:rPr>
            </w:pPr>
            <w:r>
              <w:rPr>
                <w:rFonts w:ascii="Tahoma" w:hAnsi="Tahoma" w:cs="Tahoma"/>
                <w:sz w:val="20"/>
              </w:rPr>
              <w:t>Применение товаров, подлежащих прослеживаемости</w:t>
            </w:r>
          </w:p>
        </w:tc>
        <w:tc>
          <w:tcPr>
            <w:tcW w:w="6670" w:type="dxa"/>
            <w:shd w:val="clear" w:color="auto" w:fill="auto"/>
          </w:tcPr>
          <w:p w14:paraId="09C003AC" w14:textId="77777777" w:rsidR="00CF2EFF" w:rsidRDefault="00CF2EFF" w:rsidP="00CF2EFF">
            <w:pPr>
              <w:jc w:val="both"/>
              <w:rPr>
                <w:rFonts w:ascii="Tahoma" w:hAnsi="Tahoma" w:cs="Tahoma"/>
                <w:sz w:val="20"/>
                <w:szCs w:val="20"/>
              </w:rPr>
            </w:pPr>
            <w:r>
              <w:rPr>
                <w:rFonts w:ascii="Tahoma" w:hAnsi="Tahoma" w:cs="Tahoma"/>
                <w:sz w:val="20"/>
                <w:szCs w:val="20"/>
              </w:rPr>
              <w:t>Размещены по ссылке:</w:t>
            </w:r>
          </w:p>
          <w:p w14:paraId="26598C2B" w14:textId="77777777" w:rsidR="00CF2EFF" w:rsidRDefault="000C2A2F" w:rsidP="00CF2EFF">
            <w:pPr>
              <w:jc w:val="both"/>
              <w:rPr>
                <w:rStyle w:val="af"/>
              </w:rPr>
            </w:pPr>
            <w:hyperlink r:id="rId15" w:history="1">
              <w:r w:rsidR="00CF2EFF">
                <w:rPr>
                  <w:rStyle w:val="af"/>
                  <w:rFonts w:ascii="Tahoma" w:hAnsi="Tahoma" w:cs="Tahoma"/>
                  <w:sz w:val="20"/>
                  <w:szCs w:val="20"/>
                </w:rPr>
                <w:t>http://www.consultant.ru/document/cons_doc_LAW_389976/2b300a0f1aa902ad1637fa1f32855a0a5c7e9a0d/</w:t>
              </w:r>
            </w:hyperlink>
          </w:p>
          <w:p w14:paraId="54630751" w14:textId="77777777" w:rsidR="00CF2EFF" w:rsidRDefault="00CF2EFF" w:rsidP="00CF2EFF">
            <w:pPr>
              <w:jc w:val="both"/>
              <w:rPr>
                <w:rStyle w:val="af"/>
                <w:rFonts w:ascii="Tahoma" w:hAnsi="Tahoma" w:cs="Tahoma"/>
              </w:rPr>
            </w:pPr>
          </w:p>
          <w:p w14:paraId="2AE3E9E9" w14:textId="761C8304" w:rsidR="00466646" w:rsidRPr="00041A32" w:rsidRDefault="00CF2EFF" w:rsidP="00CF2EFF">
            <w:pPr>
              <w:jc w:val="both"/>
              <w:rPr>
                <w:rFonts w:ascii="Tahoma" w:hAnsi="Tahoma" w:cs="Tahoma"/>
                <w:sz w:val="20"/>
                <w:szCs w:val="20"/>
              </w:rPr>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 к настоящему приглашению)</w:t>
            </w:r>
          </w:p>
        </w:tc>
      </w:tr>
      <w:tr w:rsidR="00514721" w:rsidRPr="00041A32" w14:paraId="63C0C327" w14:textId="77777777" w:rsidTr="00466646">
        <w:tc>
          <w:tcPr>
            <w:tcW w:w="2405" w:type="dxa"/>
            <w:shd w:val="clear" w:color="auto" w:fill="auto"/>
          </w:tcPr>
          <w:p w14:paraId="7F5259AC" w14:textId="78C9BD12" w:rsidR="00514721" w:rsidRPr="00041A32" w:rsidRDefault="00CF2EFF" w:rsidP="00052217">
            <w:pPr>
              <w:pStyle w:val="a9"/>
              <w:numPr>
                <w:ilvl w:val="3"/>
                <w:numId w:val="6"/>
              </w:numPr>
              <w:tabs>
                <w:tab w:val="clear" w:pos="2880"/>
                <w:tab w:val="left" w:pos="432"/>
              </w:tabs>
              <w:ind w:left="0" w:firstLine="0"/>
              <w:jc w:val="both"/>
              <w:rPr>
                <w:rFonts w:ascii="Tahoma" w:hAnsi="Tahoma" w:cs="Tahoma"/>
                <w:sz w:val="20"/>
                <w:szCs w:val="20"/>
              </w:rPr>
            </w:pPr>
            <w:r>
              <w:rPr>
                <w:rFonts w:ascii="Tahoma" w:hAnsi="Tahoma" w:cs="Tahoma"/>
                <w:sz w:val="20"/>
                <w:szCs w:val="20"/>
              </w:rPr>
              <w:t>Срок действия КП/ТКП</w:t>
            </w:r>
          </w:p>
        </w:tc>
        <w:tc>
          <w:tcPr>
            <w:tcW w:w="6670" w:type="dxa"/>
            <w:shd w:val="clear" w:color="auto" w:fill="auto"/>
          </w:tcPr>
          <w:p w14:paraId="620137A6" w14:textId="4D4FFD45" w:rsidR="00514721" w:rsidRPr="00041A32" w:rsidRDefault="00CF2EFF" w:rsidP="002769C6">
            <w:pPr>
              <w:rPr>
                <w:rFonts w:ascii="Tahoma" w:hAnsi="Tahoma" w:cs="Tahoma"/>
                <w:sz w:val="20"/>
                <w:szCs w:val="20"/>
              </w:rPr>
            </w:pPr>
            <w:r>
              <w:rPr>
                <w:rFonts w:ascii="Tahoma" w:hAnsi="Tahoma" w:cs="Tahoma"/>
                <w:color w:val="000000"/>
                <w:sz w:val="20"/>
                <w:szCs w:val="20"/>
              </w:rPr>
              <w:t>Не менее 90 календарных дней с даты направления</w:t>
            </w:r>
          </w:p>
        </w:tc>
      </w:tr>
      <w:tr w:rsidR="00AD1F2E" w:rsidRPr="00041A32" w14:paraId="36912760" w14:textId="77777777" w:rsidTr="00466646">
        <w:tc>
          <w:tcPr>
            <w:tcW w:w="2405" w:type="dxa"/>
            <w:shd w:val="clear" w:color="auto" w:fill="auto"/>
          </w:tcPr>
          <w:p w14:paraId="750BA5ED" w14:textId="1C864C78" w:rsidR="00AD1F2E" w:rsidRPr="00041A32" w:rsidRDefault="00AD1F2E" w:rsidP="00AD1F2E">
            <w:pPr>
              <w:pStyle w:val="a9"/>
              <w:numPr>
                <w:ilvl w:val="3"/>
                <w:numId w:val="6"/>
              </w:numPr>
              <w:tabs>
                <w:tab w:val="clear" w:pos="2880"/>
                <w:tab w:val="left" w:pos="432"/>
              </w:tabs>
              <w:ind w:left="0" w:firstLine="0"/>
              <w:jc w:val="both"/>
              <w:rPr>
                <w:rFonts w:ascii="Tahoma" w:hAnsi="Tahoma" w:cs="Tahoma"/>
                <w:sz w:val="20"/>
                <w:szCs w:val="20"/>
              </w:rPr>
            </w:pPr>
            <w:r>
              <w:rPr>
                <w:rFonts w:ascii="Tahoma" w:hAnsi="Tahoma" w:cs="Tahoma"/>
                <w:sz w:val="20"/>
                <w:szCs w:val="20"/>
              </w:rPr>
              <w:lastRenderedPageBreak/>
              <w:t>Условия привлечения иногороднего персонала</w:t>
            </w:r>
          </w:p>
        </w:tc>
        <w:tc>
          <w:tcPr>
            <w:tcW w:w="6670" w:type="dxa"/>
            <w:shd w:val="clear" w:color="auto" w:fill="auto"/>
          </w:tcPr>
          <w:p w14:paraId="4388DA07" w14:textId="77777777" w:rsidR="00AD1F2E" w:rsidRDefault="00AD1F2E" w:rsidP="00AD1F2E">
            <w:pPr>
              <w:numPr>
                <w:ilvl w:val="0"/>
                <w:numId w:val="12"/>
              </w:numPr>
              <w:tabs>
                <w:tab w:val="left" w:pos="366"/>
              </w:tabs>
              <w:ind w:left="0" w:firstLine="0"/>
              <w:jc w:val="both"/>
              <w:rPr>
                <w:rFonts w:ascii="Tahoma" w:hAnsi="Tahoma" w:cs="Tahoma"/>
                <w:sz w:val="20"/>
                <w:szCs w:val="20"/>
              </w:rPr>
            </w:pPr>
            <w:r>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7421263E" w14:textId="77777777" w:rsidR="00AD1F2E" w:rsidRDefault="00AD1F2E" w:rsidP="00AD1F2E">
            <w:pPr>
              <w:numPr>
                <w:ilvl w:val="0"/>
                <w:numId w:val="12"/>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размещенные по адресу:</w:t>
            </w:r>
            <w:r>
              <w:t xml:space="preserve"> </w:t>
            </w:r>
            <w:r>
              <w:rPr>
                <w:rFonts w:ascii="Tahoma" w:hAnsi="Tahoma" w:cs="Tahoma"/>
                <w:sz w:val="20"/>
                <w:szCs w:val="20"/>
              </w:rPr>
              <w:t>Инструкции и шаблоны - Норникель (раздел «Бланки документов для фирм и организаций, заключающих договоры с предприятиями Группы») в архиве с наименованием «Типовые формы договоров ЗФ ПАО «ГМК «Норильский никель».</w:t>
            </w:r>
            <w:r>
              <w:rPr>
                <w:rFonts w:ascii="Times New Roman" w:hAnsi="Times New Roman"/>
                <w:sz w:val="20"/>
                <w:szCs w:val="20"/>
              </w:rPr>
              <w:t xml:space="preserve"> </w:t>
            </w:r>
            <w:r>
              <w:rPr>
                <w:rFonts w:ascii="Tahoma" w:hAnsi="Tahoma" w:cs="Tahoma"/>
                <w:sz w:val="20"/>
                <w:szCs w:val="20"/>
              </w:rPr>
              <w:t xml:space="preserve">При этом в договор будут включены условия </w:t>
            </w:r>
            <w:r>
              <w:rPr>
                <w:rFonts w:ascii="Tahoma" w:hAnsi="Tahoma" w:cs="Tahoma"/>
                <w:sz w:val="20"/>
                <w:szCs w:val="20"/>
                <w:u w:val="single"/>
              </w:rPr>
              <w:t>№ 43</w:t>
            </w:r>
            <w:r>
              <w:rPr>
                <w:rFonts w:ascii="Tahoma" w:hAnsi="Tahoma" w:cs="Tahoma"/>
                <w:sz w:val="20"/>
                <w:szCs w:val="20"/>
              </w:rPr>
              <w:t>.</w:t>
            </w:r>
          </w:p>
          <w:p w14:paraId="36C50159" w14:textId="77777777" w:rsidR="00AD1F2E" w:rsidRDefault="00AD1F2E" w:rsidP="00AD1F2E">
            <w:pPr>
              <w:pStyle w:val="a9"/>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E7FC40D" w14:textId="3ED191AB" w:rsidR="00AD1F2E" w:rsidRPr="00052217" w:rsidRDefault="00AD1F2E" w:rsidP="00AD1F2E">
            <w:pPr>
              <w:pStyle w:val="a9"/>
              <w:numPr>
                <w:ilvl w:val="0"/>
                <w:numId w:val="6"/>
              </w:numPr>
              <w:autoSpaceDE w:val="0"/>
              <w:autoSpaceDN w:val="0"/>
              <w:adjustRightInd w:val="0"/>
              <w:ind w:left="0" w:firstLine="0"/>
              <w:jc w:val="both"/>
              <w:rPr>
                <w:rFonts w:ascii="Tahoma" w:hAnsi="Tahoma" w:cs="Tahoma"/>
                <w:color w:val="000000"/>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FE10BA" w:rsidRPr="00041A32" w14:paraId="0DDC9BC4" w14:textId="77777777" w:rsidTr="00466646">
        <w:tc>
          <w:tcPr>
            <w:tcW w:w="2405" w:type="dxa"/>
            <w:shd w:val="clear" w:color="auto" w:fill="auto"/>
          </w:tcPr>
          <w:p w14:paraId="1307D304" w14:textId="509A2F1D" w:rsidR="00FE10BA" w:rsidRPr="00041A32" w:rsidRDefault="00CF2EFF" w:rsidP="00052217">
            <w:pPr>
              <w:pStyle w:val="a9"/>
              <w:numPr>
                <w:ilvl w:val="0"/>
                <w:numId w:val="10"/>
              </w:numPr>
              <w:ind w:left="0" w:firstLine="0"/>
              <w:jc w:val="both"/>
              <w:rPr>
                <w:rFonts w:ascii="Tahoma" w:hAnsi="Tahoma" w:cs="Tahoma"/>
                <w:sz w:val="20"/>
                <w:szCs w:val="20"/>
              </w:rPr>
            </w:pPr>
            <w:r>
              <w:rPr>
                <w:rFonts w:ascii="Tahoma" w:hAnsi="Tahoma" w:cs="Tahoma"/>
                <w:sz w:val="20"/>
                <w:szCs w:val="20"/>
              </w:rPr>
              <w:t>Отсутствие инсайдерской информации</w:t>
            </w:r>
          </w:p>
        </w:tc>
        <w:tc>
          <w:tcPr>
            <w:tcW w:w="6670" w:type="dxa"/>
            <w:shd w:val="clear" w:color="auto" w:fill="auto"/>
          </w:tcPr>
          <w:p w14:paraId="2E36F834" w14:textId="156BDC90" w:rsidR="00FE10BA" w:rsidRPr="00041A32" w:rsidRDefault="00CF2EFF" w:rsidP="00F06DA4">
            <w:pPr>
              <w:jc w:val="both"/>
              <w:rPr>
                <w:rFonts w:ascii="Tahoma" w:hAnsi="Tahoma" w:cs="Tahoma"/>
                <w:sz w:val="20"/>
                <w:szCs w:val="20"/>
              </w:rPr>
            </w:pPr>
            <w:r>
              <w:rPr>
                <w:rFonts w:ascii="Tahoma" w:hAnsi="Tahoma" w:cs="Tahoma"/>
                <w:sz w:val="20"/>
                <w:szCs w:val="20"/>
              </w:rPr>
              <w:t>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63505C82" w14:textId="77777777" w:rsidR="00514721" w:rsidRPr="005B7C68" w:rsidRDefault="00514721" w:rsidP="00514721">
      <w:pPr>
        <w:rPr>
          <w:rFonts w:ascii="Tahoma" w:hAnsi="Tahoma" w:cs="Tahoma"/>
        </w:rPr>
      </w:pPr>
    </w:p>
    <w:p w14:paraId="4EE513C1" w14:textId="77777777" w:rsidR="00052217" w:rsidRDefault="00052217" w:rsidP="00052217">
      <w:pPr>
        <w:ind w:right="-1" w:firstLine="709"/>
        <w:jc w:val="both"/>
        <w:rPr>
          <w:rFonts w:ascii="Tahoma" w:hAnsi="Tahoma" w:cs="Tahoma"/>
          <w:sz w:val="24"/>
        </w:rPr>
      </w:pPr>
      <w:r>
        <w:rPr>
          <w:rFonts w:ascii="Tahoma" w:hAnsi="Tahoma" w:cs="Tahoma"/>
          <w:sz w:val="24"/>
        </w:rPr>
        <w:t>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4533C0E2" w14:textId="77777777" w:rsidR="00052217" w:rsidRDefault="00052217" w:rsidP="00052217">
      <w:pPr>
        <w:ind w:right="-1" w:firstLine="709"/>
        <w:jc w:val="both"/>
        <w:rPr>
          <w:rFonts w:ascii="Tahoma" w:hAnsi="Tahoma" w:cs="Tahoma"/>
          <w:sz w:val="24"/>
        </w:rPr>
      </w:pPr>
      <w:r>
        <w:rPr>
          <w:rFonts w:ascii="Tahoma" w:hAnsi="Tahoma" w:cs="Tahoma"/>
          <w:sz w:val="24"/>
        </w:rPr>
        <w:t>Условия проведения закупки подробно изложены в Положении «О подготовке и проведении закупок работ и услуг в ЗФ», размещённом на сайте ЗФ в разделе «Закупки/Нормативная документация».</w:t>
      </w:r>
    </w:p>
    <w:p w14:paraId="6D7B7BE9" w14:textId="77777777" w:rsidR="00052217" w:rsidRDefault="00052217" w:rsidP="00052217">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54D835F" w14:textId="77777777" w:rsidR="00052217" w:rsidRDefault="00052217" w:rsidP="00052217">
      <w:pPr>
        <w:ind w:right="-1" w:firstLine="709"/>
        <w:jc w:val="both"/>
        <w:rPr>
          <w:rFonts w:ascii="Tahoma" w:hAnsi="Tahoma" w:cs="Tahoma"/>
          <w:sz w:val="24"/>
        </w:rPr>
      </w:pPr>
      <w:r>
        <w:rPr>
          <w:rFonts w:ascii="Tahoma" w:hAnsi="Tahoma" w:cs="Tahoma"/>
          <w:sz w:val="24"/>
        </w:rPr>
        <w:t xml:space="preserve">Настоящее приглашение и любые приложения к нему не означают вступление Компании или ее аффилированных лиц в переговоры о заключении </w:t>
      </w:r>
      <w:r>
        <w:rPr>
          <w:rFonts w:ascii="Tahoma" w:hAnsi="Tahoma" w:cs="Tahoma"/>
          <w:sz w:val="24"/>
        </w:rPr>
        <w:lastRenderedPageBreak/>
        <w:t>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79B59260" w14:textId="77777777" w:rsidR="00052217" w:rsidRDefault="00052217" w:rsidP="00052217">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5BD55ED" w14:textId="77777777" w:rsidR="00052217" w:rsidRDefault="00052217" w:rsidP="00052217">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0B96320D" w14:textId="77777777" w:rsidR="00052217" w:rsidRDefault="00052217" w:rsidP="00052217">
      <w:pPr>
        <w:ind w:right="-1" w:firstLine="709"/>
        <w:jc w:val="both"/>
        <w:rPr>
          <w:rFonts w:ascii="Tahoma" w:hAnsi="Tahoma" w:cs="Tahoma"/>
          <w:sz w:val="24"/>
        </w:rPr>
      </w:pPr>
      <w:r>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1C0AE51B" w14:textId="77777777" w:rsidR="00052217" w:rsidRDefault="00052217" w:rsidP="00052217">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904021D" w14:textId="77777777" w:rsidR="00052217" w:rsidRDefault="00052217" w:rsidP="00052217">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7" w:history="1">
        <w:r>
          <w:rPr>
            <w:rStyle w:val="af"/>
            <w:rFonts w:ascii="Tahoma" w:hAnsi="Tahoma" w:cs="Tahoma"/>
            <w:sz w:val="24"/>
          </w:rPr>
          <w:t>ooz@nornik.ru</w:t>
        </w:r>
      </w:hyperlink>
      <w:r>
        <w:rPr>
          <w:rStyle w:val="af"/>
          <w:rFonts w:ascii="Tahoma" w:hAnsi="Tahoma" w:cs="Tahoma"/>
          <w:sz w:val="24"/>
        </w:rPr>
        <w:t xml:space="preserve"> </w:t>
      </w:r>
      <w:r>
        <w:rPr>
          <w:rFonts w:ascii="Tahoma" w:hAnsi="Tahoma" w:cs="Tahoma"/>
          <w:sz w:val="24"/>
        </w:rPr>
        <w:t>(объем сообщения не более 8 Мб).</w:t>
      </w:r>
    </w:p>
    <w:p w14:paraId="59D21369" w14:textId="77777777" w:rsidR="00052217" w:rsidRDefault="00052217" w:rsidP="00052217">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6B3F8D2A" w14:textId="77777777" w:rsidR="00052217" w:rsidRDefault="00052217" w:rsidP="00052217">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0017854A" w14:textId="77777777" w:rsidR="00052217" w:rsidRDefault="00052217" w:rsidP="00052217">
      <w:pPr>
        <w:ind w:right="-1" w:firstLine="709"/>
        <w:jc w:val="both"/>
        <w:rPr>
          <w:rFonts w:ascii="Tahoma" w:hAnsi="Tahoma" w:cs="Tahoma"/>
          <w:sz w:val="24"/>
        </w:rPr>
      </w:pPr>
      <w:r>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734D501A" w14:textId="77777777" w:rsidR="00514721" w:rsidRPr="00E910B4" w:rsidRDefault="00514721" w:rsidP="00514721">
      <w:pPr>
        <w:jc w:val="both"/>
        <w:rPr>
          <w:rFonts w:ascii="Tahoma" w:hAnsi="Tahoma" w:cs="Tahoma"/>
          <w:sz w:val="20"/>
        </w:rPr>
      </w:pPr>
    </w:p>
    <w:p w14:paraId="7806ED54" w14:textId="77777777" w:rsidR="00AE7829" w:rsidRPr="00E910B4" w:rsidRDefault="00AE7829" w:rsidP="00514721">
      <w:pPr>
        <w:jc w:val="both"/>
        <w:rPr>
          <w:rFonts w:ascii="Tahoma" w:hAnsi="Tahoma" w:cs="Tahoma"/>
          <w:sz w:val="20"/>
        </w:rPr>
      </w:pPr>
    </w:p>
    <w:p w14:paraId="22C9DC6B" w14:textId="3FA1AD5A" w:rsidR="009A09C0" w:rsidRPr="003C6798" w:rsidRDefault="009A09C0" w:rsidP="009A09C0">
      <w:pPr>
        <w:ind w:right="-1"/>
        <w:rPr>
          <w:rFonts w:ascii="Tahoma" w:hAnsi="Tahoma" w:cs="Tahoma"/>
          <w:sz w:val="24"/>
        </w:rPr>
      </w:pPr>
      <w:r w:rsidRPr="003C6798">
        <w:rPr>
          <w:rFonts w:ascii="Tahoma" w:hAnsi="Tahoma" w:cs="Tahoma"/>
          <w:sz w:val="24"/>
        </w:rPr>
        <w:t xml:space="preserve">Приложение: </w:t>
      </w:r>
      <w:r w:rsidR="003C6798">
        <w:rPr>
          <w:rFonts w:ascii="Tahoma" w:hAnsi="Tahoma" w:cs="Tahoma"/>
          <w:sz w:val="24"/>
        </w:rPr>
        <w:t>1 файл</w:t>
      </w:r>
      <w:r w:rsidRPr="003C6798">
        <w:rPr>
          <w:rFonts w:ascii="Tahoma" w:hAnsi="Tahoma" w:cs="Tahoma"/>
          <w:sz w:val="24"/>
        </w:rPr>
        <w:t xml:space="preserve"> в формате </w:t>
      </w:r>
      <w:r w:rsidR="006A0C7F" w:rsidRPr="003C6798">
        <w:rPr>
          <w:rFonts w:ascii="Tahoma" w:hAnsi="Tahoma" w:cs="Tahoma"/>
          <w:sz w:val="24"/>
        </w:rPr>
        <w:t>«</w:t>
      </w:r>
      <w:r w:rsidRPr="003C6798">
        <w:rPr>
          <w:rFonts w:ascii="Tahoma" w:hAnsi="Tahoma" w:cs="Tahoma"/>
          <w:sz w:val="24"/>
          <w:lang w:val="en-US"/>
        </w:rPr>
        <w:t>rar</w:t>
      </w:r>
      <w:r w:rsidR="006A0C7F" w:rsidRPr="003C6798">
        <w:rPr>
          <w:rFonts w:ascii="Tahoma" w:hAnsi="Tahoma" w:cs="Tahoma"/>
          <w:sz w:val="24"/>
        </w:rPr>
        <w:t>»</w:t>
      </w:r>
      <w:r w:rsidRPr="003C6798">
        <w:rPr>
          <w:rFonts w:ascii="Tahoma" w:hAnsi="Tahoma" w:cs="Tahoma"/>
          <w:sz w:val="24"/>
        </w:rPr>
        <w:t>.</w:t>
      </w:r>
    </w:p>
    <w:p w14:paraId="3CCBA155" w14:textId="3519A99F" w:rsidR="00323803" w:rsidRPr="00E910B4" w:rsidRDefault="00323803" w:rsidP="00753615">
      <w:pPr>
        <w:jc w:val="both"/>
        <w:rPr>
          <w:rFonts w:ascii="Tahoma" w:hAnsi="Tahoma" w:cs="Tahoma"/>
          <w:sz w:val="20"/>
        </w:rPr>
      </w:pPr>
    </w:p>
    <w:p w14:paraId="348D0DCE" w14:textId="225777E5" w:rsidR="009A09C0" w:rsidRPr="00E910B4" w:rsidRDefault="009A09C0" w:rsidP="00753615">
      <w:pPr>
        <w:jc w:val="both"/>
        <w:rPr>
          <w:rFonts w:ascii="Tahoma" w:hAnsi="Tahoma" w:cs="Tahoma"/>
          <w:sz w:val="20"/>
        </w:rPr>
      </w:pPr>
    </w:p>
    <w:p w14:paraId="109F60CA" w14:textId="77777777" w:rsidR="009A09C0" w:rsidRPr="00E910B4" w:rsidRDefault="009A09C0" w:rsidP="00753615">
      <w:pPr>
        <w:jc w:val="both"/>
        <w:rPr>
          <w:rFonts w:ascii="Tahoma" w:hAnsi="Tahoma" w:cs="Tahoma"/>
          <w:sz w:val="20"/>
        </w:rPr>
      </w:pPr>
    </w:p>
    <w:p w14:paraId="6AF9106B" w14:textId="77777777" w:rsidR="00514721" w:rsidRPr="003C6798" w:rsidRDefault="00514721" w:rsidP="00514721">
      <w:pPr>
        <w:ind w:firstLine="709"/>
        <w:rPr>
          <w:rFonts w:ascii="Tahoma" w:hAnsi="Tahoma" w:cs="Tahoma"/>
          <w:sz w:val="24"/>
        </w:rPr>
      </w:pPr>
      <w:r w:rsidRPr="003C6798">
        <w:rPr>
          <w:rFonts w:ascii="Tahoma" w:hAnsi="Tahoma" w:cs="Tahoma"/>
          <w:sz w:val="24"/>
        </w:rPr>
        <w:t>С уважением,</w:t>
      </w:r>
    </w:p>
    <w:p w14:paraId="6FF7D134" w14:textId="77777777" w:rsidR="00514721" w:rsidRPr="00E910B4" w:rsidRDefault="00514721" w:rsidP="00514721">
      <w:pPr>
        <w:rPr>
          <w:rFonts w:ascii="Tahoma" w:hAnsi="Tahoma" w:cs="Tahoma"/>
        </w:rPr>
      </w:pPr>
    </w:p>
    <w:p w14:paraId="798EADCE" w14:textId="77777777" w:rsidR="00E910B4" w:rsidRDefault="00E910B4" w:rsidP="00E910B4">
      <w:pPr>
        <w:rPr>
          <w:rFonts w:ascii="Tahoma" w:hAnsi="Tahoma" w:cs="Tahoma"/>
          <w:b/>
          <w:sz w:val="24"/>
        </w:rPr>
      </w:pPr>
      <w:r>
        <w:rPr>
          <w:rFonts w:ascii="Tahoma" w:hAnsi="Tahoma" w:cs="Tahoma"/>
          <w:b/>
          <w:sz w:val="24"/>
        </w:rPr>
        <w:t xml:space="preserve">Директор Департамента </w:t>
      </w:r>
    </w:p>
    <w:p w14:paraId="71AEB6FD" w14:textId="77777777" w:rsidR="00E910B4" w:rsidRDefault="00E910B4" w:rsidP="00E910B4">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О.Г. Сидорская</w:t>
      </w:r>
    </w:p>
    <w:p w14:paraId="78871F54" w14:textId="77777777" w:rsidR="00514721" w:rsidRPr="00E910B4" w:rsidRDefault="00514721" w:rsidP="005B7C68">
      <w:pPr>
        <w:tabs>
          <w:tab w:val="left" w:pos="1985"/>
        </w:tabs>
        <w:rPr>
          <w:rFonts w:ascii="Tahoma" w:hAnsi="Tahoma" w:cs="Tahoma"/>
          <w:sz w:val="20"/>
        </w:rPr>
      </w:pPr>
    </w:p>
    <w:p w14:paraId="02331804" w14:textId="1B451828" w:rsidR="006D6EA0" w:rsidRPr="005B7C68" w:rsidRDefault="006A0C7F" w:rsidP="006D6EA0">
      <w:pPr>
        <w:rPr>
          <w:rFonts w:ascii="Tahoma" w:hAnsi="Tahoma" w:cs="Tahoma"/>
          <w:sz w:val="18"/>
          <w:szCs w:val="20"/>
        </w:rPr>
      </w:pPr>
      <w:r w:rsidRPr="005B7C68">
        <w:rPr>
          <w:rFonts w:ascii="Tahoma" w:hAnsi="Tahoma" w:cs="Tahoma"/>
          <w:sz w:val="18"/>
          <w:szCs w:val="20"/>
        </w:rPr>
        <w:t>Застрожнов Сергей Викторович</w:t>
      </w:r>
    </w:p>
    <w:p w14:paraId="12B28A0E" w14:textId="11207C4E" w:rsidR="00690C12" w:rsidRPr="005B7C68" w:rsidRDefault="00790870" w:rsidP="002046C5">
      <w:pPr>
        <w:jc w:val="both"/>
        <w:rPr>
          <w:rFonts w:ascii="Tahoma" w:hAnsi="Tahoma" w:cs="Tahoma"/>
          <w:sz w:val="18"/>
          <w:szCs w:val="20"/>
        </w:rPr>
      </w:pPr>
      <w:r w:rsidRPr="005B7C68">
        <w:rPr>
          <w:rFonts w:ascii="Tahoma" w:hAnsi="Tahoma" w:cs="Tahoma"/>
          <w:sz w:val="18"/>
          <w:szCs w:val="20"/>
        </w:rPr>
        <w:t>(3919) 25-50-06</w:t>
      </w:r>
    </w:p>
    <w:sectPr w:rsidR="00690C12" w:rsidRPr="005B7C68" w:rsidSect="005B7C68">
      <w:footerReference w:type="default" r:id="rId18"/>
      <w:footerReference w:type="first" r:id="rId19"/>
      <w:pgSz w:w="11906" w:h="16838"/>
      <w:pgMar w:top="1077" w:right="1134" w:bottom="1134" w:left="1701" w:header="709" w:footer="14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1D1BC" w14:textId="77777777" w:rsidR="000675E3" w:rsidRDefault="000675E3" w:rsidP="00B67D92">
      <w:r>
        <w:separator/>
      </w:r>
    </w:p>
  </w:endnote>
  <w:endnote w:type="continuationSeparator" w:id="0">
    <w:p w14:paraId="50F1FF38" w14:textId="77777777" w:rsidR="000675E3" w:rsidRDefault="000675E3"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001486"/>
      <w:docPartObj>
        <w:docPartGallery w:val="Page Numbers (Bottom of Page)"/>
        <w:docPartUnique/>
      </w:docPartObj>
    </w:sdtPr>
    <w:sdtEndPr/>
    <w:sdtContent>
      <w:p w14:paraId="3F98C967" w14:textId="5B205312" w:rsidR="00764A66" w:rsidRDefault="00764A66">
        <w:pPr>
          <w:pStyle w:val="ad"/>
          <w:jc w:val="right"/>
        </w:pPr>
        <w:r>
          <w:fldChar w:fldCharType="begin"/>
        </w:r>
        <w:r>
          <w:instrText>PAGE   \* MERGEFORMAT</w:instrText>
        </w:r>
        <w:r>
          <w:fldChar w:fldCharType="separate"/>
        </w:r>
        <w:r w:rsidR="000C2A2F">
          <w:rPr>
            <w:noProof/>
          </w:rPr>
          <w:t>6</w:t>
        </w:r>
        <w:r>
          <w:fldChar w:fldCharType="end"/>
        </w:r>
      </w:p>
    </w:sdtContent>
  </w:sdt>
  <w:p w14:paraId="133EF209" w14:textId="77777777" w:rsidR="006A0C7F" w:rsidRDefault="006A0C7F">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145C6" w14:textId="544B828E" w:rsidR="00327A5B" w:rsidRPr="00C418BF" w:rsidRDefault="00C418BF" w:rsidP="00C418BF">
    <w:pPr>
      <w:pStyle w:val="ad"/>
    </w:pPr>
    <w:r>
      <w:rPr>
        <w:noProof/>
      </w:rPr>
      <mc:AlternateContent>
        <mc:Choice Requires="wpg">
          <w:drawing>
            <wp:anchor distT="0" distB="0" distL="114300" distR="114300" simplePos="0" relativeHeight="251659264" behindDoc="0" locked="0" layoutInCell="1" allowOverlap="1" wp14:anchorId="6FDC757F" wp14:editId="54AF077B">
              <wp:simplePos x="0" y="0"/>
              <wp:positionH relativeFrom="column">
                <wp:posOffset>-1044632</wp:posOffset>
              </wp:positionH>
              <wp:positionV relativeFrom="paragraph">
                <wp:posOffset>-421706</wp:posOffset>
              </wp:positionV>
              <wp:extent cx="7286625" cy="902970"/>
              <wp:effectExtent l="0" t="0" r="28575" b="1143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86625" cy="902970"/>
                        <a:chOff x="15" y="15435"/>
                        <a:chExt cx="11745" cy="1377"/>
                      </a:xfrm>
                    </wpg:grpSpPr>
                    <wps:wsp>
                      <wps:cNvPr id="3" name="AutoShape 2"/>
                      <wps:cNvCnPr>
                        <a:cxnSpLocks noChangeShapeType="1"/>
                      </wps:cNvCnPr>
                      <wps:spPr bwMode="auto">
                        <a:xfrm>
                          <a:off x="1661" y="15435"/>
                          <a:ext cx="9354"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wps:wsp>
                      <wps:cNvPr id="4" name="Text Box 3"/>
                      <wps:cNvSpPr txBox="1">
                        <a:spLocks noChangeArrowheads="1"/>
                      </wps:cNvSpPr>
                      <wps:spPr bwMode="auto">
                        <a:xfrm>
                          <a:off x="15" y="15465"/>
                          <a:ext cx="11745" cy="1347"/>
                        </a:xfrm>
                        <a:prstGeom prst="rect">
                          <a:avLst/>
                        </a:prstGeom>
                        <a:solidFill>
                          <a:srgbClr val="FFFFFF"/>
                        </a:solidFill>
                        <a:ln w="9525">
                          <a:solidFill>
                            <a:srgbClr val="FFFFFF"/>
                          </a:solidFill>
                          <a:miter lim="800000"/>
                          <a:headEnd/>
                          <a:tailEnd/>
                        </a:ln>
                      </wps:spPr>
                      <wps:txbx>
                        <w:txbxContent>
                          <w:tbl>
                            <w:tblPr>
                              <w:tblW w:w="9214" w:type="dxa"/>
                              <w:tblInd w:w="1484" w:type="dxa"/>
                              <w:tblLook w:val="04A0" w:firstRow="1" w:lastRow="0" w:firstColumn="1" w:lastColumn="0" w:noHBand="0" w:noVBand="1"/>
                            </w:tblPr>
                            <w:tblGrid>
                              <w:gridCol w:w="2961"/>
                              <w:gridCol w:w="2134"/>
                              <w:gridCol w:w="2060"/>
                              <w:gridCol w:w="2059"/>
                            </w:tblGrid>
                            <w:tr w:rsidR="00C418BF" w14:paraId="4B90C097" w14:textId="77777777" w:rsidTr="002E1B0E">
                              <w:tc>
                                <w:tcPr>
                                  <w:tcW w:w="2961" w:type="dxa"/>
                                  <w:vAlign w:val="center"/>
                                  <w:hideMark/>
                                </w:tcPr>
                                <w:p w14:paraId="768D1FA7" w14:textId="77777777" w:rsidR="00C418BF" w:rsidRDefault="00C418BF" w:rsidP="002E1B0E">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1F043677" w14:textId="77777777" w:rsidR="00C418BF" w:rsidRDefault="00C418BF" w:rsidP="002E1B0E">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7FAA432D" w14:textId="77777777" w:rsidR="00C418BF" w:rsidRDefault="00C418BF" w:rsidP="002E1B0E">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41E00E48" w14:textId="77777777" w:rsidR="00C418BF" w:rsidRDefault="00C418BF" w:rsidP="002E1B0E">
                                  <w:pPr>
                                    <w:rPr>
                                      <w:rFonts w:ascii="Tahoma" w:hAnsi="Tahoma" w:cs="Tahoma"/>
                                      <w:color w:val="595959"/>
                                      <w:sz w:val="16"/>
                                      <w:szCs w:val="16"/>
                                    </w:rPr>
                                  </w:pPr>
                                  <w:r>
                                    <w:rPr>
                                      <w:rFonts w:ascii="Tahoma" w:hAnsi="Tahoma" w:cs="Tahoma"/>
                                      <w:color w:val="595959"/>
                                      <w:sz w:val="16"/>
                                      <w:szCs w:val="16"/>
                                    </w:rPr>
                                    <w:t>тел. + 7 (3919) 25-58-66</w:t>
                                  </w:r>
                                </w:p>
                              </w:tc>
                            </w:tr>
                            <w:tr w:rsidR="00C418BF" w14:paraId="286869D9" w14:textId="77777777" w:rsidTr="002E1B0E">
                              <w:tc>
                                <w:tcPr>
                                  <w:tcW w:w="2961" w:type="dxa"/>
                                  <w:vAlign w:val="center"/>
                                  <w:hideMark/>
                                </w:tcPr>
                                <w:p w14:paraId="0B3931EE" w14:textId="77777777" w:rsidR="00C418BF" w:rsidRDefault="00C418BF" w:rsidP="002E1B0E">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2C3D3F78" w14:textId="77777777" w:rsidR="00C418BF" w:rsidRDefault="00C418BF" w:rsidP="002E1B0E">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44B8A76D" w14:textId="77777777" w:rsidR="00C418BF" w:rsidRDefault="00C418BF" w:rsidP="002E1B0E">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7AFBC95A" w14:textId="77777777" w:rsidR="00C418BF" w:rsidRDefault="00C418BF" w:rsidP="002E1B0E">
                                  <w:pPr>
                                    <w:rPr>
                                      <w:rFonts w:ascii="Tahoma" w:hAnsi="Tahoma" w:cs="Tahoma"/>
                                      <w:color w:val="595959"/>
                                      <w:sz w:val="16"/>
                                      <w:szCs w:val="16"/>
                                    </w:rPr>
                                  </w:pPr>
                                  <w:r>
                                    <w:rPr>
                                      <w:rFonts w:ascii="Tahoma" w:hAnsi="Tahoma" w:cs="Tahoma"/>
                                      <w:color w:val="595959"/>
                                      <w:sz w:val="16"/>
                                      <w:szCs w:val="16"/>
                                    </w:rPr>
                                    <w:t>dozp@nornik.ru</w:t>
                                  </w:r>
                                </w:p>
                              </w:tc>
                            </w:tr>
                            <w:tr w:rsidR="00C418BF" w14:paraId="0B1A7B6B" w14:textId="77777777" w:rsidTr="002E1B0E">
                              <w:tc>
                                <w:tcPr>
                                  <w:tcW w:w="2961" w:type="dxa"/>
                                  <w:vAlign w:val="center"/>
                                  <w:hideMark/>
                                </w:tcPr>
                                <w:p w14:paraId="48B16FE4" w14:textId="77777777" w:rsidR="00C418BF" w:rsidRDefault="00C418BF" w:rsidP="002E1B0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5A1E514C" w14:textId="77777777" w:rsidR="00C418BF" w:rsidRDefault="00C418BF" w:rsidP="002E1B0E">
                                  <w:pPr>
                                    <w:rPr>
                                      <w:rFonts w:ascii="Tahoma" w:hAnsi="Tahoma" w:cs="Tahoma"/>
                                      <w:color w:val="626262"/>
                                      <w:sz w:val="16"/>
                                      <w:szCs w:val="16"/>
                                    </w:rPr>
                                  </w:pPr>
                                  <w:r>
                                    <w:rPr>
                                      <w:rFonts w:ascii="Tahoma" w:hAnsi="Tahoma" w:cs="Tahoma"/>
                                      <w:color w:val="626262"/>
                                      <w:sz w:val="16"/>
                                      <w:szCs w:val="16"/>
                                    </w:rPr>
                                    <w:t>ИНН 8401005730</w:t>
                                  </w:r>
                                </w:p>
                                <w:p w14:paraId="5821B7C9" w14:textId="77777777" w:rsidR="00C418BF" w:rsidRDefault="00C418BF" w:rsidP="002E1B0E">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2094786E" w14:textId="77777777" w:rsidR="00C418BF" w:rsidRDefault="00C418BF" w:rsidP="002E1B0E">
                                  <w:pPr>
                                    <w:rPr>
                                      <w:rFonts w:ascii="Tahoma" w:hAnsi="Tahoma" w:cs="Tahoma"/>
                                      <w:color w:val="626262"/>
                                      <w:sz w:val="16"/>
                                      <w:szCs w:val="16"/>
                                    </w:rPr>
                                  </w:pPr>
                                  <w:r>
                                    <w:rPr>
                                      <w:rFonts w:ascii="Tahoma" w:hAnsi="Tahoma" w:cs="Tahoma"/>
                                      <w:color w:val="626262"/>
                                      <w:sz w:val="16"/>
                                      <w:szCs w:val="16"/>
                                    </w:rPr>
                                    <w:t>Россия</w:t>
                                  </w:r>
                                </w:p>
                                <w:p w14:paraId="7ADCE8B4" w14:textId="4D52D254" w:rsidR="00C418BF" w:rsidRDefault="00C418BF" w:rsidP="002E1B0E">
                                  <w:pPr>
                                    <w:rPr>
                                      <w:rFonts w:ascii="Tahoma" w:hAnsi="Tahoma" w:cs="Tahoma"/>
                                      <w:color w:val="626262"/>
                                      <w:sz w:val="16"/>
                                      <w:szCs w:val="16"/>
                                    </w:rPr>
                                  </w:pPr>
                                  <w:r>
                                    <w:rPr>
                                      <w:rFonts w:ascii="Tahoma" w:hAnsi="Tahoma" w:cs="Tahoma"/>
                                      <w:color w:val="626262"/>
                                      <w:sz w:val="16"/>
                                      <w:szCs w:val="16"/>
                                    </w:rPr>
                                    <w:t>66330</w:t>
                                  </w:r>
                                  <w:r w:rsidR="00817464">
                                    <w:rPr>
                                      <w:rFonts w:ascii="Tahoma" w:hAnsi="Tahoma" w:cs="Tahoma"/>
                                      <w:color w:val="626262"/>
                                      <w:sz w:val="16"/>
                                      <w:szCs w:val="16"/>
                                    </w:rPr>
                                    <w:t>5</w:t>
                                  </w:r>
                                </w:p>
                              </w:tc>
                              <w:tc>
                                <w:tcPr>
                                  <w:tcW w:w="2059" w:type="dxa"/>
                                  <w:hideMark/>
                                </w:tcPr>
                                <w:p w14:paraId="07D82BF1" w14:textId="77777777" w:rsidR="00C418BF" w:rsidRDefault="00C418BF" w:rsidP="002E1B0E">
                                  <w:pPr>
                                    <w:rPr>
                                      <w:rFonts w:ascii="Tahoma" w:hAnsi="Tahoma" w:cs="Tahoma"/>
                                      <w:color w:val="595959"/>
                                      <w:sz w:val="16"/>
                                      <w:szCs w:val="16"/>
                                    </w:rPr>
                                  </w:pPr>
                                  <w:r>
                                    <w:rPr>
                                      <w:rFonts w:ascii="Tahoma" w:hAnsi="Tahoma" w:cs="Tahoma"/>
                                      <w:color w:val="595959"/>
                                      <w:sz w:val="16"/>
                                      <w:szCs w:val="16"/>
                                    </w:rPr>
                                    <w:t>www.nornickel.ru</w:t>
                                  </w:r>
                                </w:p>
                              </w:tc>
                            </w:tr>
                          </w:tbl>
                          <w:p w14:paraId="11FD7A8F" w14:textId="77777777" w:rsidR="00C418BF" w:rsidRDefault="00C418BF" w:rsidP="006E6A4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C757F" id="Группа 2" o:spid="_x0000_s1026" style="position:absolute;margin-left:-82.25pt;margin-top:-33.2pt;width:573.75pt;height:71.1pt;z-index:251659264" coordorigin="15,15435" coordsize="11745,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">
              <v:shapetype id="_x0000_t32" coordsize="21600,21600" o:spt="32" o:oned="t" path="m,l21600,21600e" filled="f">
                <v:path arrowok="t" fillok="f" o:connecttype="none"/>
                <o:lock v:ext="edit" shapetype="t"/>
              </v:shapetype>
              <v:shape id="AutoShape 2" o:spid="_x0000_s1027" type="#_x0000_t32" style="position:absolute;left:1661;top:15435;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" strokecolor="#0077c8" strokeweight=".5pt"/>
              <v:shapetype id="_x0000_t202" coordsize="21600,21600" o:spt="202" path="m,l,21600r21600,l21600,xe">
                <v:stroke joinstyle="miter"/>
                <v:path gradientshapeok="t" o:connecttype="rect"/>
              </v:shapetype>
              <v:shape id="Text Box 3" o:spid="_x0000_s1028" type="#_x0000_t202" style="position:absolute;left:15;top:15465;width:11745;height:1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HhuwgAAANoAAAAPAAAAZHJzL2Rvd25yZXYueG1sRI9Ba8JA&#10;FITvhf6H5QleSt00lC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DsKHhuwgAAANoAAAAPAAAA&#10;AAAAAAAAAAAAAAcCAABkcnMvZG93bnJldi54bWxQSwUGAAAAAAMAAwC3AAAA9gIAAAAA&#10;" strokecolor="white">
                <v:textbox>
                  <w:txbxContent>
                    <w:tbl>
                      <w:tblPr>
                        <w:tblW w:w="9214" w:type="dxa"/>
                        <w:tblInd w:w="1484" w:type="dxa"/>
                        <w:tblLook w:val="04A0" w:firstRow="1" w:lastRow="0" w:firstColumn="1" w:lastColumn="0" w:noHBand="0" w:noVBand="1"/>
                      </w:tblPr>
                      <w:tblGrid>
                        <w:gridCol w:w="2961"/>
                        <w:gridCol w:w="2134"/>
                        <w:gridCol w:w="2060"/>
                        <w:gridCol w:w="2059"/>
                      </w:tblGrid>
                      <w:tr w:rsidR="00C418BF" w14:paraId="4B90C097" w14:textId="77777777" w:rsidTr="002E1B0E">
                        <w:tc>
                          <w:tcPr>
                            <w:tcW w:w="2961" w:type="dxa"/>
                            <w:vAlign w:val="center"/>
                            <w:hideMark/>
                          </w:tcPr>
                          <w:p w14:paraId="768D1FA7" w14:textId="77777777" w:rsidR="00C418BF" w:rsidRDefault="00C418BF" w:rsidP="002E1B0E">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1F043677" w14:textId="77777777" w:rsidR="00C418BF" w:rsidRDefault="00C418BF" w:rsidP="002E1B0E">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7FAA432D" w14:textId="77777777" w:rsidR="00C418BF" w:rsidRDefault="00C418BF" w:rsidP="002E1B0E">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41E00E48" w14:textId="77777777" w:rsidR="00C418BF" w:rsidRDefault="00C418BF" w:rsidP="002E1B0E">
                            <w:pPr>
                              <w:rPr>
                                <w:rFonts w:ascii="Tahoma" w:hAnsi="Tahoma" w:cs="Tahoma"/>
                                <w:color w:val="595959"/>
                                <w:sz w:val="16"/>
                                <w:szCs w:val="16"/>
                              </w:rPr>
                            </w:pPr>
                            <w:r>
                              <w:rPr>
                                <w:rFonts w:ascii="Tahoma" w:hAnsi="Tahoma" w:cs="Tahoma"/>
                                <w:color w:val="595959"/>
                                <w:sz w:val="16"/>
                                <w:szCs w:val="16"/>
                              </w:rPr>
                              <w:t>тел. + 7 (3919) 25-58-66</w:t>
                            </w:r>
                          </w:p>
                        </w:tc>
                      </w:tr>
                      <w:tr w:rsidR="00C418BF" w14:paraId="286869D9" w14:textId="77777777" w:rsidTr="002E1B0E">
                        <w:tc>
                          <w:tcPr>
                            <w:tcW w:w="2961" w:type="dxa"/>
                            <w:vAlign w:val="center"/>
                            <w:hideMark/>
                          </w:tcPr>
                          <w:p w14:paraId="0B3931EE" w14:textId="77777777" w:rsidR="00C418BF" w:rsidRDefault="00C418BF" w:rsidP="002E1B0E">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2C3D3F78" w14:textId="77777777" w:rsidR="00C418BF" w:rsidRDefault="00C418BF" w:rsidP="002E1B0E">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44B8A76D" w14:textId="77777777" w:rsidR="00C418BF" w:rsidRDefault="00C418BF" w:rsidP="002E1B0E">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7AFBC95A" w14:textId="77777777" w:rsidR="00C418BF" w:rsidRDefault="00C418BF" w:rsidP="002E1B0E">
                            <w:pPr>
                              <w:rPr>
                                <w:rFonts w:ascii="Tahoma" w:hAnsi="Tahoma" w:cs="Tahoma"/>
                                <w:color w:val="595959"/>
                                <w:sz w:val="16"/>
                                <w:szCs w:val="16"/>
                              </w:rPr>
                            </w:pPr>
                            <w:r>
                              <w:rPr>
                                <w:rFonts w:ascii="Tahoma" w:hAnsi="Tahoma" w:cs="Tahoma"/>
                                <w:color w:val="595959"/>
                                <w:sz w:val="16"/>
                                <w:szCs w:val="16"/>
                              </w:rPr>
                              <w:t>dozp@nornik.ru</w:t>
                            </w:r>
                          </w:p>
                        </w:tc>
                      </w:tr>
                      <w:tr w:rsidR="00C418BF" w14:paraId="0B1A7B6B" w14:textId="77777777" w:rsidTr="002E1B0E">
                        <w:tc>
                          <w:tcPr>
                            <w:tcW w:w="2961" w:type="dxa"/>
                            <w:vAlign w:val="center"/>
                            <w:hideMark/>
                          </w:tcPr>
                          <w:p w14:paraId="48B16FE4" w14:textId="77777777" w:rsidR="00C418BF" w:rsidRDefault="00C418BF" w:rsidP="002E1B0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5A1E514C" w14:textId="77777777" w:rsidR="00C418BF" w:rsidRDefault="00C418BF" w:rsidP="002E1B0E">
                            <w:pPr>
                              <w:rPr>
                                <w:rFonts w:ascii="Tahoma" w:hAnsi="Tahoma" w:cs="Tahoma"/>
                                <w:color w:val="626262"/>
                                <w:sz w:val="16"/>
                                <w:szCs w:val="16"/>
                              </w:rPr>
                            </w:pPr>
                            <w:r>
                              <w:rPr>
                                <w:rFonts w:ascii="Tahoma" w:hAnsi="Tahoma" w:cs="Tahoma"/>
                                <w:color w:val="626262"/>
                                <w:sz w:val="16"/>
                                <w:szCs w:val="16"/>
                              </w:rPr>
                              <w:t>ИНН 8401005730</w:t>
                            </w:r>
                          </w:p>
                          <w:p w14:paraId="5821B7C9" w14:textId="77777777" w:rsidR="00C418BF" w:rsidRDefault="00C418BF" w:rsidP="002E1B0E">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2094786E" w14:textId="77777777" w:rsidR="00C418BF" w:rsidRDefault="00C418BF" w:rsidP="002E1B0E">
                            <w:pPr>
                              <w:rPr>
                                <w:rFonts w:ascii="Tahoma" w:hAnsi="Tahoma" w:cs="Tahoma"/>
                                <w:color w:val="626262"/>
                                <w:sz w:val="16"/>
                                <w:szCs w:val="16"/>
                              </w:rPr>
                            </w:pPr>
                            <w:r>
                              <w:rPr>
                                <w:rFonts w:ascii="Tahoma" w:hAnsi="Tahoma" w:cs="Tahoma"/>
                                <w:color w:val="626262"/>
                                <w:sz w:val="16"/>
                                <w:szCs w:val="16"/>
                              </w:rPr>
                              <w:t>Россия</w:t>
                            </w:r>
                          </w:p>
                          <w:p w14:paraId="7ADCE8B4" w14:textId="4D52D254" w:rsidR="00C418BF" w:rsidRDefault="00C418BF" w:rsidP="002E1B0E">
                            <w:pPr>
                              <w:rPr>
                                <w:rFonts w:ascii="Tahoma" w:hAnsi="Tahoma" w:cs="Tahoma"/>
                                <w:color w:val="626262"/>
                                <w:sz w:val="16"/>
                                <w:szCs w:val="16"/>
                              </w:rPr>
                            </w:pPr>
                            <w:r>
                              <w:rPr>
                                <w:rFonts w:ascii="Tahoma" w:hAnsi="Tahoma" w:cs="Tahoma"/>
                                <w:color w:val="626262"/>
                                <w:sz w:val="16"/>
                                <w:szCs w:val="16"/>
                              </w:rPr>
                              <w:t>66330</w:t>
                            </w:r>
                            <w:r w:rsidR="00817464">
                              <w:rPr>
                                <w:rFonts w:ascii="Tahoma" w:hAnsi="Tahoma" w:cs="Tahoma"/>
                                <w:color w:val="626262"/>
                                <w:sz w:val="16"/>
                                <w:szCs w:val="16"/>
                              </w:rPr>
                              <w:t>5</w:t>
                            </w:r>
                          </w:p>
                        </w:tc>
                        <w:tc>
                          <w:tcPr>
                            <w:tcW w:w="2059" w:type="dxa"/>
                            <w:hideMark/>
                          </w:tcPr>
                          <w:p w14:paraId="07D82BF1" w14:textId="77777777" w:rsidR="00C418BF" w:rsidRDefault="00C418BF" w:rsidP="002E1B0E">
                            <w:pPr>
                              <w:rPr>
                                <w:rFonts w:ascii="Tahoma" w:hAnsi="Tahoma" w:cs="Tahoma"/>
                                <w:color w:val="595959"/>
                                <w:sz w:val="16"/>
                                <w:szCs w:val="16"/>
                              </w:rPr>
                            </w:pPr>
                            <w:r>
                              <w:rPr>
                                <w:rFonts w:ascii="Tahoma" w:hAnsi="Tahoma" w:cs="Tahoma"/>
                                <w:color w:val="595959"/>
                                <w:sz w:val="16"/>
                                <w:szCs w:val="16"/>
                              </w:rPr>
                              <w:t>www.nornickel.ru</w:t>
                            </w:r>
                          </w:p>
                        </w:tc>
                      </w:tr>
                    </w:tbl>
                    <w:p w14:paraId="11FD7A8F" w14:textId="77777777" w:rsidR="00C418BF" w:rsidRDefault="00C418BF" w:rsidP="006E6A45"/>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8A1B7" w14:textId="77777777" w:rsidR="000675E3" w:rsidRDefault="000675E3" w:rsidP="00B67D92">
      <w:r>
        <w:separator/>
      </w:r>
    </w:p>
  </w:footnote>
  <w:footnote w:type="continuationSeparator" w:id="0">
    <w:p w14:paraId="4D88D052" w14:textId="77777777" w:rsidR="000675E3" w:rsidRDefault="000675E3" w:rsidP="00B67D92">
      <w:r>
        <w:continuationSeparator/>
      </w:r>
    </w:p>
  </w:footnote>
  <w:footnote w:id="1">
    <w:p w14:paraId="620E8DEA" w14:textId="77777777" w:rsidR="00DA582A" w:rsidRDefault="00DA582A">
      <w:pPr>
        <w:pStyle w:val="af3"/>
      </w:pPr>
      <w:r>
        <w:rPr>
          <w:rStyle w:val="af5"/>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
            <w:rFonts w:ascii="Tahoma" w:hAnsi="Tahoma" w:cs="Tahoma"/>
            <w:szCs w:val="22"/>
          </w:rPr>
          <w:t>https://egrul.nalog.ru/index.html</w:t>
        </w:r>
      </w:hyperlink>
      <w:r>
        <w:rPr>
          <w:rFonts w:ascii="Tahoma" w:hAnsi="Tahoma" w:cs="Tahoma"/>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6" w15:restartNumberingAfterBreak="0">
    <w:nsid w:val="4116194C"/>
    <w:multiLevelType w:val="multilevel"/>
    <w:tmpl w:val="BA26D524"/>
    <w:lvl w:ilvl="0">
      <w:start w:val="1"/>
      <w:numFmt w:val="decimal"/>
      <w:lvlText w:val="%1."/>
      <w:lvlJc w:val="left"/>
      <w:pPr>
        <w:tabs>
          <w:tab w:val="num" w:pos="360"/>
        </w:tabs>
        <w:ind w:left="360" w:hanging="360"/>
      </w:pPr>
      <w:rPr>
        <w:sz w:val="2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60D2EFA"/>
    <w:multiLevelType w:val="hybridMultilevel"/>
    <w:tmpl w:val="21B6C3BC"/>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3C7A32"/>
    <w:multiLevelType w:val="hybridMultilevel"/>
    <w:tmpl w:val="EFF07678"/>
    <w:lvl w:ilvl="0" w:tplc="4CAA8DDE">
      <w:start w:val="1"/>
      <w:numFmt w:val="russianLower"/>
      <w:lvlText w:val="%1."/>
      <w:lvlJc w:val="left"/>
      <w:pPr>
        <w:ind w:left="720"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10"/>
  </w:num>
  <w:num w:numId="3">
    <w:abstractNumId w:val="5"/>
  </w:num>
  <w:num w:numId="4">
    <w:abstractNumId w:val="8"/>
  </w:num>
  <w:num w:numId="5">
    <w:abstractNumId w:val="3"/>
  </w:num>
  <w:num w:numId="6">
    <w:abstractNumId w:val="6"/>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22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77B"/>
    <w:rsid w:val="00002A6E"/>
    <w:rsid w:val="0000393C"/>
    <w:rsid w:val="000055A6"/>
    <w:rsid w:val="00006FD7"/>
    <w:rsid w:val="00010095"/>
    <w:rsid w:val="00011881"/>
    <w:rsid w:val="00016B35"/>
    <w:rsid w:val="0001795F"/>
    <w:rsid w:val="00020558"/>
    <w:rsid w:val="00023327"/>
    <w:rsid w:val="00026F05"/>
    <w:rsid w:val="00027BFC"/>
    <w:rsid w:val="00027D10"/>
    <w:rsid w:val="00031CCA"/>
    <w:rsid w:val="000324AE"/>
    <w:rsid w:val="00036F74"/>
    <w:rsid w:val="0004018B"/>
    <w:rsid w:val="000412BC"/>
    <w:rsid w:val="000418DD"/>
    <w:rsid w:val="00041A32"/>
    <w:rsid w:val="00041E80"/>
    <w:rsid w:val="00043338"/>
    <w:rsid w:val="00044192"/>
    <w:rsid w:val="000455F0"/>
    <w:rsid w:val="0005011A"/>
    <w:rsid w:val="00050A04"/>
    <w:rsid w:val="00052217"/>
    <w:rsid w:val="000533FA"/>
    <w:rsid w:val="00055D01"/>
    <w:rsid w:val="00055EBE"/>
    <w:rsid w:val="00056008"/>
    <w:rsid w:val="00056B7F"/>
    <w:rsid w:val="00057CD5"/>
    <w:rsid w:val="00060F60"/>
    <w:rsid w:val="00061508"/>
    <w:rsid w:val="0006194B"/>
    <w:rsid w:val="00063EB3"/>
    <w:rsid w:val="00065E88"/>
    <w:rsid w:val="0006674C"/>
    <w:rsid w:val="000675E3"/>
    <w:rsid w:val="00067B4E"/>
    <w:rsid w:val="0007016B"/>
    <w:rsid w:val="00074D2A"/>
    <w:rsid w:val="00080283"/>
    <w:rsid w:val="00082779"/>
    <w:rsid w:val="0008341C"/>
    <w:rsid w:val="000867CD"/>
    <w:rsid w:val="000911FA"/>
    <w:rsid w:val="00091941"/>
    <w:rsid w:val="00095906"/>
    <w:rsid w:val="00096DEB"/>
    <w:rsid w:val="000A0032"/>
    <w:rsid w:val="000A1048"/>
    <w:rsid w:val="000A54D1"/>
    <w:rsid w:val="000A6FA4"/>
    <w:rsid w:val="000A7343"/>
    <w:rsid w:val="000B1A8C"/>
    <w:rsid w:val="000B1E66"/>
    <w:rsid w:val="000B1FB3"/>
    <w:rsid w:val="000B598A"/>
    <w:rsid w:val="000B77C6"/>
    <w:rsid w:val="000C2A02"/>
    <w:rsid w:val="000C2A2F"/>
    <w:rsid w:val="000C5DA4"/>
    <w:rsid w:val="000C67D3"/>
    <w:rsid w:val="000C74E5"/>
    <w:rsid w:val="000D059A"/>
    <w:rsid w:val="000D27CB"/>
    <w:rsid w:val="000D2D5D"/>
    <w:rsid w:val="000D2FF2"/>
    <w:rsid w:val="000E57F0"/>
    <w:rsid w:val="000E66FF"/>
    <w:rsid w:val="00101FBF"/>
    <w:rsid w:val="001027F5"/>
    <w:rsid w:val="0010345A"/>
    <w:rsid w:val="00105B09"/>
    <w:rsid w:val="00106F43"/>
    <w:rsid w:val="00107CD6"/>
    <w:rsid w:val="00110A4A"/>
    <w:rsid w:val="0011101C"/>
    <w:rsid w:val="0011536C"/>
    <w:rsid w:val="0011768E"/>
    <w:rsid w:val="00121BA7"/>
    <w:rsid w:val="001238AD"/>
    <w:rsid w:val="00124842"/>
    <w:rsid w:val="001262F7"/>
    <w:rsid w:val="00126AF1"/>
    <w:rsid w:val="00127602"/>
    <w:rsid w:val="001300A0"/>
    <w:rsid w:val="00130F47"/>
    <w:rsid w:val="0013147C"/>
    <w:rsid w:val="00131EB0"/>
    <w:rsid w:val="00131EC7"/>
    <w:rsid w:val="00134974"/>
    <w:rsid w:val="0013559F"/>
    <w:rsid w:val="001359BF"/>
    <w:rsid w:val="00137AB4"/>
    <w:rsid w:val="00140974"/>
    <w:rsid w:val="00141BA4"/>
    <w:rsid w:val="00144B51"/>
    <w:rsid w:val="0014531A"/>
    <w:rsid w:val="001458EC"/>
    <w:rsid w:val="001460B8"/>
    <w:rsid w:val="001472D6"/>
    <w:rsid w:val="00152009"/>
    <w:rsid w:val="00156043"/>
    <w:rsid w:val="00156A10"/>
    <w:rsid w:val="00160080"/>
    <w:rsid w:val="001607ED"/>
    <w:rsid w:val="00161AF2"/>
    <w:rsid w:val="0016402E"/>
    <w:rsid w:val="00166B74"/>
    <w:rsid w:val="00167DEA"/>
    <w:rsid w:val="00171631"/>
    <w:rsid w:val="0017218A"/>
    <w:rsid w:val="00172190"/>
    <w:rsid w:val="0017287C"/>
    <w:rsid w:val="00175864"/>
    <w:rsid w:val="00177DC8"/>
    <w:rsid w:val="0018142C"/>
    <w:rsid w:val="00182B90"/>
    <w:rsid w:val="00183A73"/>
    <w:rsid w:val="001851A3"/>
    <w:rsid w:val="00191C38"/>
    <w:rsid w:val="001928E9"/>
    <w:rsid w:val="00193A7D"/>
    <w:rsid w:val="00193EF3"/>
    <w:rsid w:val="0019598E"/>
    <w:rsid w:val="0019640B"/>
    <w:rsid w:val="00196B0F"/>
    <w:rsid w:val="001A0855"/>
    <w:rsid w:val="001A12CC"/>
    <w:rsid w:val="001A1763"/>
    <w:rsid w:val="001A2EC0"/>
    <w:rsid w:val="001A59FC"/>
    <w:rsid w:val="001B0EAB"/>
    <w:rsid w:val="001B26E4"/>
    <w:rsid w:val="001B4BCE"/>
    <w:rsid w:val="001B5693"/>
    <w:rsid w:val="001B5F35"/>
    <w:rsid w:val="001B6BCC"/>
    <w:rsid w:val="001B79E3"/>
    <w:rsid w:val="001C08BC"/>
    <w:rsid w:val="001C31F7"/>
    <w:rsid w:val="001C5B42"/>
    <w:rsid w:val="001D05D3"/>
    <w:rsid w:val="001D074A"/>
    <w:rsid w:val="001D3925"/>
    <w:rsid w:val="001D5B04"/>
    <w:rsid w:val="001D77E2"/>
    <w:rsid w:val="001E2290"/>
    <w:rsid w:val="001E2B67"/>
    <w:rsid w:val="001E5641"/>
    <w:rsid w:val="001E6825"/>
    <w:rsid w:val="001E71CA"/>
    <w:rsid w:val="0020050C"/>
    <w:rsid w:val="00201367"/>
    <w:rsid w:val="00204658"/>
    <w:rsid w:val="002046C5"/>
    <w:rsid w:val="00206614"/>
    <w:rsid w:val="00207442"/>
    <w:rsid w:val="0021035D"/>
    <w:rsid w:val="0021145C"/>
    <w:rsid w:val="002116C2"/>
    <w:rsid w:val="002138D9"/>
    <w:rsid w:val="002145D2"/>
    <w:rsid w:val="0022131E"/>
    <w:rsid w:val="00223CD3"/>
    <w:rsid w:val="00230D42"/>
    <w:rsid w:val="00232082"/>
    <w:rsid w:val="00233A1E"/>
    <w:rsid w:val="002351D8"/>
    <w:rsid w:val="002355AB"/>
    <w:rsid w:val="00242184"/>
    <w:rsid w:val="00242551"/>
    <w:rsid w:val="002434B9"/>
    <w:rsid w:val="00243BC5"/>
    <w:rsid w:val="00243C31"/>
    <w:rsid w:val="002473BC"/>
    <w:rsid w:val="002474F6"/>
    <w:rsid w:val="00250984"/>
    <w:rsid w:val="002531BE"/>
    <w:rsid w:val="0025492E"/>
    <w:rsid w:val="00255303"/>
    <w:rsid w:val="0025577D"/>
    <w:rsid w:val="00262091"/>
    <w:rsid w:val="00266120"/>
    <w:rsid w:val="00273AE4"/>
    <w:rsid w:val="0027411E"/>
    <w:rsid w:val="002769C6"/>
    <w:rsid w:val="00277693"/>
    <w:rsid w:val="002802ED"/>
    <w:rsid w:val="00280493"/>
    <w:rsid w:val="002810E9"/>
    <w:rsid w:val="002824CC"/>
    <w:rsid w:val="00284256"/>
    <w:rsid w:val="00293BB4"/>
    <w:rsid w:val="00293CB1"/>
    <w:rsid w:val="00295C09"/>
    <w:rsid w:val="002A2A9B"/>
    <w:rsid w:val="002A3A1F"/>
    <w:rsid w:val="002A473D"/>
    <w:rsid w:val="002A7149"/>
    <w:rsid w:val="002B1D0B"/>
    <w:rsid w:val="002B34F7"/>
    <w:rsid w:val="002B36E1"/>
    <w:rsid w:val="002B3F81"/>
    <w:rsid w:val="002B515B"/>
    <w:rsid w:val="002B70A5"/>
    <w:rsid w:val="002C0C87"/>
    <w:rsid w:val="002C26A4"/>
    <w:rsid w:val="002C394D"/>
    <w:rsid w:val="002C459A"/>
    <w:rsid w:val="002D0DCD"/>
    <w:rsid w:val="002D3836"/>
    <w:rsid w:val="002D38EB"/>
    <w:rsid w:val="002D4919"/>
    <w:rsid w:val="002D56DC"/>
    <w:rsid w:val="002D6F22"/>
    <w:rsid w:val="002D709E"/>
    <w:rsid w:val="002E3D95"/>
    <w:rsid w:val="002F07C7"/>
    <w:rsid w:val="002F4BB0"/>
    <w:rsid w:val="00300E20"/>
    <w:rsid w:val="00303C9D"/>
    <w:rsid w:val="003075F2"/>
    <w:rsid w:val="00310A98"/>
    <w:rsid w:val="00312549"/>
    <w:rsid w:val="00313056"/>
    <w:rsid w:val="00314724"/>
    <w:rsid w:val="0031561C"/>
    <w:rsid w:val="00317F16"/>
    <w:rsid w:val="00323803"/>
    <w:rsid w:val="003255BD"/>
    <w:rsid w:val="00326397"/>
    <w:rsid w:val="00326F8A"/>
    <w:rsid w:val="00327A5B"/>
    <w:rsid w:val="00330E82"/>
    <w:rsid w:val="003362D8"/>
    <w:rsid w:val="003374F0"/>
    <w:rsid w:val="00340301"/>
    <w:rsid w:val="00342CB3"/>
    <w:rsid w:val="00345DAF"/>
    <w:rsid w:val="00346235"/>
    <w:rsid w:val="00346D6D"/>
    <w:rsid w:val="00347798"/>
    <w:rsid w:val="00351B31"/>
    <w:rsid w:val="00354F0C"/>
    <w:rsid w:val="00356135"/>
    <w:rsid w:val="003566CC"/>
    <w:rsid w:val="00361ECA"/>
    <w:rsid w:val="00362218"/>
    <w:rsid w:val="0036553D"/>
    <w:rsid w:val="00367F31"/>
    <w:rsid w:val="00375E92"/>
    <w:rsid w:val="00376327"/>
    <w:rsid w:val="00380267"/>
    <w:rsid w:val="00382D2D"/>
    <w:rsid w:val="00383C79"/>
    <w:rsid w:val="00387BCF"/>
    <w:rsid w:val="00387D8C"/>
    <w:rsid w:val="00394A75"/>
    <w:rsid w:val="0039581D"/>
    <w:rsid w:val="003A0A2F"/>
    <w:rsid w:val="003A4539"/>
    <w:rsid w:val="003A706A"/>
    <w:rsid w:val="003A7360"/>
    <w:rsid w:val="003B1212"/>
    <w:rsid w:val="003B1B8F"/>
    <w:rsid w:val="003B4578"/>
    <w:rsid w:val="003B7233"/>
    <w:rsid w:val="003B7C18"/>
    <w:rsid w:val="003C47B5"/>
    <w:rsid w:val="003C4F1B"/>
    <w:rsid w:val="003C6798"/>
    <w:rsid w:val="003C69ED"/>
    <w:rsid w:val="003C6DEE"/>
    <w:rsid w:val="003D1102"/>
    <w:rsid w:val="003D214D"/>
    <w:rsid w:val="003D284A"/>
    <w:rsid w:val="003D44FC"/>
    <w:rsid w:val="003E01BF"/>
    <w:rsid w:val="003E0682"/>
    <w:rsid w:val="003E0787"/>
    <w:rsid w:val="003E0DAC"/>
    <w:rsid w:val="003E1175"/>
    <w:rsid w:val="003E79A3"/>
    <w:rsid w:val="003F03FE"/>
    <w:rsid w:val="003F0725"/>
    <w:rsid w:val="003F16BB"/>
    <w:rsid w:val="003F30D1"/>
    <w:rsid w:val="00400BD1"/>
    <w:rsid w:val="00403658"/>
    <w:rsid w:val="00403AC0"/>
    <w:rsid w:val="00404DE9"/>
    <w:rsid w:val="004050C2"/>
    <w:rsid w:val="00407816"/>
    <w:rsid w:val="00416855"/>
    <w:rsid w:val="00416B75"/>
    <w:rsid w:val="004171E6"/>
    <w:rsid w:val="0042490A"/>
    <w:rsid w:val="00424EEC"/>
    <w:rsid w:val="0042566D"/>
    <w:rsid w:val="00430D05"/>
    <w:rsid w:val="00431EC2"/>
    <w:rsid w:val="0043319A"/>
    <w:rsid w:val="0043329F"/>
    <w:rsid w:val="004340F8"/>
    <w:rsid w:val="004343F5"/>
    <w:rsid w:val="004361EE"/>
    <w:rsid w:val="004366C4"/>
    <w:rsid w:val="00443118"/>
    <w:rsid w:val="00443A75"/>
    <w:rsid w:val="00446FB1"/>
    <w:rsid w:val="004472C2"/>
    <w:rsid w:val="004527E4"/>
    <w:rsid w:val="004528C3"/>
    <w:rsid w:val="00452E87"/>
    <w:rsid w:val="0045407C"/>
    <w:rsid w:val="0045515D"/>
    <w:rsid w:val="0045769D"/>
    <w:rsid w:val="0046086D"/>
    <w:rsid w:val="0046365E"/>
    <w:rsid w:val="00464052"/>
    <w:rsid w:val="00465958"/>
    <w:rsid w:val="004660C8"/>
    <w:rsid w:val="00466646"/>
    <w:rsid w:val="00470762"/>
    <w:rsid w:val="00471BD8"/>
    <w:rsid w:val="00471F23"/>
    <w:rsid w:val="00472950"/>
    <w:rsid w:val="00472FD4"/>
    <w:rsid w:val="00473198"/>
    <w:rsid w:val="0047786F"/>
    <w:rsid w:val="00481C20"/>
    <w:rsid w:val="00490D36"/>
    <w:rsid w:val="00492497"/>
    <w:rsid w:val="004928E6"/>
    <w:rsid w:val="00493C22"/>
    <w:rsid w:val="00494750"/>
    <w:rsid w:val="004A2C9E"/>
    <w:rsid w:val="004B2D61"/>
    <w:rsid w:val="004B474D"/>
    <w:rsid w:val="004B54DA"/>
    <w:rsid w:val="004B6D29"/>
    <w:rsid w:val="004B749A"/>
    <w:rsid w:val="004C0333"/>
    <w:rsid w:val="004C084F"/>
    <w:rsid w:val="004C2930"/>
    <w:rsid w:val="004C2AED"/>
    <w:rsid w:val="004C3710"/>
    <w:rsid w:val="004C4529"/>
    <w:rsid w:val="004D09F2"/>
    <w:rsid w:val="004D1EF2"/>
    <w:rsid w:val="004D7ED6"/>
    <w:rsid w:val="004E0332"/>
    <w:rsid w:val="004E11D8"/>
    <w:rsid w:val="004E3764"/>
    <w:rsid w:val="004E5641"/>
    <w:rsid w:val="004E594B"/>
    <w:rsid w:val="004F0F72"/>
    <w:rsid w:val="004F1B62"/>
    <w:rsid w:val="004F40C6"/>
    <w:rsid w:val="004F7639"/>
    <w:rsid w:val="004F7EDB"/>
    <w:rsid w:val="00500CE9"/>
    <w:rsid w:val="005066A7"/>
    <w:rsid w:val="005079EB"/>
    <w:rsid w:val="00510643"/>
    <w:rsid w:val="00510824"/>
    <w:rsid w:val="005127D9"/>
    <w:rsid w:val="005129EB"/>
    <w:rsid w:val="00514721"/>
    <w:rsid w:val="0051527D"/>
    <w:rsid w:val="00515A9D"/>
    <w:rsid w:val="005161E7"/>
    <w:rsid w:val="005170FF"/>
    <w:rsid w:val="0051748F"/>
    <w:rsid w:val="00522B05"/>
    <w:rsid w:val="00522D54"/>
    <w:rsid w:val="00523533"/>
    <w:rsid w:val="00525958"/>
    <w:rsid w:val="0053049D"/>
    <w:rsid w:val="00531E97"/>
    <w:rsid w:val="0053708E"/>
    <w:rsid w:val="00537DEC"/>
    <w:rsid w:val="0054132D"/>
    <w:rsid w:val="005426F7"/>
    <w:rsid w:val="005427BB"/>
    <w:rsid w:val="00544641"/>
    <w:rsid w:val="00544B87"/>
    <w:rsid w:val="00544F95"/>
    <w:rsid w:val="005505A3"/>
    <w:rsid w:val="00552A5E"/>
    <w:rsid w:val="0055419D"/>
    <w:rsid w:val="005548AE"/>
    <w:rsid w:val="00556889"/>
    <w:rsid w:val="00556D9E"/>
    <w:rsid w:val="005659F7"/>
    <w:rsid w:val="00565BDC"/>
    <w:rsid w:val="005668D2"/>
    <w:rsid w:val="00567655"/>
    <w:rsid w:val="00567AFF"/>
    <w:rsid w:val="00570343"/>
    <w:rsid w:val="005728D3"/>
    <w:rsid w:val="00572C51"/>
    <w:rsid w:val="005733B8"/>
    <w:rsid w:val="00573454"/>
    <w:rsid w:val="005746B3"/>
    <w:rsid w:val="005770BC"/>
    <w:rsid w:val="00577CD2"/>
    <w:rsid w:val="00580142"/>
    <w:rsid w:val="005806BD"/>
    <w:rsid w:val="00580D0C"/>
    <w:rsid w:val="00584980"/>
    <w:rsid w:val="00585F7A"/>
    <w:rsid w:val="005860AF"/>
    <w:rsid w:val="005867D0"/>
    <w:rsid w:val="005900C9"/>
    <w:rsid w:val="005A04E1"/>
    <w:rsid w:val="005A0ADD"/>
    <w:rsid w:val="005A16F9"/>
    <w:rsid w:val="005A26FD"/>
    <w:rsid w:val="005A32A2"/>
    <w:rsid w:val="005A3307"/>
    <w:rsid w:val="005A3580"/>
    <w:rsid w:val="005A390A"/>
    <w:rsid w:val="005A58D7"/>
    <w:rsid w:val="005A5F7B"/>
    <w:rsid w:val="005A68A9"/>
    <w:rsid w:val="005A7181"/>
    <w:rsid w:val="005A78A2"/>
    <w:rsid w:val="005B099F"/>
    <w:rsid w:val="005B0AF1"/>
    <w:rsid w:val="005B2A77"/>
    <w:rsid w:val="005B37BB"/>
    <w:rsid w:val="005B3A31"/>
    <w:rsid w:val="005B42ED"/>
    <w:rsid w:val="005B7C68"/>
    <w:rsid w:val="005C13F3"/>
    <w:rsid w:val="005C2790"/>
    <w:rsid w:val="005C7A43"/>
    <w:rsid w:val="005D0520"/>
    <w:rsid w:val="005D10C2"/>
    <w:rsid w:val="005D5BB0"/>
    <w:rsid w:val="005D6560"/>
    <w:rsid w:val="005D676D"/>
    <w:rsid w:val="005D72F6"/>
    <w:rsid w:val="005D764E"/>
    <w:rsid w:val="005D7C42"/>
    <w:rsid w:val="005E11E9"/>
    <w:rsid w:val="005E4077"/>
    <w:rsid w:val="005E51D0"/>
    <w:rsid w:val="005E716C"/>
    <w:rsid w:val="005E7D48"/>
    <w:rsid w:val="005F0824"/>
    <w:rsid w:val="005F72EB"/>
    <w:rsid w:val="0060094D"/>
    <w:rsid w:val="00601F83"/>
    <w:rsid w:val="006022B9"/>
    <w:rsid w:val="00607BB6"/>
    <w:rsid w:val="00617A00"/>
    <w:rsid w:val="00620F51"/>
    <w:rsid w:val="006226ED"/>
    <w:rsid w:val="00625AEE"/>
    <w:rsid w:val="00631915"/>
    <w:rsid w:val="006352B5"/>
    <w:rsid w:val="00641FAB"/>
    <w:rsid w:val="0064272A"/>
    <w:rsid w:val="00643F79"/>
    <w:rsid w:val="0064483E"/>
    <w:rsid w:val="00645769"/>
    <w:rsid w:val="00645E47"/>
    <w:rsid w:val="0064783E"/>
    <w:rsid w:val="006525D4"/>
    <w:rsid w:val="00652B26"/>
    <w:rsid w:val="00655A14"/>
    <w:rsid w:val="0065633B"/>
    <w:rsid w:val="00657ED5"/>
    <w:rsid w:val="00661C40"/>
    <w:rsid w:val="006623DD"/>
    <w:rsid w:val="00663D06"/>
    <w:rsid w:val="00666841"/>
    <w:rsid w:val="0066708D"/>
    <w:rsid w:val="006670EC"/>
    <w:rsid w:val="006707CB"/>
    <w:rsid w:val="006725AA"/>
    <w:rsid w:val="00675DD0"/>
    <w:rsid w:val="0067738D"/>
    <w:rsid w:val="00677ABD"/>
    <w:rsid w:val="006802A7"/>
    <w:rsid w:val="0068091B"/>
    <w:rsid w:val="006810FE"/>
    <w:rsid w:val="00683178"/>
    <w:rsid w:val="00684E46"/>
    <w:rsid w:val="0068632F"/>
    <w:rsid w:val="006903BF"/>
    <w:rsid w:val="006904F8"/>
    <w:rsid w:val="00690C12"/>
    <w:rsid w:val="00691D86"/>
    <w:rsid w:val="006927AD"/>
    <w:rsid w:val="00695906"/>
    <w:rsid w:val="00695E8F"/>
    <w:rsid w:val="0069738B"/>
    <w:rsid w:val="006A0C7F"/>
    <w:rsid w:val="006A0CC5"/>
    <w:rsid w:val="006A27A0"/>
    <w:rsid w:val="006B2DF5"/>
    <w:rsid w:val="006B3B3C"/>
    <w:rsid w:val="006B5C97"/>
    <w:rsid w:val="006B6800"/>
    <w:rsid w:val="006C1824"/>
    <w:rsid w:val="006C20C5"/>
    <w:rsid w:val="006C416F"/>
    <w:rsid w:val="006C4B43"/>
    <w:rsid w:val="006D03A4"/>
    <w:rsid w:val="006D200C"/>
    <w:rsid w:val="006D6EA0"/>
    <w:rsid w:val="006E053F"/>
    <w:rsid w:val="006E1BBB"/>
    <w:rsid w:val="006E1D79"/>
    <w:rsid w:val="006E2832"/>
    <w:rsid w:val="006E494B"/>
    <w:rsid w:val="006E7B8B"/>
    <w:rsid w:val="006F18E9"/>
    <w:rsid w:val="006F1A39"/>
    <w:rsid w:val="006F48A4"/>
    <w:rsid w:val="006F687A"/>
    <w:rsid w:val="006F6E96"/>
    <w:rsid w:val="00700737"/>
    <w:rsid w:val="00700A50"/>
    <w:rsid w:val="00700D6B"/>
    <w:rsid w:val="007037F6"/>
    <w:rsid w:val="00705519"/>
    <w:rsid w:val="007068FD"/>
    <w:rsid w:val="00711588"/>
    <w:rsid w:val="007115CC"/>
    <w:rsid w:val="00712DB8"/>
    <w:rsid w:val="00715F73"/>
    <w:rsid w:val="00716BA0"/>
    <w:rsid w:val="0071704E"/>
    <w:rsid w:val="00717135"/>
    <w:rsid w:val="00717B96"/>
    <w:rsid w:val="007223C8"/>
    <w:rsid w:val="00724D09"/>
    <w:rsid w:val="007259A3"/>
    <w:rsid w:val="00737C8E"/>
    <w:rsid w:val="007406BE"/>
    <w:rsid w:val="0074077B"/>
    <w:rsid w:val="00741B78"/>
    <w:rsid w:val="007421DC"/>
    <w:rsid w:val="00742F75"/>
    <w:rsid w:val="00745228"/>
    <w:rsid w:val="00745394"/>
    <w:rsid w:val="00746571"/>
    <w:rsid w:val="00746D81"/>
    <w:rsid w:val="00747B01"/>
    <w:rsid w:val="00747FB0"/>
    <w:rsid w:val="00751C6A"/>
    <w:rsid w:val="00753615"/>
    <w:rsid w:val="00762EFF"/>
    <w:rsid w:val="00764A66"/>
    <w:rsid w:val="00764AEE"/>
    <w:rsid w:val="00765216"/>
    <w:rsid w:val="00770CA8"/>
    <w:rsid w:val="00771596"/>
    <w:rsid w:val="007718EB"/>
    <w:rsid w:val="007730A1"/>
    <w:rsid w:val="007762A7"/>
    <w:rsid w:val="00780791"/>
    <w:rsid w:val="00781F68"/>
    <w:rsid w:val="007827AD"/>
    <w:rsid w:val="00785634"/>
    <w:rsid w:val="0078572D"/>
    <w:rsid w:val="0078785C"/>
    <w:rsid w:val="00790870"/>
    <w:rsid w:val="007933C5"/>
    <w:rsid w:val="00793640"/>
    <w:rsid w:val="007959C0"/>
    <w:rsid w:val="00795F6D"/>
    <w:rsid w:val="007A2530"/>
    <w:rsid w:val="007A4536"/>
    <w:rsid w:val="007A65EE"/>
    <w:rsid w:val="007A7083"/>
    <w:rsid w:val="007A79EE"/>
    <w:rsid w:val="007B2118"/>
    <w:rsid w:val="007B4FF7"/>
    <w:rsid w:val="007B5247"/>
    <w:rsid w:val="007B6F39"/>
    <w:rsid w:val="007C1CFB"/>
    <w:rsid w:val="007C2AED"/>
    <w:rsid w:val="007C475C"/>
    <w:rsid w:val="007C7120"/>
    <w:rsid w:val="007D3F87"/>
    <w:rsid w:val="007D5E50"/>
    <w:rsid w:val="007E0077"/>
    <w:rsid w:val="007E3697"/>
    <w:rsid w:val="007F06E4"/>
    <w:rsid w:val="007F1108"/>
    <w:rsid w:val="007F245E"/>
    <w:rsid w:val="007F59AE"/>
    <w:rsid w:val="007F6085"/>
    <w:rsid w:val="007F611E"/>
    <w:rsid w:val="00801EB9"/>
    <w:rsid w:val="00803309"/>
    <w:rsid w:val="0080389E"/>
    <w:rsid w:val="008059E0"/>
    <w:rsid w:val="00810F35"/>
    <w:rsid w:val="008125F9"/>
    <w:rsid w:val="0081424E"/>
    <w:rsid w:val="00817464"/>
    <w:rsid w:val="00823AB0"/>
    <w:rsid w:val="00823DEF"/>
    <w:rsid w:val="00825BE7"/>
    <w:rsid w:val="00825DEF"/>
    <w:rsid w:val="00826E3D"/>
    <w:rsid w:val="00831910"/>
    <w:rsid w:val="008329C0"/>
    <w:rsid w:val="008349A1"/>
    <w:rsid w:val="00834F8E"/>
    <w:rsid w:val="00835870"/>
    <w:rsid w:val="00840819"/>
    <w:rsid w:val="00840D0A"/>
    <w:rsid w:val="00840F0C"/>
    <w:rsid w:val="00841A41"/>
    <w:rsid w:val="0084240E"/>
    <w:rsid w:val="008434D2"/>
    <w:rsid w:val="00843C1C"/>
    <w:rsid w:val="00844A3E"/>
    <w:rsid w:val="00845841"/>
    <w:rsid w:val="00845C54"/>
    <w:rsid w:val="008523C8"/>
    <w:rsid w:val="00853C1A"/>
    <w:rsid w:val="00854731"/>
    <w:rsid w:val="00857A8C"/>
    <w:rsid w:val="00860211"/>
    <w:rsid w:val="0086055D"/>
    <w:rsid w:val="00860E5D"/>
    <w:rsid w:val="00862790"/>
    <w:rsid w:val="0086341E"/>
    <w:rsid w:val="0086632F"/>
    <w:rsid w:val="00867602"/>
    <w:rsid w:val="00875EFD"/>
    <w:rsid w:val="008766CC"/>
    <w:rsid w:val="00877F2D"/>
    <w:rsid w:val="00881A3A"/>
    <w:rsid w:val="00882068"/>
    <w:rsid w:val="00885AA2"/>
    <w:rsid w:val="00885B85"/>
    <w:rsid w:val="00885E5E"/>
    <w:rsid w:val="008879DD"/>
    <w:rsid w:val="00892608"/>
    <w:rsid w:val="00894F2F"/>
    <w:rsid w:val="00896BF8"/>
    <w:rsid w:val="00897AB6"/>
    <w:rsid w:val="008A01C6"/>
    <w:rsid w:val="008A07BF"/>
    <w:rsid w:val="008A20FB"/>
    <w:rsid w:val="008A3364"/>
    <w:rsid w:val="008A7261"/>
    <w:rsid w:val="008A757D"/>
    <w:rsid w:val="008A784A"/>
    <w:rsid w:val="008B0047"/>
    <w:rsid w:val="008B06DF"/>
    <w:rsid w:val="008B344C"/>
    <w:rsid w:val="008B578F"/>
    <w:rsid w:val="008B5D1E"/>
    <w:rsid w:val="008B6709"/>
    <w:rsid w:val="008B6EDC"/>
    <w:rsid w:val="008C03E7"/>
    <w:rsid w:val="008C0872"/>
    <w:rsid w:val="008C0BD8"/>
    <w:rsid w:val="008D18D4"/>
    <w:rsid w:val="008D5ABC"/>
    <w:rsid w:val="008E50CE"/>
    <w:rsid w:val="008E5574"/>
    <w:rsid w:val="008E6C41"/>
    <w:rsid w:val="008E76C5"/>
    <w:rsid w:val="008E7F91"/>
    <w:rsid w:val="008F1593"/>
    <w:rsid w:val="008F35E5"/>
    <w:rsid w:val="008F38F3"/>
    <w:rsid w:val="008F5034"/>
    <w:rsid w:val="00900D1A"/>
    <w:rsid w:val="009029B4"/>
    <w:rsid w:val="0090777E"/>
    <w:rsid w:val="00910BA4"/>
    <w:rsid w:val="00913DFB"/>
    <w:rsid w:val="009147B5"/>
    <w:rsid w:val="00914DAB"/>
    <w:rsid w:val="00915A12"/>
    <w:rsid w:val="009238AE"/>
    <w:rsid w:val="00925B30"/>
    <w:rsid w:val="00926289"/>
    <w:rsid w:val="0092693D"/>
    <w:rsid w:val="00926D7B"/>
    <w:rsid w:val="00926EAA"/>
    <w:rsid w:val="009274BB"/>
    <w:rsid w:val="00930863"/>
    <w:rsid w:val="00933607"/>
    <w:rsid w:val="00935478"/>
    <w:rsid w:val="009370B5"/>
    <w:rsid w:val="00940F5C"/>
    <w:rsid w:val="00941F3E"/>
    <w:rsid w:val="00942B59"/>
    <w:rsid w:val="009448D1"/>
    <w:rsid w:val="009461CD"/>
    <w:rsid w:val="0094696B"/>
    <w:rsid w:val="00950516"/>
    <w:rsid w:val="00950646"/>
    <w:rsid w:val="00950FFE"/>
    <w:rsid w:val="00951F20"/>
    <w:rsid w:val="00953215"/>
    <w:rsid w:val="00953263"/>
    <w:rsid w:val="009545B2"/>
    <w:rsid w:val="00954B63"/>
    <w:rsid w:val="0095630F"/>
    <w:rsid w:val="00960ED8"/>
    <w:rsid w:val="00961750"/>
    <w:rsid w:val="00962A27"/>
    <w:rsid w:val="009642F9"/>
    <w:rsid w:val="00965588"/>
    <w:rsid w:val="00970AC2"/>
    <w:rsid w:val="00971AD9"/>
    <w:rsid w:val="009720F2"/>
    <w:rsid w:val="009731A9"/>
    <w:rsid w:val="0097442A"/>
    <w:rsid w:val="009745C6"/>
    <w:rsid w:val="0098256C"/>
    <w:rsid w:val="009825CB"/>
    <w:rsid w:val="0098309E"/>
    <w:rsid w:val="009968E6"/>
    <w:rsid w:val="00997874"/>
    <w:rsid w:val="009A09C0"/>
    <w:rsid w:val="009A385B"/>
    <w:rsid w:val="009A5B9A"/>
    <w:rsid w:val="009A7FEB"/>
    <w:rsid w:val="009B1876"/>
    <w:rsid w:val="009B187B"/>
    <w:rsid w:val="009B2C62"/>
    <w:rsid w:val="009B357D"/>
    <w:rsid w:val="009B4044"/>
    <w:rsid w:val="009B5425"/>
    <w:rsid w:val="009B5DDD"/>
    <w:rsid w:val="009B6699"/>
    <w:rsid w:val="009B69DE"/>
    <w:rsid w:val="009B7374"/>
    <w:rsid w:val="009C063F"/>
    <w:rsid w:val="009C0888"/>
    <w:rsid w:val="009C3C32"/>
    <w:rsid w:val="009C512E"/>
    <w:rsid w:val="009D3722"/>
    <w:rsid w:val="009D5F69"/>
    <w:rsid w:val="009E55CE"/>
    <w:rsid w:val="009E56EC"/>
    <w:rsid w:val="009E63BD"/>
    <w:rsid w:val="009E727B"/>
    <w:rsid w:val="009F0072"/>
    <w:rsid w:val="009F18A9"/>
    <w:rsid w:val="009F45E9"/>
    <w:rsid w:val="009F5382"/>
    <w:rsid w:val="009F61F3"/>
    <w:rsid w:val="009F6306"/>
    <w:rsid w:val="00A0470F"/>
    <w:rsid w:val="00A10FE3"/>
    <w:rsid w:val="00A115CC"/>
    <w:rsid w:val="00A14301"/>
    <w:rsid w:val="00A14A2C"/>
    <w:rsid w:val="00A14B3C"/>
    <w:rsid w:val="00A14F22"/>
    <w:rsid w:val="00A221FB"/>
    <w:rsid w:val="00A22C62"/>
    <w:rsid w:val="00A235B6"/>
    <w:rsid w:val="00A2527E"/>
    <w:rsid w:val="00A269E5"/>
    <w:rsid w:val="00A3036F"/>
    <w:rsid w:val="00A31607"/>
    <w:rsid w:val="00A3310B"/>
    <w:rsid w:val="00A34315"/>
    <w:rsid w:val="00A35735"/>
    <w:rsid w:val="00A367F3"/>
    <w:rsid w:val="00A4079F"/>
    <w:rsid w:val="00A41D7D"/>
    <w:rsid w:val="00A41E50"/>
    <w:rsid w:val="00A42363"/>
    <w:rsid w:val="00A42629"/>
    <w:rsid w:val="00A426BC"/>
    <w:rsid w:val="00A46A30"/>
    <w:rsid w:val="00A47FD1"/>
    <w:rsid w:val="00A50955"/>
    <w:rsid w:val="00A516CE"/>
    <w:rsid w:val="00A51DB1"/>
    <w:rsid w:val="00A5334C"/>
    <w:rsid w:val="00A533AC"/>
    <w:rsid w:val="00A5364F"/>
    <w:rsid w:val="00A56ECF"/>
    <w:rsid w:val="00A624CA"/>
    <w:rsid w:val="00A631C3"/>
    <w:rsid w:val="00A63C81"/>
    <w:rsid w:val="00A64BBE"/>
    <w:rsid w:val="00A6575B"/>
    <w:rsid w:val="00A666B7"/>
    <w:rsid w:val="00A675B2"/>
    <w:rsid w:val="00A70AB7"/>
    <w:rsid w:val="00A71A8F"/>
    <w:rsid w:val="00A71A93"/>
    <w:rsid w:val="00A72A5D"/>
    <w:rsid w:val="00A74E5F"/>
    <w:rsid w:val="00A75490"/>
    <w:rsid w:val="00A804EE"/>
    <w:rsid w:val="00A81444"/>
    <w:rsid w:val="00A82825"/>
    <w:rsid w:val="00A828B0"/>
    <w:rsid w:val="00A82E81"/>
    <w:rsid w:val="00A833A2"/>
    <w:rsid w:val="00A859FB"/>
    <w:rsid w:val="00A92D32"/>
    <w:rsid w:val="00A943CD"/>
    <w:rsid w:val="00A9744A"/>
    <w:rsid w:val="00A97BCF"/>
    <w:rsid w:val="00AA302C"/>
    <w:rsid w:val="00AA3575"/>
    <w:rsid w:val="00AA35C0"/>
    <w:rsid w:val="00AA37C3"/>
    <w:rsid w:val="00AA6E55"/>
    <w:rsid w:val="00AB0883"/>
    <w:rsid w:val="00AB0AA5"/>
    <w:rsid w:val="00AB174E"/>
    <w:rsid w:val="00AB22BD"/>
    <w:rsid w:val="00AB364C"/>
    <w:rsid w:val="00AB3F58"/>
    <w:rsid w:val="00AB5BAD"/>
    <w:rsid w:val="00AC32D0"/>
    <w:rsid w:val="00AC5527"/>
    <w:rsid w:val="00AD1F2E"/>
    <w:rsid w:val="00AD429D"/>
    <w:rsid w:val="00AD5910"/>
    <w:rsid w:val="00AD5B78"/>
    <w:rsid w:val="00AE033C"/>
    <w:rsid w:val="00AE05F2"/>
    <w:rsid w:val="00AE0D30"/>
    <w:rsid w:val="00AE5478"/>
    <w:rsid w:val="00AE64BE"/>
    <w:rsid w:val="00AE7829"/>
    <w:rsid w:val="00AF11B4"/>
    <w:rsid w:val="00AF4590"/>
    <w:rsid w:val="00AF68FA"/>
    <w:rsid w:val="00AF6CAD"/>
    <w:rsid w:val="00AF7BF1"/>
    <w:rsid w:val="00B02967"/>
    <w:rsid w:val="00B05EAA"/>
    <w:rsid w:val="00B07D4B"/>
    <w:rsid w:val="00B11433"/>
    <w:rsid w:val="00B1217C"/>
    <w:rsid w:val="00B1339A"/>
    <w:rsid w:val="00B13674"/>
    <w:rsid w:val="00B16EF2"/>
    <w:rsid w:val="00B179E7"/>
    <w:rsid w:val="00B200E9"/>
    <w:rsid w:val="00B226AA"/>
    <w:rsid w:val="00B226C4"/>
    <w:rsid w:val="00B23AF7"/>
    <w:rsid w:val="00B31BF1"/>
    <w:rsid w:val="00B330AD"/>
    <w:rsid w:val="00B33578"/>
    <w:rsid w:val="00B35E3C"/>
    <w:rsid w:val="00B36382"/>
    <w:rsid w:val="00B36790"/>
    <w:rsid w:val="00B45B86"/>
    <w:rsid w:val="00B46ACE"/>
    <w:rsid w:val="00B46CF0"/>
    <w:rsid w:val="00B4756E"/>
    <w:rsid w:val="00B478AD"/>
    <w:rsid w:val="00B522AD"/>
    <w:rsid w:val="00B55B2E"/>
    <w:rsid w:val="00B56331"/>
    <w:rsid w:val="00B57342"/>
    <w:rsid w:val="00B6486B"/>
    <w:rsid w:val="00B65D74"/>
    <w:rsid w:val="00B667C8"/>
    <w:rsid w:val="00B67623"/>
    <w:rsid w:val="00B67D92"/>
    <w:rsid w:val="00B67EFD"/>
    <w:rsid w:val="00B710B4"/>
    <w:rsid w:val="00B73AD8"/>
    <w:rsid w:val="00B73F8E"/>
    <w:rsid w:val="00B742A7"/>
    <w:rsid w:val="00B754A2"/>
    <w:rsid w:val="00B8029C"/>
    <w:rsid w:val="00B81EA0"/>
    <w:rsid w:val="00B85AC5"/>
    <w:rsid w:val="00B91B67"/>
    <w:rsid w:val="00B92FC7"/>
    <w:rsid w:val="00B97381"/>
    <w:rsid w:val="00B978DA"/>
    <w:rsid w:val="00BA1970"/>
    <w:rsid w:val="00BA2FCC"/>
    <w:rsid w:val="00BA3421"/>
    <w:rsid w:val="00BA57DD"/>
    <w:rsid w:val="00BA5CA5"/>
    <w:rsid w:val="00BA5D97"/>
    <w:rsid w:val="00BB217D"/>
    <w:rsid w:val="00BB2B4C"/>
    <w:rsid w:val="00BB3738"/>
    <w:rsid w:val="00BB37FA"/>
    <w:rsid w:val="00BB4265"/>
    <w:rsid w:val="00BC0609"/>
    <w:rsid w:val="00BC135F"/>
    <w:rsid w:val="00BC7A70"/>
    <w:rsid w:val="00BD08DF"/>
    <w:rsid w:val="00BD611C"/>
    <w:rsid w:val="00BD6C0D"/>
    <w:rsid w:val="00BD7CA0"/>
    <w:rsid w:val="00BE099F"/>
    <w:rsid w:val="00BE23C5"/>
    <w:rsid w:val="00BE3985"/>
    <w:rsid w:val="00BE564E"/>
    <w:rsid w:val="00BF13D4"/>
    <w:rsid w:val="00BF50A6"/>
    <w:rsid w:val="00BF57BB"/>
    <w:rsid w:val="00C0085C"/>
    <w:rsid w:val="00C02697"/>
    <w:rsid w:val="00C026D5"/>
    <w:rsid w:val="00C046AE"/>
    <w:rsid w:val="00C07ABE"/>
    <w:rsid w:val="00C10B01"/>
    <w:rsid w:val="00C12583"/>
    <w:rsid w:val="00C12D7B"/>
    <w:rsid w:val="00C1385A"/>
    <w:rsid w:val="00C15174"/>
    <w:rsid w:val="00C155F0"/>
    <w:rsid w:val="00C15A99"/>
    <w:rsid w:val="00C1624F"/>
    <w:rsid w:val="00C1678E"/>
    <w:rsid w:val="00C16F96"/>
    <w:rsid w:val="00C170E6"/>
    <w:rsid w:val="00C17CF2"/>
    <w:rsid w:val="00C2121F"/>
    <w:rsid w:val="00C2198B"/>
    <w:rsid w:val="00C21FCC"/>
    <w:rsid w:val="00C21FED"/>
    <w:rsid w:val="00C22E68"/>
    <w:rsid w:val="00C23E70"/>
    <w:rsid w:val="00C24671"/>
    <w:rsid w:val="00C25A8B"/>
    <w:rsid w:val="00C33E74"/>
    <w:rsid w:val="00C34746"/>
    <w:rsid w:val="00C34EBE"/>
    <w:rsid w:val="00C3717F"/>
    <w:rsid w:val="00C40E2D"/>
    <w:rsid w:val="00C4173D"/>
    <w:rsid w:val="00C418BF"/>
    <w:rsid w:val="00C42650"/>
    <w:rsid w:val="00C44ED8"/>
    <w:rsid w:val="00C459CB"/>
    <w:rsid w:val="00C503B2"/>
    <w:rsid w:val="00C51098"/>
    <w:rsid w:val="00C516FE"/>
    <w:rsid w:val="00C52D2C"/>
    <w:rsid w:val="00C54437"/>
    <w:rsid w:val="00C54703"/>
    <w:rsid w:val="00C55EFC"/>
    <w:rsid w:val="00C571A5"/>
    <w:rsid w:val="00C63DCB"/>
    <w:rsid w:val="00C65280"/>
    <w:rsid w:val="00C652B7"/>
    <w:rsid w:val="00C707D8"/>
    <w:rsid w:val="00C71A62"/>
    <w:rsid w:val="00C72123"/>
    <w:rsid w:val="00C7239B"/>
    <w:rsid w:val="00C7304A"/>
    <w:rsid w:val="00C73B8F"/>
    <w:rsid w:val="00C74FC0"/>
    <w:rsid w:val="00C754B2"/>
    <w:rsid w:val="00C81541"/>
    <w:rsid w:val="00C817FE"/>
    <w:rsid w:val="00C83DAF"/>
    <w:rsid w:val="00C84E21"/>
    <w:rsid w:val="00C865A5"/>
    <w:rsid w:val="00C86E6E"/>
    <w:rsid w:val="00C87155"/>
    <w:rsid w:val="00C902E9"/>
    <w:rsid w:val="00C90EFA"/>
    <w:rsid w:val="00C91AB3"/>
    <w:rsid w:val="00C93B0A"/>
    <w:rsid w:val="00C93EA7"/>
    <w:rsid w:val="00C94E1E"/>
    <w:rsid w:val="00C959D3"/>
    <w:rsid w:val="00C96038"/>
    <w:rsid w:val="00CA3B2E"/>
    <w:rsid w:val="00CA5609"/>
    <w:rsid w:val="00CA6BC5"/>
    <w:rsid w:val="00CA7803"/>
    <w:rsid w:val="00CB175A"/>
    <w:rsid w:val="00CB40C2"/>
    <w:rsid w:val="00CB5375"/>
    <w:rsid w:val="00CB5A4F"/>
    <w:rsid w:val="00CC18C2"/>
    <w:rsid w:val="00CC1CDA"/>
    <w:rsid w:val="00CD199F"/>
    <w:rsid w:val="00CD3A5B"/>
    <w:rsid w:val="00CD3BE1"/>
    <w:rsid w:val="00CD43EB"/>
    <w:rsid w:val="00CD4709"/>
    <w:rsid w:val="00CD76DB"/>
    <w:rsid w:val="00CD7B8B"/>
    <w:rsid w:val="00CD7F54"/>
    <w:rsid w:val="00CE1C18"/>
    <w:rsid w:val="00CE2416"/>
    <w:rsid w:val="00CE361E"/>
    <w:rsid w:val="00CE44A0"/>
    <w:rsid w:val="00CE6499"/>
    <w:rsid w:val="00CF0139"/>
    <w:rsid w:val="00CF275F"/>
    <w:rsid w:val="00CF2EFF"/>
    <w:rsid w:val="00CF35DD"/>
    <w:rsid w:val="00CF3614"/>
    <w:rsid w:val="00CF4DE7"/>
    <w:rsid w:val="00CF6045"/>
    <w:rsid w:val="00CF6FAD"/>
    <w:rsid w:val="00D008BA"/>
    <w:rsid w:val="00D01612"/>
    <w:rsid w:val="00D045E5"/>
    <w:rsid w:val="00D04E8F"/>
    <w:rsid w:val="00D068FE"/>
    <w:rsid w:val="00D07A71"/>
    <w:rsid w:val="00D11306"/>
    <w:rsid w:val="00D1385F"/>
    <w:rsid w:val="00D20A54"/>
    <w:rsid w:val="00D22369"/>
    <w:rsid w:val="00D242C0"/>
    <w:rsid w:val="00D2681D"/>
    <w:rsid w:val="00D26EA6"/>
    <w:rsid w:val="00D27D81"/>
    <w:rsid w:val="00D31B1F"/>
    <w:rsid w:val="00D34068"/>
    <w:rsid w:val="00D35A68"/>
    <w:rsid w:val="00D367B2"/>
    <w:rsid w:val="00D4138F"/>
    <w:rsid w:val="00D41D26"/>
    <w:rsid w:val="00D45229"/>
    <w:rsid w:val="00D51594"/>
    <w:rsid w:val="00D515F3"/>
    <w:rsid w:val="00D52CBB"/>
    <w:rsid w:val="00D53136"/>
    <w:rsid w:val="00D57430"/>
    <w:rsid w:val="00D5777E"/>
    <w:rsid w:val="00D611F5"/>
    <w:rsid w:val="00D621A0"/>
    <w:rsid w:val="00D64AC6"/>
    <w:rsid w:val="00D65017"/>
    <w:rsid w:val="00D6701D"/>
    <w:rsid w:val="00D7412F"/>
    <w:rsid w:val="00D77948"/>
    <w:rsid w:val="00D77A5B"/>
    <w:rsid w:val="00D77B5F"/>
    <w:rsid w:val="00D8188A"/>
    <w:rsid w:val="00D84666"/>
    <w:rsid w:val="00D86CF8"/>
    <w:rsid w:val="00D8732E"/>
    <w:rsid w:val="00D873C5"/>
    <w:rsid w:val="00D90AC0"/>
    <w:rsid w:val="00D91375"/>
    <w:rsid w:val="00D92F2B"/>
    <w:rsid w:val="00D93AB7"/>
    <w:rsid w:val="00D943E5"/>
    <w:rsid w:val="00D965BA"/>
    <w:rsid w:val="00D96B73"/>
    <w:rsid w:val="00D96BFB"/>
    <w:rsid w:val="00D97451"/>
    <w:rsid w:val="00DA13BB"/>
    <w:rsid w:val="00DA1C9E"/>
    <w:rsid w:val="00DA1DB3"/>
    <w:rsid w:val="00DA32EF"/>
    <w:rsid w:val="00DA38DE"/>
    <w:rsid w:val="00DA43F5"/>
    <w:rsid w:val="00DA518F"/>
    <w:rsid w:val="00DA582A"/>
    <w:rsid w:val="00DA582D"/>
    <w:rsid w:val="00DB0CD6"/>
    <w:rsid w:val="00DB0DA5"/>
    <w:rsid w:val="00DB32C8"/>
    <w:rsid w:val="00DB4A95"/>
    <w:rsid w:val="00DB5CD5"/>
    <w:rsid w:val="00DC2FA9"/>
    <w:rsid w:val="00DC5342"/>
    <w:rsid w:val="00DC703E"/>
    <w:rsid w:val="00DD06C9"/>
    <w:rsid w:val="00DD33EC"/>
    <w:rsid w:val="00DD5E83"/>
    <w:rsid w:val="00DD661E"/>
    <w:rsid w:val="00DD68B8"/>
    <w:rsid w:val="00DD6C86"/>
    <w:rsid w:val="00DE2AB1"/>
    <w:rsid w:val="00DE49CF"/>
    <w:rsid w:val="00DE4B8E"/>
    <w:rsid w:val="00DF1A93"/>
    <w:rsid w:val="00DF1BBF"/>
    <w:rsid w:val="00DF2DC4"/>
    <w:rsid w:val="00DF3377"/>
    <w:rsid w:val="00DF5BB8"/>
    <w:rsid w:val="00DF610A"/>
    <w:rsid w:val="00E00D82"/>
    <w:rsid w:val="00E059BE"/>
    <w:rsid w:val="00E13117"/>
    <w:rsid w:val="00E132BE"/>
    <w:rsid w:val="00E159A9"/>
    <w:rsid w:val="00E15EAB"/>
    <w:rsid w:val="00E174D7"/>
    <w:rsid w:val="00E1755B"/>
    <w:rsid w:val="00E21AC6"/>
    <w:rsid w:val="00E229B1"/>
    <w:rsid w:val="00E2322D"/>
    <w:rsid w:val="00E23D54"/>
    <w:rsid w:val="00E241C5"/>
    <w:rsid w:val="00E24894"/>
    <w:rsid w:val="00E252C5"/>
    <w:rsid w:val="00E31376"/>
    <w:rsid w:val="00E335E8"/>
    <w:rsid w:val="00E336D5"/>
    <w:rsid w:val="00E339D2"/>
    <w:rsid w:val="00E34C0C"/>
    <w:rsid w:val="00E36B15"/>
    <w:rsid w:val="00E418A2"/>
    <w:rsid w:val="00E41DDE"/>
    <w:rsid w:val="00E41F75"/>
    <w:rsid w:val="00E43007"/>
    <w:rsid w:val="00E4336C"/>
    <w:rsid w:val="00E433ED"/>
    <w:rsid w:val="00E4475B"/>
    <w:rsid w:val="00E4545F"/>
    <w:rsid w:val="00E45FD4"/>
    <w:rsid w:val="00E47925"/>
    <w:rsid w:val="00E52827"/>
    <w:rsid w:val="00E538CA"/>
    <w:rsid w:val="00E577EC"/>
    <w:rsid w:val="00E57967"/>
    <w:rsid w:val="00E606F6"/>
    <w:rsid w:val="00E60717"/>
    <w:rsid w:val="00E62D29"/>
    <w:rsid w:val="00E6479E"/>
    <w:rsid w:val="00E64EB9"/>
    <w:rsid w:val="00E66DDC"/>
    <w:rsid w:val="00E67A27"/>
    <w:rsid w:val="00E71290"/>
    <w:rsid w:val="00E71AE1"/>
    <w:rsid w:val="00E7290D"/>
    <w:rsid w:val="00E730C0"/>
    <w:rsid w:val="00E75521"/>
    <w:rsid w:val="00E80C93"/>
    <w:rsid w:val="00E8195F"/>
    <w:rsid w:val="00E821CA"/>
    <w:rsid w:val="00E82449"/>
    <w:rsid w:val="00E83675"/>
    <w:rsid w:val="00E84508"/>
    <w:rsid w:val="00E85189"/>
    <w:rsid w:val="00E85341"/>
    <w:rsid w:val="00E87463"/>
    <w:rsid w:val="00E8773C"/>
    <w:rsid w:val="00E910B4"/>
    <w:rsid w:val="00E91477"/>
    <w:rsid w:val="00E93A62"/>
    <w:rsid w:val="00E949C4"/>
    <w:rsid w:val="00E95E2A"/>
    <w:rsid w:val="00E95E53"/>
    <w:rsid w:val="00EA0261"/>
    <w:rsid w:val="00EA23FE"/>
    <w:rsid w:val="00EA4CE8"/>
    <w:rsid w:val="00EA4F4E"/>
    <w:rsid w:val="00EA5D19"/>
    <w:rsid w:val="00EB0FDE"/>
    <w:rsid w:val="00EB133A"/>
    <w:rsid w:val="00EB3C53"/>
    <w:rsid w:val="00EB45DB"/>
    <w:rsid w:val="00EB7498"/>
    <w:rsid w:val="00EC1C91"/>
    <w:rsid w:val="00EC24CD"/>
    <w:rsid w:val="00EC3FC0"/>
    <w:rsid w:val="00ED1F51"/>
    <w:rsid w:val="00ED3112"/>
    <w:rsid w:val="00ED36F7"/>
    <w:rsid w:val="00ED3F12"/>
    <w:rsid w:val="00ED5110"/>
    <w:rsid w:val="00ED5DF4"/>
    <w:rsid w:val="00EE19C4"/>
    <w:rsid w:val="00EE1F43"/>
    <w:rsid w:val="00EE6BAE"/>
    <w:rsid w:val="00EF07A3"/>
    <w:rsid w:val="00EF32A2"/>
    <w:rsid w:val="00EF3C0B"/>
    <w:rsid w:val="00EF4FD2"/>
    <w:rsid w:val="00F02CF2"/>
    <w:rsid w:val="00F02E13"/>
    <w:rsid w:val="00F060FF"/>
    <w:rsid w:val="00F06348"/>
    <w:rsid w:val="00F0656C"/>
    <w:rsid w:val="00F06815"/>
    <w:rsid w:val="00F06A90"/>
    <w:rsid w:val="00F06D1D"/>
    <w:rsid w:val="00F06DA4"/>
    <w:rsid w:val="00F07FAA"/>
    <w:rsid w:val="00F1088F"/>
    <w:rsid w:val="00F211FB"/>
    <w:rsid w:val="00F23018"/>
    <w:rsid w:val="00F256B3"/>
    <w:rsid w:val="00F25AE4"/>
    <w:rsid w:val="00F26D11"/>
    <w:rsid w:val="00F30257"/>
    <w:rsid w:val="00F3189F"/>
    <w:rsid w:val="00F32251"/>
    <w:rsid w:val="00F32A63"/>
    <w:rsid w:val="00F32E5F"/>
    <w:rsid w:val="00F34BCA"/>
    <w:rsid w:val="00F354D2"/>
    <w:rsid w:val="00F411D8"/>
    <w:rsid w:val="00F425BB"/>
    <w:rsid w:val="00F42617"/>
    <w:rsid w:val="00F4304B"/>
    <w:rsid w:val="00F44C41"/>
    <w:rsid w:val="00F462DB"/>
    <w:rsid w:val="00F46C93"/>
    <w:rsid w:val="00F500DE"/>
    <w:rsid w:val="00F64F52"/>
    <w:rsid w:val="00F67E2B"/>
    <w:rsid w:val="00F67FD7"/>
    <w:rsid w:val="00F72CA2"/>
    <w:rsid w:val="00F74AFD"/>
    <w:rsid w:val="00F76F67"/>
    <w:rsid w:val="00F77940"/>
    <w:rsid w:val="00F819BC"/>
    <w:rsid w:val="00F8330F"/>
    <w:rsid w:val="00F83AFD"/>
    <w:rsid w:val="00F84081"/>
    <w:rsid w:val="00F8497C"/>
    <w:rsid w:val="00F90872"/>
    <w:rsid w:val="00F93E8A"/>
    <w:rsid w:val="00F9665C"/>
    <w:rsid w:val="00F97307"/>
    <w:rsid w:val="00FA151D"/>
    <w:rsid w:val="00FA3DC1"/>
    <w:rsid w:val="00FA60DB"/>
    <w:rsid w:val="00FA6E73"/>
    <w:rsid w:val="00FA7243"/>
    <w:rsid w:val="00FB2052"/>
    <w:rsid w:val="00FB3C5C"/>
    <w:rsid w:val="00FB45DD"/>
    <w:rsid w:val="00FB5B5A"/>
    <w:rsid w:val="00FB619C"/>
    <w:rsid w:val="00FC338C"/>
    <w:rsid w:val="00FC4F6D"/>
    <w:rsid w:val="00FC70EA"/>
    <w:rsid w:val="00FC7F33"/>
    <w:rsid w:val="00FD0224"/>
    <w:rsid w:val="00FD3CD8"/>
    <w:rsid w:val="00FD437E"/>
    <w:rsid w:val="00FD4F19"/>
    <w:rsid w:val="00FD5D4D"/>
    <w:rsid w:val="00FE10BA"/>
    <w:rsid w:val="00FE71EF"/>
    <w:rsid w:val="00FF308D"/>
    <w:rsid w:val="00FF6B1F"/>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77c8"/>
    </o:shapedefaults>
    <o:shapelayout v:ext="edit">
      <o:idmap v:ext="edit" data="1"/>
    </o:shapelayout>
  </w:shapeDefaults>
  <w:decimalSymbol w:val=","/>
  <w:listSeparator w:val=";"/>
  <w14:docId w14:val="616D17DB"/>
  <w15:chartTrackingRefBased/>
  <w15:docId w15:val="{93A2FD72-DBB9-4213-9BE0-3AFA9FF6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571A5"/>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2"/>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5515D"/>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5515D"/>
    <w:rPr>
      <w:b/>
      <w:bCs/>
      <w:sz w:val="28"/>
      <w:szCs w:val="28"/>
      <w:shd w:val="clear" w:color="auto" w:fill="FFFFFF"/>
    </w:rPr>
  </w:style>
  <w:style w:type="paragraph" w:customStyle="1" w:styleId="36">
    <w:name w:val="Заголовок №3"/>
    <w:basedOn w:val="a2"/>
    <w:link w:val="35"/>
    <w:rsid w:val="0045515D"/>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8E76C5"/>
    <w:rPr>
      <w:color w:val="954F72"/>
      <w:u w:val="single"/>
    </w:rPr>
  </w:style>
  <w:style w:type="paragraph" w:styleId="affe">
    <w:name w:val="No Spacing"/>
    <w:uiPriority w:val="1"/>
    <w:qFormat/>
    <w:rsid w:val="00AC5527"/>
    <w:pPr>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019">
      <w:bodyDiv w:val="1"/>
      <w:marLeft w:val="0"/>
      <w:marRight w:val="0"/>
      <w:marTop w:val="0"/>
      <w:marBottom w:val="0"/>
      <w:divBdr>
        <w:top w:val="none" w:sz="0" w:space="0" w:color="auto"/>
        <w:left w:val="none" w:sz="0" w:space="0" w:color="auto"/>
        <w:bottom w:val="none" w:sz="0" w:space="0" w:color="auto"/>
        <w:right w:val="none" w:sz="0" w:space="0" w:color="auto"/>
      </w:divBdr>
    </w:div>
    <w:div w:id="85812074">
      <w:bodyDiv w:val="1"/>
      <w:marLeft w:val="0"/>
      <w:marRight w:val="0"/>
      <w:marTop w:val="0"/>
      <w:marBottom w:val="0"/>
      <w:divBdr>
        <w:top w:val="none" w:sz="0" w:space="0" w:color="auto"/>
        <w:left w:val="none" w:sz="0" w:space="0" w:color="auto"/>
        <w:bottom w:val="none" w:sz="0" w:space="0" w:color="auto"/>
        <w:right w:val="none" w:sz="0" w:space="0" w:color="auto"/>
      </w:divBdr>
    </w:div>
    <w:div w:id="89204257">
      <w:bodyDiv w:val="1"/>
      <w:marLeft w:val="0"/>
      <w:marRight w:val="0"/>
      <w:marTop w:val="0"/>
      <w:marBottom w:val="0"/>
      <w:divBdr>
        <w:top w:val="none" w:sz="0" w:space="0" w:color="auto"/>
        <w:left w:val="none" w:sz="0" w:space="0" w:color="auto"/>
        <w:bottom w:val="none" w:sz="0" w:space="0" w:color="auto"/>
        <w:right w:val="none" w:sz="0" w:space="0" w:color="auto"/>
      </w:divBdr>
    </w:div>
    <w:div w:id="110901838">
      <w:bodyDiv w:val="1"/>
      <w:marLeft w:val="0"/>
      <w:marRight w:val="0"/>
      <w:marTop w:val="0"/>
      <w:marBottom w:val="0"/>
      <w:divBdr>
        <w:top w:val="none" w:sz="0" w:space="0" w:color="auto"/>
        <w:left w:val="none" w:sz="0" w:space="0" w:color="auto"/>
        <w:bottom w:val="none" w:sz="0" w:space="0" w:color="auto"/>
        <w:right w:val="none" w:sz="0" w:space="0" w:color="auto"/>
      </w:divBdr>
    </w:div>
    <w:div w:id="146482232">
      <w:bodyDiv w:val="1"/>
      <w:marLeft w:val="0"/>
      <w:marRight w:val="0"/>
      <w:marTop w:val="0"/>
      <w:marBottom w:val="0"/>
      <w:divBdr>
        <w:top w:val="none" w:sz="0" w:space="0" w:color="auto"/>
        <w:left w:val="none" w:sz="0" w:space="0" w:color="auto"/>
        <w:bottom w:val="none" w:sz="0" w:space="0" w:color="auto"/>
        <w:right w:val="none" w:sz="0" w:space="0" w:color="auto"/>
      </w:divBdr>
    </w:div>
    <w:div w:id="153645746">
      <w:bodyDiv w:val="1"/>
      <w:marLeft w:val="0"/>
      <w:marRight w:val="0"/>
      <w:marTop w:val="0"/>
      <w:marBottom w:val="0"/>
      <w:divBdr>
        <w:top w:val="none" w:sz="0" w:space="0" w:color="auto"/>
        <w:left w:val="none" w:sz="0" w:space="0" w:color="auto"/>
        <w:bottom w:val="none" w:sz="0" w:space="0" w:color="auto"/>
        <w:right w:val="none" w:sz="0" w:space="0" w:color="auto"/>
      </w:divBdr>
    </w:div>
    <w:div w:id="154344384">
      <w:bodyDiv w:val="1"/>
      <w:marLeft w:val="0"/>
      <w:marRight w:val="0"/>
      <w:marTop w:val="0"/>
      <w:marBottom w:val="0"/>
      <w:divBdr>
        <w:top w:val="none" w:sz="0" w:space="0" w:color="auto"/>
        <w:left w:val="none" w:sz="0" w:space="0" w:color="auto"/>
        <w:bottom w:val="none" w:sz="0" w:space="0" w:color="auto"/>
        <w:right w:val="none" w:sz="0" w:space="0" w:color="auto"/>
      </w:divBdr>
    </w:div>
    <w:div w:id="195967469">
      <w:bodyDiv w:val="1"/>
      <w:marLeft w:val="0"/>
      <w:marRight w:val="0"/>
      <w:marTop w:val="0"/>
      <w:marBottom w:val="0"/>
      <w:divBdr>
        <w:top w:val="none" w:sz="0" w:space="0" w:color="auto"/>
        <w:left w:val="none" w:sz="0" w:space="0" w:color="auto"/>
        <w:bottom w:val="none" w:sz="0" w:space="0" w:color="auto"/>
        <w:right w:val="none" w:sz="0" w:space="0" w:color="auto"/>
      </w:divBdr>
    </w:div>
    <w:div w:id="223369386">
      <w:bodyDiv w:val="1"/>
      <w:marLeft w:val="0"/>
      <w:marRight w:val="0"/>
      <w:marTop w:val="0"/>
      <w:marBottom w:val="0"/>
      <w:divBdr>
        <w:top w:val="none" w:sz="0" w:space="0" w:color="auto"/>
        <w:left w:val="none" w:sz="0" w:space="0" w:color="auto"/>
        <w:bottom w:val="none" w:sz="0" w:space="0" w:color="auto"/>
        <w:right w:val="none" w:sz="0" w:space="0" w:color="auto"/>
      </w:divBdr>
    </w:div>
    <w:div w:id="328485663">
      <w:bodyDiv w:val="1"/>
      <w:marLeft w:val="0"/>
      <w:marRight w:val="0"/>
      <w:marTop w:val="0"/>
      <w:marBottom w:val="0"/>
      <w:divBdr>
        <w:top w:val="none" w:sz="0" w:space="0" w:color="auto"/>
        <w:left w:val="none" w:sz="0" w:space="0" w:color="auto"/>
        <w:bottom w:val="none" w:sz="0" w:space="0" w:color="auto"/>
        <w:right w:val="none" w:sz="0" w:space="0" w:color="auto"/>
      </w:divBdr>
    </w:div>
    <w:div w:id="346833935">
      <w:bodyDiv w:val="1"/>
      <w:marLeft w:val="0"/>
      <w:marRight w:val="0"/>
      <w:marTop w:val="0"/>
      <w:marBottom w:val="0"/>
      <w:divBdr>
        <w:top w:val="none" w:sz="0" w:space="0" w:color="auto"/>
        <w:left w:val="none" w:sz="0" w:space="0" w:color="auto"/>
        <w:bottom w:val="none" w:sz="0" w:space="0" w:color="auto"/>
        <w:right w:val="none" w:sz="0" w:space="0" w:color="auto"/>
      </w:divBdr>
    </w:div>
    <w:div w:id="377169456">
      <w:bodyDiv w:val="1"/>
      <w:marLeft w:val="0"/>
      <w:marRight w:val="0"/>
      <w:marTop w:val="0"/>
      <w:marBottom w:val="0"/>
      <w:divBdr>
        <w:top w:val="none" w:sz="0" w:space="0" w:color="auto"/>
        <w:left w:val="none" w:sz="0" w:space="0" w:color="auto"/>
        <w:bottom w:val="none" w:sz="0" w:space="0" w:color="auto"/>
        <w:right w:val="none" w:sz="0" w:space="0" w:color="auto"/>
      </w:divBdr>
    </w:div>
    <w:div w:id="380329869">
      <w:bodyDiv w:val="1"/>
      <w:marLeft w:val="0"/>
      <w:marRight w:val="0"/>
      <w:marTop w:val="0"/>
      <w:marBottom w:val="0"/>
      <w:divBdr>
        <w:top w:val="none" w:sz="0" w:space="0" w:color="auto"/>
        <w:left w:val="none" w:sz="0" w:space="0" w:color="auto"/>
        <w:bottom w:val="none" w:sz="0" w:space="0" w:color="auto"/>
        <w:right w:val="none" w:sz="0" w:space="0" w:color="auto"/>
      </w:divBdr>
    </w:div>
    <w:div w:id="380439969">
      <w:bodyDiv w:val="1"/>
      <w:marLeft w:val="0"/>
      <w:marRight w:val="0"/>
      <w:marTop w:val="0"/>
      <w:marBottom w:val="0"/>
      <w:divBdr>
        <w:top w:val="none" w:sz="0" w:space="0" w:color="auto"/>
        <w:left w:val="none" w:sz="0" w:space="0" w:color="auto"/>
        <w:bottom w:val="none" w:sz="0" w:space="0" w:color="auto"/>
        <w:right w:val="none" w:sz="0" w:space="0" w:color="auto"/>
      </w:divBdr>
    </w:div>
    <w:div w:id="412509805">
      <w:bodyDiv w:val="1"/>
      <w:marLeft w:val="0"/>
      <w:marRight w:val="0"/>
      <w:marTop w:val="0"/>
      <w:marBottom w:val="0"/>
      <w:divBdr>
        <w:top w:val="none" w:sz="0" w:space="0" w:color="auto"/>
        <w:left w:val="none" w:sz="0" w:space="0" w:color="auto"/>
        <w:bottom w:val="none" w:sz="0" w:space="0" w:color="auto"/>
        <w:right w:val="none" w:sz="0" w:space="0" w:color="auto"/>
      </w:divBdr>
    </w:div>
    <w:div w:id="413430057">
      <w:bodyDiv w:val="1"/>
      <w:marLeft w:val="0"/>
      <w:marRight w:val="0"/>
      <w:marTop w:val="0"/>
      <w:marBottom w:val="0"/>
      <w:divBdr>
        <w:top w:val="none" w:sz="0" w:space="0" w:color="auto"/>
        <w:left w:val="none" w:sz="0" w:space="0" w:color="auto"/>
        <w:bottom w:val="none" w:sz="0" w:space="0" w:color="auto"/>
        <w:right w:val="none" w:sz="0" w:space="0" w:color="auto"/>
      </w:divBdr>
    </w:div>
    <w:div w:id="431897608">
      <w:bodyDiv w:val="1"/>
      <w:marLeft w:val="0"/>
      <w:marRight w:val="0"/>
      <w:marTop w:val="0"/>
      <w:marBottom w:val="0"/>
      <w:divBdr>
        <w:top w:val="none" w:sz="0" w:space="0" w:color="auto"/>
        <w:left w:val="none" w:sz="0" w:space="0" w:color="auto"/>
        <w:bottom w:val="none" w:sz="0" w:space="0" w:color="auto"/>
        <w:right w:val="none" w:sz="0" w:space="0" w:color="auto"/>
      </w:divBdr>
    </w:div>
    <w:div w:id="456142850">
      <w:bodyDiv w:val="1"/>
      <w:marLeft w:val="0"/>
      <w:marRight w:val="0"/>
      <w:marTop w:val="0"/>
      <w:marBottom w:val="0"/>
      <w:divBdr>
        <w:top w:val="none" w:sz="0" w:space="0" w:color="auto"/>
        <w:left w:val="none" w:sz="0" w:space="0" w:color="auto"/>
        <w:bottom w:val="none" w:sz="0" w:space="0" w:color="auto"/>
        <w:right w:val="none" w:sz="0" w:space="0" w:color="auto"/>
      </w:divBdr>
    </w:div>
    <w:div w:id="466705801">
      <w:bodyDiv w:val="1"/>
      <w:marLeft w:val="0"/>
      <w:marRight w:val="0"/>
      <w:marTop w:val="0"/>
      <w:marBottom w:val="0"/>
      <w:divBdr>
        <w:top w:val="none" w:sz="0" w:space="0" w:color="auto"/>
        <w:left w:val="none" w:sz="0" w:space="0" w:color="auto"/>
        <w:bottom w:val="none" w:sz="0" w:space="0" w:color="auto"/>
        <w:right w:val="none" w:sz="0" w:space="0" w:color="auto"/>
      </w:divBdr>
    </w:div>
    <w:div w:id="515467093">
      <w:bodyDiv w:val="1"/>
      <w:marLeft w:val="0"/>
      <w:marRight w:val="0"/>
      <w:marTop w:val="0"/>
      <w:marBottom w:val="0"/>
      <w:divBdr>
        <w:top w:val="none" w:sz="0" w:space="0" w:color="auto"/>
        <w:left w:val="none" w:sz="0" w:space="0" w:color="auto"/>
        <w:bottom w:val="none" w:sz="0" w:space="0" w:color="auto"/>
        <w:right w:val="none" w:sz="0" w:space="0" w:color="auto"/>
      </w:divBdr>
    </w:div>
    <w:div w:id="527716827">
      <w:bodyDiv w:val="1"/>
      <w:marLeft w:val="0"/>
      <w:marRight w:val="0"/>
      <w:marTop w:val="0"/>
      <w:marBottom w:val="0"/>
      <w:divBdr>
        <w:top w:val="none" w:sz="0" w:space="0" w:color="auto"/>
        <w:left w:val="none" w:sz="0" w:space="0" w:color="auto"/>
        <w:bottom w:val="none" w:sz="0" w:space="0" w:color="auto"/>
        <w:right w:val="none" w:sz="0" w:space="0" w:color="auto"/>
      </w:divBdr>
    </w:div>
    <w:div w:id="553124474">
      <w:bodyDiv w:val="1"/>
      <w:marLeft w:val="0"/>
      <w:marRight w:val="0"/>
      <w:marTop w:val="0"/>
      <w:marBottom w:val="0"/>
      <w:divBdr>
        <w:top w:val="none" w:sz="0" w:space="0" w:color="auto"/>
        <w:left w:val="none" w:sz="0" w:space="0" w:color="auto"/>
        <w:bottom w:val="none" w:sz="0" w:space="0" w:color="auto"/>
        <w:right w:val="none" w:sz="0" w:space="0" w:color="auto"/>
      </w:divBdr>
    </w:div>
    <w:div w:id="586154329">
      <w:bodyDiv w:val="1"/>
      <w:marLeft w:val="0"/>
      <w:marRight w:val="0"/>
      <w:marTop w:val="0"/>
      <w:marBottom w:val="0"/>
      <w:divBdr>
        <w:top w:val="none" w:sz="0" w:space="0" w:color="auto"/>
        <w:left w:val="none" w:sz="0" w:space="0" w:color="auto"/>
        <w:bottom w:val="none" w:sz="0" w:space="0" w:color="auto"/>
        <w:right w:val="none" w:sz="0" w:space="0" w:color="auto"/>
      </w:divBdr>
    </w:div>
    <w:div w:id="652027764">
      <w:bodyDiv w:val="1"/>
      <w:marLeft w:val="0"/>
      <w:marRight w:val="0"/>
      <w:marTop w:val="0"/>
      <w:marBottom w:val="0"/>
      <w:divBdr>
        <w:top w:val="none" w:sz="0" w:space="0" w:color="auto"/>
        <w:left w:val="none" w:sz="0" w:space="0" w:color="auto"/>
        <w:bottom w:val="none" w:sz="0" w:space="0" w:color="auto"/>
        <w:right w:val="none" w:sz="0" w:space="0" w:color="auto"/>
      </w:divBdr>
    </w:div>
    <w:div w:id="654995614">
      <w:bodyDiv w:val="1"/>
      <w:marLeft w:val="0"/>
      <w:marRight w:val="0"/>
      <w:marTop w:val="0"/>
      <w:marBottom w:val="0"/>
      <w:divBdr>
        <w:top w:val="none" w:sz="0" w:space="0" w:color="auto"/>
        <w:left w:val="none" w:sz="0" w:space="0" w:color="auto"/>
        <w:bottom w:val="none" w:sz="0" w:space="0" w:color="auto"/>
        <w:right w:val="none" w:sz="0" w:space="0" w:color="auto"/>
      </w:divBdr>
    </w:div>
    <w:div w:id="675614759">
      <w:bodyDiv w:val="1"/>
      <w:marLeft w:val="0"/>
      <w:marRight w:val="0"/>
      <w:marTop w:val="0"/>
      <w:marBottom w:val="0"/>
      <w:divBdr>
        <w:top w:val="none" w:sz="0" w:space="0" w:color="auto"/>
        <w:left w:val="none" w:sz="0" w:space="0" w:color="auto"/>
        <w:bottom w:val="none" w:sz="0" w:space="0" w:color="auto"/>
        <w:right w:val="none" w:sz="0" w:space="0" w:color="auto"/>
      </w:divBdr>
    </w:div>
    <w:div w:id="702442118">
      <w:bodyDiv w:val="1"/>
      <w:marLeft w:val="0"/>
      <w:marRight w:val="0"/>
      <w:marTop w:val="0"/>
      <w:marBottom w:val="0"/>
      <w:divBdr>
        <w:top w:val="none" w:sz="0" w:space="0" w:color="auto"/>
        <w:left w:val="none" w:sz="0" w:space="0" w:color="auto"/>
        <w:bottom w:val="none" w:sz="0" w:space="0" w:color="auto"/>
        <w:right w:val="none" w:sz="0" w:space="0" w:color="auto"/>
      </w:divBdr>
    </w:div>
    <w:div w:id="704134315">
      <w:bodyDiv w:val="1"/>
      <w:marLeft w:val="0"/>
      <w:marRight w:val="0"/>
      <w:marTop w:val="0"/>
      <w:marBottom w:val="0"/>
      <w:divBdr>
        <w:top w:val="none" w:sz="0" w:space="0" w:color="auto"/>
        <w:left w:val="none" w:sz="0" w:space="0" w:color="auto"/>
        <w:bottom w:val="none" w:sz="0" w:space="0" w:color="auto"/>
        <w:right w:val="none" w:sz="0" w:space="0" w:color="auto"/>
      </w:divBdr>
    </w:div>
    <w:div w:id="709845473">
      <w:bodyDiv w:val="1"/>
      <w:marLeft w:val="0"/>
      <w:marRight w:val="0"/>
      <w:marTop w:val="0"/>
      <w:marBottom w:val="0"/>
      <w:divBdr>
        <w:top w:val="none" w:sz="0" w:space="0" w:color="auto"/>
        <w:left w:val="none" w:sz="0" w:space="0" w:color="auto"/>
        <w:bottom w:val="none" w:sz="0" w:space="0" w:color="auto"/>
        <w:right w:val="none" w:sz="0" w:space="0" w:color="auto"/>
      </w:divBdr>
    </w:div>
    <w:div w:id="758909676">
      <w:bodyDiv w:val="1"/>
      <w:marLeft w:val="0"/>
      <w:marRight w:val="0"/>
      <w:marTop w:val="0"/>
      <w:marBottom w:val="0"/>
      <w:divBdr>
        <w:top w:val="none" w:sz="0" w:space="0" w:color="auto"/>
        <w:left w:val="none" w:sz="0" w:space="0" w:color="auto"/>
        <w:bottom w:val="none" w:sz="0" w:space="0" w:color="auto"/>
        <w:right w:val="none" w:sz="0" w:space="0" w:color="auto"/>
      </w:divBdr>
    </w:div>
    <w:div w:id="822821421">
      <w:bodyDiv w:val="1"/>
      <w:marLeft w:val="0"/>
      <w:marRight w:val="0"/>
      <w:marTop w:val="0"/>
      <w:marBottom w:val="0"/>
      <w:divBdr>
        <w:top w:val="none" w:sz="0" w:space="0" w:color="auto"/>
        <w:left w:val="none" w:sz="0" w:space="0" w:color="auto"/>
        <w:bottom w:val="none" w:sz="0" w:space="0" w:color="auto"/>
        <w:right w:val="none" w:sz="0" w:space="0" w:color="auto"/>
      </w:divBdr>
    </w:div>
    <w:div w:id="823084347">
      <w:bodyDiv w:val="1"/>
      <w:marLeft w:val="0"/>
      <w:marRight w:val="0"/>
      <w:marTop w:val="0"/>
      <w:marBottom w:val="0"/>
      <w:divBdr>
        <w:top w:val="none" w:sz="0" w:space="0" w:color="auto"/>
        <w:left w:val="none" w:sz="0" w:space="0" w:color="auto"/>
        <w:bottom w:val="none" w:sz="0" w:space="0" w:color="auto"/>
        <w:right w:val="none" w:sz="0" w:space="0" w:color="auto"/>
      </w:divBdr>
    </w:div>
    <w:div w:id="832839784">
      <w:bodyDiv w:val="1"/>
      <w:marLeft w:val="0"/>
      <w:marRight w:val="0"/>
      <w:marTop w:val="0"/>
      <w:marBottom w:val="0"/>
      <w:divBdr>
        <w:top w:val="none" w:sz="0" w:space="0" w:color="auto"/>
        <w:left w:val="none" w:sz="0" w:space="0" w:color="auto"/>
        <w:bottom w:val="none" w:sz="0" w:space="0" w:color="auto"/>
        <w:right w:val="none" w:sz="0" w:space="0" w:color="auto"/>
      </w:divBdr>
    </w:div>
    <w:div w:id="865800198">
      <w:bodyDiv w:val="1"/>
      <w:marLeft w:val="0"/>
      <w:marRight w:val="0"/>
      <w:marTop w:val="0"/>
      <w:marBottom w:val="0"/>
      <w:divBdr>
        <w:top w:val="none" w:sz="0" w:space="0" w:color="auto"/>
        <w:left w:val="none" w:sz="0" w:space="0" w:color="auto"/>
        <w:bottom w:val="none" w:sz="0" w:space="0" w:color="auto"/>
        <w:right w:val="none" w:sz="0" w:space="0" w:color="auto"/>
      </w:divBdr>
    </w:div>
    <w:div w:id="893858934">
      <w:bodyDiv w:val="1"/>
      <w:marLeft w:val="0"/>
      <w:marRight w:val="0"/>
      <w:marTop w:val="0"/>
      <w:marBottom w:val="0"/>
      <w:divBdr>
        <w:top w:val="none" w:sz="0" w:space="0" w:color="auto"/>
        <w:left w:val="none" w:sz="0" w:space="0" w:color="auto"/>
        <w:bottom w:val="none" w:sz="0" w:space="0" w:color="auto"/>
        <w:right w:val="none" w:sz="0" w:space="0" w:color="auto"/>
      </w:divBdr>
    </w:div>
    <w:div w:id="92256753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2498621">
      <w:bodyDiv w:val="1"/>
      <w:marLeft w:val="0"/>
      <w:marRight w:val="0"/>
      <w:marTop w:val="0"/>
      <w:marBottom w:val="0"/>
      <w:divBdr>
        <w:top w:val="none" w:sz="0" w:space="0" w:color="auto"/>
        <w:left w:val="none" w:sz="0" w:space="0" w:color="auto"/>
        <w:bottom w:val="none" w:sz="0" w:space="0" w:color="auto"/>
        <w:right w:val="none" w:sz="0" w:space="0" w:color="auto"/>
      </w:divBdr>
    </w:div>
    <w:div w:id="960264522">
      <w:bodyDiv w:val="1"/>
      <w:marLeft w:val="0"/>
      <w:marRight w:val="0"/>
      <w:marTop w:val="0"/>
      <w:marBottom w:val="0"/>
      <w:divBdr>
        <w:top w:val="none" w:sz="0" w:space="0" w:color="auto"/>
        <w:left w:val="none" w:sz="0" w:space="0" w:color="auto"/>
        <w:bottom w:val="none" w:sz="0" w:space="0" w:color="auto"/>
        <w:right w:val="none" w:sz="0" w:space="0" w:color="auto"/>
      </w:divBdr>
    </w:div>
    <w:div w:id="985091720">
      <w:bodyDiv w:val="1"/>
      <w:marLeft w:val="0"/>
      <w:marRight w:val="0"/>
      <w:marTop w:val="0"/>
      <w:marBottom w:val="0"/>
      <w:divBdr>
        <w:top w:val="none" w:sz="0" w:space="0" w:color="auto"/>
        <w:left w:val="none" w:sz="0" w:space="0" w:color="auto"/>
        <w:bottom w:val="none" w:sz="0" w:space="0" w:color="auto"/>
        <w:right w:val="none" w:sz="0" w:space="0" w:color="auto"/>
      </w:divBdr>
    </w:div>
    <w:div w:id="1006712868">
      <w:bodyDiv w:val="1"/>
      <w:marLeft w:val="0"/>
      <w:marRight w:val="0"/>
      <w:marTop w:val="0"/>
      <w:marBottom w:val="0"/>
      <w:divBdr>
        <w:top w:val="none" w:sz="0" w:space="0" w:color="auto"/>
        <w:left w:val="none" w:sz="0" w:space="0" w:color="auto"/>
        <w:bottom w:val="none" w:sz="0" w:space="0" w:color="auto"/>
        <w:right w:val="none" w:sz="0" w:space="0" w:color="auto"/>
      </w:divBdr>
    </w:div>
    <w:div w:id="1018235569">
      <w:bodyDiv w:val="1"/>
      <w:marLeft w:val="0"/>
      <w:marRight w:val="0"/>
      <w:marTop w:val="0"/>
      <w:marBottom w:val="0"/>
      <w:divBdr>
        <w:top w:val="none" w:sz="0" w:space="0" w:color="auto"/>
        <w:left w:val="none" w:sz="0" w:space="0" w:color="auto"/>
        <w:bottom w:val="none" w:sz="0" w:space="0" w:color="auto"/>
        <w:right w:val="none" w:sz="0" w:space="0" w:color="auto"/>
      </w:divBdr>
    </w:div>
    <w:div w:id="1019967537">
      <w:bodyDiv w:val="1"/>
      <w:marLeft w:val="0"/>
      <w:marRight w:val="0"/>
      <w:marTop w:val="0"/>
      <w:marBottom w:val="0"/>
      <w:divBdr>
        <w:top w:val="none" w:sz="0" w:space="0" w:color="auto"/>
        <w:left w:val="none" w:sz="0" w:space="0" w:color="auto"/>
        <w:bottom w:val="none" w:sz="0" w:space="0" w:color="auto"/>
        <w:right w:val="none" w:sz="0" w:space="0" w:color="auto"/>
      </w:divBdr>
    </w:div>
    <w:div w:id="1029645513">
      <w:bodyDiv w:val="1"/>
      <w:marLeft w:val="0"/>
      <w:marRight w:val="0"/>
      <w:marTop w:val="0"/>
      <w:marBottom w:val="0"/>
      <w:divBdr>
        <w:top w:val="none" w:sz="0" w:space="0" w:color="auto"/>
        <w:left w:val="none" w:sz="0" w:space="0" w:color="auto"/>
        <w:bottom w:val="none" w:sz="0" w:space="0" w:color="auto"/>
        <w:right w:val="none" w:sz="0" w:space="0" w:color="auto"/>
      </w:divBdr>
    </w:div>
    <w:div w:id="1089351794">
      <w:bodyDiv w:val="1"/>
      <w:marLeft w:val="0"/>
      <w:marRight w:val="0"/>
      <w:marTop w:val="0"/>
      <w:marBottom w:val="0"/>
      <w:divBdr>
        <w:top w:val="none" w:sz="0" w:space="0" w:color="auto"/>
        <w:left w:val="none" w:sz="0" w:space="0" w:color="auto"/>
        <w:bottom w:val="none" w:sz="0" w:space="0" w:color="auto"/>
        <w:right w:val="none" w:sz="0" w:space="0" w:color="auto"/>
      </w:divBdr>
    </w:div>
    <w:div w:id="1120881223">
      <w:bodyDiv w:val="1"/>
      <w:marLeft w:val="0"/>
      <w:marRight w:val="0"/>
      <w:marTop w:val="0"/>
      <w:marBottom w:val="0"/>
      <w:divBdr>
        <w:top w:val="none" w:sz="0" w:space="0" w:color="auto"/>
        <w:left w:val="none" w:sz="0" w:space="0" w:color="auto"/>
        <w:bottom w:val="none" w:sz="0" w:space="0" w:color="auto"/>
        <w:right w:val="none" w:sz="0" w:space="0" w:color="auto"/>
      </w:divBdr>
    </w:div>
    <w:div w:id="1124080942">
      <w:bodyDiv w:val="1"/>
      <w:marLeft w:val="0"/>
      <w:marRight w:val="0"/>
      <w:marTop w:val="0"/>
      <w:marBottom w:val="0"/>
      <w:divBdr>
        <w:top w:val="none" w:sz="0" w:space="0" w:color="auto"/>
        <w:left w:val="none" w:sz="0" w:space="0" w:color="auto"/>
        <w:bottom w:val="none" w:sz="0" w:space="0" w:color="auto"/>
        <w:right w:val="none" w:sz="0" w:space="0" w:color="auto"/>
      </w:divBdr>
    </w:div>
    <w:div w:id="1132284985">
      <w:bodyDiv w:val="1"/>
      <w:marLeft w:val="0"/>
      <w:marRight w:val="0"/>
      <w:marTop w:val="0"/>
      <w:marBottom w:val="0"/>
      <w:divBdr>
        <w:top w:val="none" w:sz="0" w:space="0" w:color="auto"/>
        <w:left w:val="none" w:sz="0" w:space="0" w:color="auto"/>
        <w:bottom w:val="none" w:sz="0" w:space="0" w:color="auto"/>
        <w:right w:val="none" w:sz="0" w:space="0" w:color="auto"/>
      </w:divBdr>
    </w:div>
    <w:div w:id="1141194544">
      <w:bodyDiv w:val="1"/>
      <w:marLeft w:val="0"/>
      <w:marRight w:val="0"/>
      <w:marTop w:val="0"/>
      <w:marBottom w:val="0"/>
      <w:divBdr>
        <w:top w:val="none" w:sz="0" w:space="0" w:color="auto"/>
        <w:left w:val="none" w:sz="0" w:space="0" w:color="auto"/>
        <w:bottom w:val="none" w:sz="0" w:space="0" w:color="auto"/>
        <w:right w:val="none" w:sz="0" w:space="0" w:color="auto"/>
      </w:divBdr>
    </w:div>
    <w:div w:id="1144353196">
      <w:bodyDiv w:val="1"/>
      <w:marLeft w:val="0"/>
      <w:marRight w:val="0"/>
      <w:marTop w:val="0"/>
      <w:marBottom w:val="0"/>
      <w:divBdr>
        <w:top w:val="none" w:sz="0" w:space="0" w:color="auto"/>
        <w:left w:val="none" w:sz="0" w:space="0" w:color="auto"/>
        <w:bottom w:val="none" w:sz="0" w:space="0" w:color="auto"/>
        <w:right w:val="none" w:sz="0" w:space="0" w:color="auto"/>
      </w:divBdr>
    </w:div>
    <w:div w:id="1148739913">
      <w:bodyDiv w:val="1"/>
      <w:marLeft w:val="0"/>
      <w:marRight w:val="0"/>
      <w:marTop w:val="0"/>
      <w:marBottom w:val="0"/>
      <w:divBdr>
        <w:top w:val="none" w:sz="0" w:space="0" w:color="auto"/>
        <w:left w:val="none" w:sz="0" w:space="0" w:color="auto"/>
        <w:bottom w:val="none" w:sz="0" w:space="0" w:color="auto"/>
        <w:right w:val="none" w:sz="0" w:space="0" w:color="auto"/>
      </w:divBdr>
    </w:div>
    <w:div w:id="1186820685">
      <w:bodyDiv w:val="1"/>
      <w:marLeft w:val="0"/>
      <w:marRight w:val="0"/>
      <w:marTop w:val="0"/>
      <w:marBottom w:val="0"/>
      <w:divBdr>
        <w:top w:val="none" w:sz="0" w:space="0" w:color="auto"/>
        <w:left w:val="none" w:sz="0" w:space="0" w:color="auto"/>
        <w:bottom w:val="none" w:sz="0" w:space="0" w:color="auto"/>
        <w:right w:val="none" w:sz="0" w:space="0" w:color="auto"/>
      </w:divBdr>
    </w:div>
    <w:div w:id="1194735874">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168203">
      <w:bodyDiv w:val="1"/>
      <w:marLeft w:val="0"/>
      <w:marRight w:val="0"/>
      <w:marTop w:val="0"/>
      <w:marBottom w:val="0"/>
      <w:divBdr>
        <w:top w:val="none" w:sz="0" w:space="0" w:color="auto"/>
        <w:left w:val="none" w:sz="0" w:space="0" w:color="auto"/>
        <w:bottom w:val="none" w:sz="0" w:space="0" w:color="auto"/>
        <w:right w:val="none" w:sz="0" w:space="0" w:color="auto"/>
      </w:divBdr>
    </w:div>
    <w:div w:id="1244148528">
      <w:bodyDiv w:val="1"/>
      <w:marLeft w:val="0"/>
      <w:marRight w:val="0"/>
      <w:marTop w:val="0"/>
      <w:marBottom w:val="0"/>
      <w:divBdr>
        <w:top w:val="none" w:sz="0" w:space="0" w:color="auto"/>
        <w:left w:val="none" w:sz="0" w:space="0" w:color="auto"/>
        <w:bottom w:val="none" w:sz="0" w:space="0" w:color="auto"/>
        <w:right w:val="none" w:sz="0" w:space="0" w:color="auto"/>
      </w:divBdr>
    </w:div>
    <w:div w:id="1257447061">
      <w:bodyDiv w:val="1"/>
      <w:marLeft w:val="0"/>
      <w:marRight w:val="0"/>
      <w:marTop w:val="0"/>
      <w:marBottom w:val="0"/>
      <w:divBdr>
        <w:top w:val="none" w:sz="0" w:space="0" w:color="auto"/>
        <w:left w:val="none" w:sz="0" w:space="0" w:color="auto"/>
        <w:bottom w:val="none" w:sz="0" w:space="0" w:color="auto"/>
        <w:right w:val="none" w:sz="0" w:space="0" w:color="auto"/>
      </w:divBdr>
    </w:div>
    <w:div w:id="1268001219">
      <w:bodyDiv w:val="1"/>
      <w:marLeft w:val="0"/>
      <w:marRight w:val="0"/>
      <w:marTop w:val="0"/>
      <w:marBottom w:val="0"/>
      <w:divBdr>
        <w:top w:val="none" w:sz="0" w:space="0" w:color="auto"/>
        <w:left w:val="none" w:sz="0" w:space="0" w:color="auto"/>
        <w:bottom w:val="none" w:sz="0" w:space="0" w:color="auto"/>
        <w:right w:val="none" w:sz="0" w:space="0" w:color="auto"/>
      </w:divBdr>
    </w:div>
    <w:div w:id="1274282485">
      <w:bodyDiv w:val="1"/>
      <w:marLeft w:val="0"/>
      <w:marRight w:val="0"/>
      <w:marTop w:val="0"/>
      <w:marBottom w:val="0"/>
      <w:divBdr>
        <w:top w:val="none" w:sz="0" w:space="0" w:color="auto"/>
        <w:left w:val="none" w:sz="0" w:space="0" w:color="auto"/>
        <w:bottom w:val="none" w:sz="0" w:space="0" w:color="auto"/>
        <w:right w:val="none" w:sz="0" w:space="0" w:color="auto"/>
      </w:divBdr>
    </w:div>
    <w:div w:id="1297684318">
      <w:bodyDiv w:val="1"/>
      <w:marLeft w:val="0"/>
      <w:marRight w:val="0"/>
      <w:marTop w:val="0"/>
      <w:marBottom w:val="0"/>
      <w:divBdr>
        <w:top w:val="none" w:sz="0" w:space="0" w:color="auto"/>
        <w:left w:val="none" w:sz="0" w:space="0" w:color="auto"/>
        <w:bottom w:val="none" w:sz="0" w:space="0" w:color="auto"/>
        <w:right w:val="none" w:sz="0" w:space="0" w:color="auto"/>
      </w:divBdr>
    </w:div>
    <w:div w:id="1354766782">
      <w:bodyDiv w:val="1"/>
      <w:marLeft w:val="0"/>
      <w:marRight w:val="0"/>
      <w:marTop w:val="0"/>
      <w:marBottom w:val="0"/>
      <w:divBdr>
        <w:top w:val="none" w:sz="0" w:space="0" w:color="auto"/>
        <w:left w:val="none" w:sz="0" w:space="0" w:color="auto"/>
        <w:bottom w:val="none" w:sz="0" w:space="0" w:color="auto"/>
        <w:right w:val="none" w:sz="0" w:space="0" w:color="auto"/>
      </w:divBdr>
    </w:div>
    <w:div w:id="1372681970">
      <w:bodyDiv w:val="1"/>
      <w:marLeft w:val="0"/>
      <w:marRight w:val="0"/>
      <w:marTop w:val="0"/>
      <w:marBottom w:val="0"/>
      <w:divBdr>
        <w:top w:val="none" w:sz="0" w:space="0" w:color="auto"/>
        <w:left w:val="none" w:sz="0" w:space="0" w:color="auto"/>
        <w:bottom w:val="none" w:sz="0" w:space="0" w:color="auto"/>
        <w:right w:val="none" w:sz="0" w:space="0" w:color="auto"/>
      </w:divBdr>
    </w:div>
    <w:div w:id="1385641733">
      <w:bodyDiv w:val="1"/>
      <w:marLeft w:val="0"/>
      <w:marRight w:val="0"/>
      <w:marTop w:val="0"/>
      <w:marBottom w:val="0"/>
      <w:divBdr>
        <w:top w:val="none" w:sz="0" w:space="0" w:color="auto"/>
        <w:left w:val="none" w:sz="0" w:space="0" w:color="auto"/>
        <w:bottom w:val="none" w:sz="0" w:space="0" w:color="auto"/>
        <w:right w:val="none" w:sz="0" w:space="0" w:color="auto"/>
      </w:divBdr>
    </w:div>
    <w:div w:id="1392075283">
      <w:bodyDiv w:val="1"/>
      <w:marLeft w:val="0"/>
      <w:marRight w:val="0"/>
      <w:marTop w:val="0"/>
      <w:marBottom w:val="0"/>
      <w:divBdr>
        <w:top w:val="none" w:sz="0" w:space="0" w:color="auto"/>
        <w:left w:val="none" w:sz="0" w:space="0" w:color="auto"/>
        <w:bottom w:val="none" w:sz="0" w:space="0" w:color="auto"/>
        <w:right w:val="none" w:sz="0" w:space="0" w:color="auto"/>
      </w:divBdr>
    </w:div>
    <w:div w:id="1393851019">
      <w:bodyDiv w:val="1"/>
      <w:marLeft w:val="0"/>
      <w:marRight w:val="0"/>
      <w:marTop w:val="0"/>
      <w:marBottom w:val="0"/>
      <w:divBdr>
        <w:top w:val="none" w:sz="0" w:space="0" w:color="auto"/>
        <w:left w:val="none" w:sz="0" w:space="0" w:color="auto"/>
        <w:bottom w:val="none" w:sz="0" w:space="0" w:color="auto"/>
        <w:right w:val="none" w:sz="0" w:space="0" w:color="auto"/>
      </w:divBdr>
    </w:div>
    <w:div w:id="1403022843">
      <w:bodyDiv w:val="1"/>
      <w:marLeft w:val="0"/>
      <w:marRight w:val="0"/>
      <w:marTop w:val="0"/>
      <w:marBottom w:val="0"/>
      <w:divBdr>
        <w:top w:val="none" w:sz="0" w:space="0" w:color="auto"/>
        <w:left w:val="none" w:sz="0" w:space="0" w:color="auto"/>
        <w:bottom w:val="none" w:sz="0" w:space="0" w:color="auto"/>
        <w:right w:val="none" w:sz="0" w:space="0" w:color="auto"/>
      </w:divBdr>
    </w:div>
    <w:div w:id="1441800420">
      <w:bodyDiv w:val="1"/>
      <w:marLeft w:val="0"/>
      <w:marRight w:val="0"/>
      <w:marTop w:val="0"/>
      <w:marBottom w:val="0"/>
      <w:divBdr>
        <w:top w:val="none" w:sz="0" w:space="0" w:color="auto"/>
        <w:left w:val="none" w:sz="0" w:space="0" w:color="auto"/>
        <w:bottom w:val="none" w:sz="0" w:space="0" w:color="auto"/>
        <w:right w:val="none" w:sz="0" w:space="0" w:color="auto"/>
      </w:divBdr>
    </w:div>
    <w:div w:id="1457944987">
      <w:bodyDiv w:val="1"/>
      <w:marLeft w:val="0"/>
      <w:marRight w:val="0"/>
      <w:marTop w:val="0"/>
      <w:marBottom w:val="0"/>
      <w:divBdr>
        <w:top w:val="none" w:sz="0" w:space="0" w:color="auto"/>
        <w:left w:val="none" w:sz="0" w:space="0" w:color="auto"/>
        <w:bottom w:val="none" w:sz="0" w:space="0" w:color="auto"/>
        <w:right w:val="none" w:sz="0" w:space="0" w:color="auto"/>
      </w:divBdr>
    </w:div>
    <w:div w:id="1485514540">
      <w:bodyDiv w:val="1"/>
      <w:marLeft w:val="0"/>
      <w:marRight w:val="0"/>
      <w:marTop w:val="0"/>
      <w:marBottom w:val="0"/>
      <w:divBdr>
        <w:top w:val="none" w:sz="0" w:space="0" w:color="auto"/>
        <w:left w:val="none" w:sz="0" w:space="0" w:color="auto"/>
        <w:bottom w:val="none" w:sz="0" w:space="0" w:color="auto"/>
        <w:right w:val="none" w:sz="0" w:space="0" w:color="auto"/>
      </w:divBdr>
    </w:div>
    <w:div w:id="1505512221">
      <w:bodyDiv w:val="1"/>
      <w:marLeft w:val="0"/>
      <w:marRight w:val="0"/>
      <w:marTop w:val="0"/>
      <w:marBottom w:val="0"/>
      <w:divBdr>
        <w:top w:val="none" w:sz="0" w:space="0" w:color="auto"/>
        <w:left w:val="none" w:sz="0" w:space="0" w:color="auto"/>
        <w:bottom w:val="none" w:sz="0" w:space="0" w:color="auto"/>
        <w:right w:val="none" w:sz="0" w:space="0" w:color="auto"/>
      </w:divBdr>
    </w:div>
    <w:div w:id="1541819739">
      <w:bodyDiv w:val="1"/>
      <w:marLeft w:val="0"/>
      <w:marRight w:val="0"/>
      <w:marTop w:val="0"/>
      <w:marBottom w:val="0"/>
      <w:divBdr>
        <w:top w:val="none" w:sz="0" w:space="0" w:color="auto"/>
        <w:left w:val="none" w:sz="0" w:space="0" w:color="auto"/>
        <w:bottom w:val="none" w:sz="0" w:space="0" w:color="auto"/>
        <w:right w:val="none" w:sz="0" w:space="0" w:color="auto"/>
      </w:divBdr>
    </w:div>
    <w:div w:id="1595280570">
      <w:bodyDiv w:val="1"/>
      <w:marLeft w:val="0"/>
      <w:marRight w:val="0"/>
      <w:marTop w:val="0"/>
      <w:marBottom w:val="0"/>
      <w:divBdr>
        <w:top w:val="none" w:sz="0" w:space="0" w:color="auto"/>
        <w:left w:val="none" w:sz="0" w:space="0" w:color="auto"/>
        <w:bottom w:val="none" w:sz="0" w:space="0" w:color="auto"/>
        <w:right w:val="none" w:sz="0" w:space="0" w:color="auto"/>
      </w:divBdr>
    </w:div>
    <w:div w:id="1645045528">
      <w:bodyDiv w:val="1"/>
      <w:marLeft w:val="0"/>
      <w:marRight w:val="0"/>
      <w:marTop w:val="0"/>
      <w:marBottom w:val="0"/>
      <w:divBdr>
        <w:top w:val="none" w:sz="0" w:space="0" w:color="auto"/>
        <w:left w:val="none" w:sz="0" w:space="0" w:color="auto"/>
        <w:bottom w:val="none" w:sz="0" w:space="0" w:color="auto"/>
        <w:right w:val="none" w:sz="0" w:space="0" w:color="auto"/>
      </w:divBdr>
    </w:div>
    <w:div w:id="1652521932">
      <w:bodyDiv w:val="1"/>
      <w:marLeft w:val="0"/>
      <w:marRight w:val="0"/>
      <w:marTop w:val="0"/>
      <w:marBottom w:val="0"/>
      <w:divBdr>
        <w:top w:val="none" w:sz="0" w:space="0" w:color="auto"/>
        <w:left w:val="none" w:sz="0" w:space="0" w:color="auto"/>
        <w:bottom w:val="none" w:sz="0" w:space="0" w:color="auto"/>
        <w:right w:val="none" w:sz="0" w:space="0" w:color="auto"/>
      </w:divBdr>
    </w:div>
    <w:div w:id="1681078420">
      <w:bodyDiv w:val="1"/>
      <w:marLeft w:val="0"/>
      <w:marRight w:val="0"/>
      <w:marTop w:val="0"/>
      <w:marBottom w:val="0"/>
      <w:divBdr>
        <w:top w:val="none" w:sz="0" w:space="0" w:color="auto"/>
        <w:left w:val="none" w:sz="0" w:space="0" w:color="auto"/>
        <w:bottom w:val="none" w:sz="0" w:space="0" w:color="auto"/>
        <w:right w:val="none" w:sz="0" w:space="0" w:color="auto"/>
      </w:divBdr>
    </w:div>
    <w:div w:id="1735347555">
      <w:bodyDiv w:val="1"/>
      <w:marLeft w:val="0"/>
      <w:marRight w:val="0"/>
      <w:marTop w:val="0"/>
      <w:marBottom w:val="0"/>
      <w:divBdr>
        <w:top w:val="none" w:sz="0" w:space="0" w:color="auto"/>
        <w:left w:val="none" w:sz="0" w:space="0" w:color="auto"/>
        <w:bottom w:val="none" w:sz="0" w:space="0" w:color="auto"/>
        <w:right w:val="none" w:sz="0" w:space="0" w:color="auto"/>
      </w:divBdr>
    </w:div>
    <w:div w:id="1759131598">
      <w:bodyDiv w:val="1"/>
      <w:marLeft w:val="0"/>
      <w:marRight w:val="0"/>
      <w:marTop w:val="0"/>
      <w:marBottom w:val="0"/>
      <w:divBdr>
        <w:top w:val="none" w:sz="0" w:space="0" w:color="auto"/>
        <w:left w:val="none" w:sz="0" w:space="0" w:color="auto"/>
        <w:bottom w:val="none" w:sz="0" w:space="0" w:color="auto"/>
        <w:right w:val="none" w:sz="0" w:space="0" w:color="auto"/>
      </w:divBdr>
    </w:div>
    <w:div w:id="1785539086">
      <w:bodyDiv w:val="1"/>
      <w:marLeft w:val="0"/>
      <w:marRight w:val="0"/>
      <w:marTop w:val="0"/>
      <w:marBottom w:val="0"/>
      <w:divBdr>
        <w:top w:val="none" w:sz="0" w:space="0" w:color="auto"/>
        <w:left w:val="none" w:sz="0" w:space="0" w:color="auto"/>
        <w:bottom w:val="none" w:sz="0" w:space="0" w:color="auto"/>
        <w:right w:val="none" w:sz="0" w:space="0" w:color="auto"/>
      </w:divBdr>
    </w:div>
    <w:div w:id="1847943029">
      <w:bodyDiv w:val="1"/>
      <w:marLeft w:val="0"/>
      <w:marRight w:val="0"/>
      <w:marTop w:val="0"/>
      <w:marBottom w:val="0"/>
      <w:divBdr>
        <w:top w:val="none" w:sz="0" w:space="0" w:color="auto"/>
        <w:left w:val="none" w:sz="0" w:space="0" w:color="auto"/>
        <w:bottom w:val="none" w:sz="0" w:space="0" w:color="auto"/>
        <w:right w:val="none" w:sz="0" w:space="0" w:color="auto"/>
      </w:divBdr>
    </w:div>
    <w:div w:id="1848715769">
      <w:bodyDiv w:val="1"/>
      <w:marLeft w:val="0"/>
      <w:marRight w:val="0"/>
      <w:marTop w:val="0"/>
      <w:marBottom w:val="0"/>
      <w:divBdr>
        <w:top w:val="none" w:sz="0" w:space="0" w:color="auto"/>
        <w:left w:val="none" w:sz="0" w:space="0" w:color="auto"/>
        <w:bottom w:val="none" w:sz="0" w:space="0" w:color="auto"/>
        <w:right w:val="none" w:sz="0" w:space="0" w:color="auto"/>
      </w:divBdr>
    </w:div>
    <w:div w:id="1870869537">
      <w:bodyDiv w:val="1"/>
      <w:marLeft w:val="0"/>
      <w:marRight w:val="0"/>
      <w:marTop w:val="0"/>
      <w:marBottom w:val="0"/>
      <w:divBdr>
        <w:top w:val="none" w:sz="0" w:space="0" w:color="auto"/>
        <w:left w:val="none" w:sz="0" w:space="0" w:color="auto"/>
        <w:bottom w:val="none" w:sz="0" w:space="0" w:color="auto"/>
        <w:right w:val="none" w:sz="0" w:space="0" w:color="auto"/>
      </w:divBdr>
    </w:div>
    <w:div w:id="1878621330">
      <w:bodyDiv w:val="1"/>
      <w:marLeft w:val="0"/>
      <w:marRight w:val="0"/>
      <w:marTop w:val="0"/>
      <w:marBottom w:val="0"/>
      <w:divBdr>
        <w:top w:val="none" w:sz="0" w:space="0" w:color="auto"/>
        <w:left w:val="none" w:sz="0" w:space="0" w:color="auto"/>
        <w:bottom w:val="none" w:sz="0" w:space="0" w:color="auto"/>
        <w:right w:val="none" w:sz="0" w:space="0" w:color="auto"/>
      </w:divBdr>
    </w:div>
    <w:div w:id="1947885452">
      <w:bodyDiv w:val="1"/>
      <w:marLeft w:val="0"/>
      <w:marRight w:val="0"/>
      <w:marTop w:val="0"/>
      <w:marBottom w:val="0"/>
      <w:divBdr>
        <w:top w:val="none" w:sz="0" w:space="0" w:color="auto"/>
        <w:left w:val="none" w:sz="0" w:space="0" w:color="auto"/>
        <w:bottom w:val="none" w:sz="0" w:space="0" w:color="auto"/>
        <w:right w:val="none" w:sz="0" w:space="0" w:color="auto"/>
      </w:divBdr>
    </w:div>
    <w:div w:id="1954088956">
      <w:bodyDiv w:val="1"/>
      <w:marLeft w:val="0"/>
      <w:marRight w:val="0"/>
      <w:marTop w:val="0"/>
      <w:marBottom w:val="0"/>
      <w:divBdr>
        <w:top w:val="none" w:sz="0" w:space="0" w:color="auto"/>
        <w:left w:val="none" w:sz="0" w:space="0" w:color="auto"/>
        <w:bottom w:val="none" w:sz="0" w:space="0" w:color="auto"/>
        <w:right w:val="none" w:sz="0" w:space="0" w:color="auto"/>
      </w:divBdr>
    </w:div>
    <w:div w:id="1998609067">
      <w:bodyDiv w:val="1"/>
      <w:marLeft w:val="0"/>
      <w:marRight w:val="0"/>
      <w:marTop w:val="0"/>
      <w:marBottom w:val="0"/>
      <w:divBdr>
        <w:top w:val="none" w:sz="0" w:space="0" w:color="auto"/>
        <w:left w:val="none" w:sz="0" w:space="0" w:color="auto"/>
        <w:bottom w:val="none" w:sz="0" w:space="0" w:color="auto"/>
        <w:right w:val="none" w:sz="0" w:space="0" w:color="auto"/>
      </w:divBdr>
    </w:div>
    <w:div w:id="2004309957">
      <w:bodyDiv w:val="1"/>
      <w:marLeft w:val="0"/>
      <w:marRight w:val="0"/>
      <w:marTop w:val="0"/>
      <w:marBottom w:val="0"/>
      <w:divBdr>
        <w:top w:val="none" w:sz="0" w:space="0" w:color="auto"/>
        <w:left w:val="none" w:sz="0" w:space="0" w:color="auto"/>
        <w:bottom w:val="none" w:sz="0" w:space="0" w:color="auto"/>
        <w:right w:val="none" w:sz="0" w:space="0" w:color="auto"/>
      </w:divBdr>
    </w:div>
    <w:div w:id="2036536767">
      <w:bodyDiv w:val="1"/>
      <w:marLeft w:val="0"/>
      <w:marRight w:val="0"/>
      <w:marTop w:val="0"/>
      <w:marBottom w:val="0"/>
      <w:divBdr>
        <w:top w:val="none" w:sz="0" w:space="0" w:color="auto"/>
        <w:left w:val="none" w:sz="0" w:space="0" w:color="auto"/>
        <w:bottom w:val="none" w:sz="0" w:space="0" w:color="auto"/>
        <w:right w:val="none" w:sz="0" w:space="0" w:color="auto"/>
      </w:divBdr>
    </w:div>
    <w:div w:id="2086032310">
      <w:bodyDiv w:val="1"/>
      <w:marLeft w:val="0"/>
      <w:marRight w:val="0"/>
      <w:marTop w:val="0"/>
      <w:marBottom w:val="0"/>
      <w:divBdr>
        <w:top w:val="none" w:sz="0" w:space="0" w:color="auto"/>
        <w:left w:val="none" w:sz="0" w:space="0" w:color="auto"/>
        <w:bottom w:val="none" w:sz="0" w:space="0" w:color="auto"/>
        <w:right w:val="none" w:sz="0" w:space="0" w:color="auto"/>
      </w:divBdr>
    </w:div>
    <w:div w:id="2116095331">
      <w:bodyDiv w:val="1"/>
      <w:marLeft w:val="0"/>
      <w:marRight w:val="0"/>
      <w:marTop w:val="0"/>
      <w:marBottom w:val="0"/>
      <w:divBdr>
        <w:top w:val="none" w:sz="0" w:space="0" w:color="auto"/>
        <w:left w:val="none" w:sz="0" w:space="0" w:color="auto"/>
        <w:bottom w:val="none" w:sz="0" w:space="0" w:color="auto"/>
        <w:right w:val="none" w:sz="0" w:space="0" w:color="auto"/>
      </w:divBdr>
    </w:div>
    <w:div w:id="2127037203">
      <w:bodyDiv w:val="1"/>
      <w:marLeft w:val="0"/>
      <w:marRight w:val="0"/>
      <w:marTop w:val="0"/>
      <w:marBottom w:val="0"/>
      <w:divBdr>
        <w:top w:val="none" w:sz="0" w:space="0" w:color="auto"/>
        <w:left w:val="none" w:sz="0" w:space="0" w:color="auto"/>
        <w:bottom w:val="none" w:sz="0" w:space="0" w:color="auto"/>
        <w:right w:val="none" w:sz="0" w:space="0" w:color="auto"/>
      </w:divBdr>
    </w:div>
    <w:div w:id="2131047522">
      <w:bodyDiv w:val="1"/>
      <w:marLeft w:val="0"/>
      <w:marRight w:val="0"/>
      <w:marTop w:val="0"/>
      <w:marBottom w:val="0"/>
      <w:divBdr>
        <w:top w:val="none" w:sz="0" w:space="0" w:color="auto"/>
        <w:left w:val="none" w:sz="0" w:space="0" w:color="auto"/>
        <w:bottom w:val="none" w:sz="0" w:space="0" w:color="auto"/>
        <w:right w:val="none" w:sz="0" w:space="0" w:color="auto"/>
      </w:divBdr>
    </w:div>
    <w:div w:id="213748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mailto:ooz@nornik.ru" TargetMode="Externa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yperlink" Target="http://www.consultant.ru/document/cons_doc_LAW_389976/2b300a0f1aa902ad1637fa1f32855a0a5c7e9a0d/" TargetMode="External"/><Relationship Id="rId10" Type="http://schemas.openxmlformats.org/officeDocument/2006/relationships/hyperlink" Target="https://srm.nornik.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investors/disclosure/corporate-documents/?sphrase_id=336150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87B3A-8E2B-4285-842C-80B6EB277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2565</Words>
  <Characters>14625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17156</CharactersWithSpaces>
  <SharedDoc>false</SharedDoc>
  <HLinks>
    <vt:vector size="138" baseType="variant">
      <vt:variant>
        <vt:i4>5832829</vt:i4>
      </vt:variant>
      <vt:variant>
        <vt:i4>54</vt:i4>
      </vt:variant>
      <vt:variant>
        <vt:i4>0</vt:i4>
      </vt:variant>
      <vt:variant>
        <vt:i4>5</vt:i4>
      </vt:variant>
      <vt:variant>
        <vt:lpwstr>mailto:ooz@nornik.ru</vt:lpwstr>
      </vt:variant>
      <vt:variant>
        <vt:lpwstr/>
      </vt:variant>
      <vt:variant>
        <vt:i4>5832829</vt:i4>
      </vt:variant>
      <vt:variant>
        <vt:i4>51</vt:i4>
      </vt:variant>
      <vt:variant>
        <vt:i4>0</vt:i4>
      </vt:variant>
      <vt:variant>
        <vt:i4>5</vt:i4>
      </vt:variant>
      <vt:variant>
        <vt:lpwstr>mailto:ooz@nornik.ru</vt:lpwstr>
      </vt:variant>
      <vt:variant>
        <vt:lpwstr/>
      </vt:variant>
      <vt:variant>
        <vt:i4>6684679</vt:i4>
      </vt:variant>
      <vt:variant>
        <vt:i4>48</vt:i4>
      </vt:variant>
      <vt:variant>
        <vt:i4>0</vt:i4>
      </vt:variant>
      <vt:variant>
        <vt:i4>5</vt:i4>
      </vt:variant>
      <vt:variant>
        <vt:lpwstr>http://www.zf.norilsknickel.ru/tfd_detail.aspx?type=2&amp;arhive=0&amp;y=2000&amp;m=1&amp;tfdid=96</vt:lpwstr>
      </vt:variant>
      <vt:variant>
        <vt:lpwstr/>
      </vt:variant>
      <vt:variant>
        <vt:i4>6619151</vt:i4>
      </vt:variant>
      <vt:variant>
        <vt:i4>45</vt:i4>
      </vt:variant>
      <vt:variant>
        <vt:i4>0</vt:i4>
      </vt:variant>
      <vt:variant>
        <vt:i4>5</vt:i4>
      </vt:variant>
      <vt:variant>
        <vt:lpwstr>http://www.zf.norilsknickel.ru/tfd_detail.aspx?type=2&amp;arhive=0&amp;y=2000&amp;m=1&amp;tfdid=15</vt:lpwstr>
      </vt:variant>
      <vt:variant>
        <vt:lpwstr/>
      </vt:variant>
      <vt:variant>
        <vt:i4>1</vt:i4>
      </vt:variant>
      <vt:variant>
        <vt:i4>42</vt:i4>
      </vt:variant>
      <vt:variant>
        <vt:i4>0</vt:i4>
      </vt:variant>
      <vt:variant>
        <vt:i4>5</vt:i4>
      </vt:variant>
      <vt:variant>
        <vt:lpwstr>https://www.nornickel.ru/suppliers/how-to-become-a-supplier/</vt:lpwstr>
      </vt:variant>
      <vt:variant>
        <vt:lpwstr/>
      </vt:variant>
      <vt:variant>
        <vt:i4>7995504</vt:i4>
      </vt:variant>
      <vt:variant>
        <vt:i4>39</vt:i4>
      </vt:variant>
      <vt:variant>
        <vt:i4>0</vt:i4>
      </vt:variant>
      <vt:variant>
        <vt:i4>5</vt:i4>
      </vt:variant>
      <vt:variant>
        <vt:lpwstr>https://srm.nornik.ru/</vt:lpwstr>
      </vt:variant>
      <vt:variant>
        <vt:lpwstr/>
      </vt:variant>
      <vt:variant>
        <vt:i4>7995504</vt:i4>
      </vt:variant>
      <vt:variant>
        <vt:i4>36</vt:i4>
      </vt:variant>
      <vt:variant>
        <vt:i4>0</vt:i4>
      </vt:variant>
      <vt:variant>
        <vt:i4>5</vt:i4>
      </vt:variant>
      <vt:variant>
        <vt:lpwstr>https://srm.nornik.ru/</vt:lpwstr>
      </vt:variant>
      <vt:variant>
        <vt:lpwstr/>
      </vt:variant>
      <vt:variant>
        <vt:i4>2752612</vt:i4>
      </vt:variant>
      <vt:variant>
        <vt:i4>33</vt:i4>
      </vt:variant>
      <vt:variant>
        <vt:i4>0</vt:i4>
      </vt:variant>
      <vt:variant>
        <vt:i4>5</vt:i4>
      </vt:variant>
      <vt:variant>
        <vt:lpwstr>http://www.zf.norilsknickel.ru/tfd.aspx?type=1</vt:lpwstr>
      </vt:variant>
      <vt:variant>
        <vt:lpwstr/>
      </vt: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Омарова Гульнара Давлеткильдыевна</cp:lastModifiedBy>
  <cp:revision>21</cp:revision>
  <cp:lastPrinted>2016-09-14T07:56:00Z</cp:lastPrinted>
  <dcterms:created xsi:type="dcterms:W3CDTF">2025-03-05T03:06:00Z</dcterms:created>
  <dcterms:modified xsi:type="dcterms:W3CDTF">2025-03-14T09:50:00Z</dcterms:modified>
</cp:coreProperties>
</file>