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91A" w:rsidRDefault="00A6191A" w:rsidP="00A6191A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b/>
          <w:sz w:val="18"/>
          <w:szCs w:val="18"/>
          <w:lang w:eastAsia="ru-RU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A6191A" w:rsidRDefault="00A6191A" w:rsidP="00A6191A">
      <w:pPr>
        <w:spacing w:after="0" w:line="240" w:lineRule="auto"/>
        <w:ind w:firstLine="567"/>
        <w:jc w:val="both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A6191A" w:rsidRDefault="00A6191A" w:rsidP="00A6191A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33CEE">
        <w:rPr>
          <w:rFonts w:ascii="Tahoma" w:eastAsia="Times New Roman" w:hAnsi="Tahoma" w:cs="Tahoma"/>
          <w:sz w:val="18"/>
          <w:szCs w:val="18"/>
          <w:lang w:eastAsia="ru-RU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_____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p w:rsidR="00A6191A" w:rsidRPr="00633CEE" w:rsidRDefault="00A6191A" w:rsidP="00A6191A">
      <w:pPr>
        <w:spacing w:after="0" w:line="240" w:lineRule="auto"/>
        <w:ind w:right="-1"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678"/>
        <w:gridCol w:w="4394"/>
      </w:tblGrid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1. </w:t>
            </w: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6C09BE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3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Базис поставки.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4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Форма, условия и сроки оплаты.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91A" w:rsidRPr="008720EB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720E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:rsidR="00A6191A" w:rsidRPr="008A47C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720EB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(Возможно указание сроков поставки в спецификации, прилагаемой к Приглашению)</w:t>
            </w:r>
          </w:p>
        </w:tc>
      </w:tr>
      <w:tr w:rsidR="00A6191A" w:rsidRPr="00D25745" w:rsidTr="000B1EC1">
        <w:trPr>
          <w:trHeight w:val="17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5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  График / Срок поставки.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Default="004A7C06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Пункт 7.1 Приглашения </w:t>
            </w:r>
            <w:r w:rsidR="00A6191A"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  <w:p w:rsidR="004A7C06" w:rsidRPr="00D8121F" w:rsidRDefault="004A7C06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Пункт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7.2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Приглашения </w:t>
            </w: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6</w:t>
            </w:r>
            <w:r w:rsidRPr="00D8121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.  Особые условия приемки, требования к упаковке и транспортировке продукции.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91A" w:rsidRPr="00D8121F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A6191A" w:rsidRPr="00D25745" w:rsidTr="000B1EC1">
        <w:tc>
          <w:tcPr>
            <w:tcW w:w="4678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A6191A" w:rsidRDefault="00A6191A" w:rsidP="000B1EC1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7D22D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4394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auto"/>
          </w:tcPr>
          <w:p w:rsidR="004A7C06" w:rsidRDefault="004A7C06" w:rsidP="004A7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Пункт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9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.1 Приглашения </w:t>
            </w: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  <w:p w:rsidR="00870662" w:rsidRDefault="004A7C06" w:rsidP="004A7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Пункт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9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.2 Приглашения </w:t>
            </w: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  <w:p w:rsidR="004A7C06" w:rsidRPr="00E25BD8" w:rsidRDefault="004A7C06" w:rsidP="004A7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Пункт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9.3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Приглашения </w:t>
            </w: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B94010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0" w:rsidRPr="00D8121F" w:rsidRDefault="00B94010" w:rsidP="00B9401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D366C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8.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0" w:rsidRPr="00D27963" w:rsidRDefault="00B94010" w:rsidP="00B94010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D279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Согласны [либо указать альтернативное предложение] </w:t>
            </w:r>
          </w:p>
          <w:p w:rsidR="00B94010" w:rsidRPr="00D27963" w:rsidRDefault="00B94010" w:rsidP="00B9401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6"/>
                <w:szCs w:val="16"/>
                <w:lang w:eastAsia="ru-RU"/>
              </w:rPr>
            </w:pPr>
          </w:p>
        </w:tc>
      </w:tr>
      <w:tr w:rsidR="002C57ED" w:rsidRPr="00D25745" w:rsidTr="002C57ED">
        <w:trPr>
          <w:trHeight w:val="62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2C57ED" w:rsidRDefault="002C57ED" w:rsidP="002C57ED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8A47CA" w:rsidRDefault="002C57ED" w:rsidP="002C57E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2C57ED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2C57ED" w:rsidRDefault="002C57ED" w:rsidP="002C57ED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8A47CA" w:rsidRDefault="002C57ED" w:rsidP="002C57E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2C57ED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2C57ED" w:rsidRDefault="002C57ED" w:rsidP="002C57ED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11. Требования к предоставлению отчетности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8A47CA" w:rsidRDefault="002C57ED" w:rsidP="002C57E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2C57ED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2C57ED" w:rsidRDefault="002C57ED" w:rsidP="002C57ED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8A47CA" w:rsidRDefault="002C57ED" w:rsidP="002C57E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  <w:tr w:rsidR="00034242" w:rsidRPr="00D25745" w:rsidTr="000B1EC1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242" w:rsidRPr="002C57ED" w:rsidRDefault="00034242" w:rsidP="00034242">
            <w:pPr>
              <w:rPr>
                <w:rFonts w:ascii="Tahoma" w:hAnsi="Tahoma" w:cs="Tahoma"/>
                <w:sz w:val="16"/>
                <w:szCs w:val="16"/>
              </w:rPr>
            </w:pPr>
            <w:r w:rsidRPr="002C57ED">
              <w:rPr>
                <w:rFonts w:ascii="Tahoma" w:hAnsi="Tahoma" w:cs="Tahoma"/>
                <w:sz w:val="16"/>
                <w:szCs w:val="16"/>
              </w:rPr>
              <w:t>13. Иные требования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42" w:rsidRDefault="00034242" w:rsidP="0003424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Пункт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18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.1 Приглашения </w:t>
            </w: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  <w:p w:rsidR="00034242" w:rsidRDefault="00034242" w:rsidP="0003424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Пункт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18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.2 Приглашения </w:t>
            </w: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  <w:p w:rsidR="00034242" w:rsidRDefault="00034242" w:rsidP="0003424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Пункт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18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.3 Приглашения </w:t>
            </w: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  <w:p w:rsidR="00034242" w:rsidRPr="00E25BD8" w:rsidRDefault="00034242" w:rsidP="00034242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Пункт</w:t>
            </w:r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18.4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Приглашения </w:t>
            </w:r>
            <w:r w:rsidRPr="008A47CA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Согласны [либо указать альтернативное предложение]</w:t>
            </w:r>
          </w:p>
        </w:tc>
      </w:tr>
    </w:tbl>
    <w:p w:rsidR="00A6191A" w:rsidRPr="0011365B" w:rsidRDefault="00A6191A" w:rsidP="00A6191A">
      <w:pPr>
        <w:ind w:firstLine="851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11365B">
        <w:rPr>
          <w:rFonts w:ascii="Tahoma" w:eastAsia="Times New Roman" w:hAnsi="Tahoma" w:cs="Tahoma"/>
          <w:sz w:val="18"/>
          <w:szCs w:val="18"/>
          <w:lang w:eastAsia="ru-RU"/>
        </w:rPr>
        <w:t xml:space="preserve"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</w:t>
      </w:r>
      <w:r w:rsidRPr="0011365B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A6191A" w:rsidRPr="00BF6231" w:rsidRDefault="00A6191A" w:rsidP="00A6191A">
      <w:pPr>
        <w:ind w:firstLine="709"/>
        <w:rPr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>______________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>) также подтверждает, что:</w:t>
      </w:r>
    </w:p>
    <w:p w:rsidR="00A6191A" w:rsidRPr="00BF6231" w:rsidRDefault="00A6191A" w:rsidP="00A6191A">
      <w:pPr>
        <w:pStyle w:val="a3"/>
        <w:numPr>
          <w:ilvl w:val="0"/>
          <w:numId w:val="5"/>
        </w:numPr>
        <w:ind w:left="0" w:firstLine="426"/>
        <w:contextualSpacing w:val="0"/>
        <w:rPr>
          <w:rStyle w:val="a8"/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7" w:history="1">
        <w:r w:rsidRPr="00BF6231">
          <w:rPr>
            <w:rStyle w:val="a8"/>
            <w:rFonts w:ascii="Tahoma" w:hAnsi="Tahoma" w:cs="Tahoma"/>
            <w:sz w:val="20"/>
          </w:rPr>
          <w:t>https://www.nornickel.ru/suppliers/register-dishonest-counterparties/</w:t>
        </w:r>
      </w:hyperlink>
      <w:r w:rsidRPr="00BF6231">
        <w:rPr>
          <w:rStyle w:val="a8"/>
          <w:rFonts w:ascii="Tahoma" w:hAnsi="Tahoma" w:cs="Tahoma"/>
          <w:sz w:val="20"/>
        </w:rPr>
        <w:t>: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A6191A" w:rsidRPr="00BF6231" w:rsidRDefault="00A6191A" w:rsidP="00A6191A">
      <w:pPr>
        <w:pStyle w:val="a3"/>
        <w:ind w:left="0" w:firstLine="426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Style w:val="a8"/>
          <w:rFonts w:ascii="Tahoma" w:hAnsi="Tahoma" w:cs="Tahoma"/>
          <w:color w:val="auto"/>
          <w:sz w:val="20"/>
          <w:u w:val="none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A6191A" w:rsidRPr="00BF6231" w:rsidRDefault="00A6191A" w:rsidP="00A6191A">
      <w:pPr>
        <w:pStyle w:val="a3"/>
        <w:numPr>
          <w:ilvl w:val="0"/>
          <w:numId w:val="6"/>
        </w:numPr>
        <w:ind w:left="0" w:firstLine="426"/>
        <w:contextualSpacing w:val="0"/>
        <w:rPr>
          <w:rFonts w:ascii="Tahoma" w:hAnsi="Tahoma" w:cs="Tahoma"/>
          <w:sz w:val="20"/>
        </w:rPr>
      </w:pPr>
      <w:r w:rsidRPr="00BF6231">
        <w:rPr>
          <w:rStyle w:val="a8"/>
          <w:rFonts w:ascii="Tahoma" w:hAnsi="Tahoma" w:cs="Tahoma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A6191A" w:rsidRPr="00BF6231" w:rsidRDefault="00A6191A" w:rsidP="00A6191A">
      <w:pPr>
        <w:pStyle w:val="a3"/>
        <w:numPr>
          <w:ilvl w:val="0"/>
          <w:numId w:val="5"/>
        </w:numPr>
        <w:ind w:left="0" w:firstLine="426"/>
        <w:contextualSpacing w:val="0"/>
        <w:rPr>
          <w:rFonts w:ascii="Tahoma" w:hAnsi="Tahoma" w:cs="Tahoma"/>
          <w:sz w:val="20"/>
        </w:rPr>
      </w:pPr>
      <w:r w:rsidRPr="00BF6231">
        <w:rPr>
          <w:rFonts w:ascii="Tahoma" w:hAnsi="Tahoma" w:cs="Tahoma"/>
          <w:sz w:val="20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>) в процессе проведения закупочной процедуры, ___________ (</w:t>
      </w:r>
      <w:r w:rsidRPr="00BF6231">
        <w:rPr>
          <w:rFonts w:ascii="Tahoma" w:hAnsi="Tahoma" w:cs="Tahoma"/>
          <w:i/>
          <w:sz w:val="20"/>
        </w:rPr>
        <w:t>указать наименование поставщика</w:t>
      </w:r>
      <w:r w:rsidRPr="00BF6231">
        <w:rPr>
          <w:rFonts w:ascii="Tahoma" w:hAnsi="Tahoma" w:cs="Tahoma"/>
          <w:sz w:val="20"/>
        </w:rPr>
        <w:t xml:space="preserve">) будет внесен/-но  в Реестр. </w:t>
      </w:r>
    </w:p>
    <w:p w:rsidR="00A6191A" w:rsidRPr="00186A48" w:rsidRDefault="00A6191A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86A48" w:rsidRPr="00DA001A" w:rsidRDefault="00186A48" w:rsidP="00186A48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:rsidR="00186A48" w:rsidRPr="00DA001A" w:rsidRDefault="00186A48" w:rsidP="00186A48">
      <w:pPr>
        <w:pStyle w:val="a3"/>
        <w:numPr>
          <w:ilvl w:val="0"/>
          <w:numId w:val="7"/>
        </w:numPr>
        <w:tabs>
          <w:tab w:val="left" w:pos="10206"/>
        </w:tabs>
        <w:contextualSpacing w:val="0"/>
        <w:rPr>
          <w:sz w:val="20"/>
        </w:rPr>
      </w:pPr>
      <w:r w:rsidRPr="00DA001A">
        <w:rPr>
          <w:sz w:val="20"/>
        </w:rPr>
        <w:t>…</w:t>
      </w:r>
    </w:p>
    <w:p w:rsidR="00186A48" w:rsidRDefault="00186A48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186A48" w:rsidRDefault="00186A48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6191A" w:rsidRPr="00186A48" w:rsidRDefault="00A6191A" w:rsidP="00A6191A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186A48">
        <w:rPr>
          <w:rFonts w:ascii="Tahoma" w:eastAsia="Times New Roman" w:hAnsi="Tahoma" w:cs="Tahoma"/>
          <w:sz w:val="18"/>
          <w:szCs w:val="18"/>
          <w:lang w:eastAsia="ru-RU"/>
        </w:rPr>
        <w:t>Технико-коммерческое предложение, 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tbl>
      <w:tblPr>
        <w:tblW w:w="9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1"/>
        <w:gridCol w:w="278"/>
        <w:gridCol w:w="1955"/>
        <w:gridCol w:w="278"/>
        <w:gridCol w:w="1815"/>
        <w:gridCol w:w="978"/>
      </w:tblGrid>
      <w:tr w:rsidR="00A6191A" w:rsidRPr="00633CEE" w:rsidTr="000B1EC1">
        <w:trPr>
          <w:trHeight w:val="535"/>
        </w:trPr>
        <w:tc>
          <w:tcPr>
            <w:tcW w:w="464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  <w:p w:rsidR="00A6191A" w:rsidRDefault="00A6191A" w:rsidP="000B1EC1">
            <w:pPr>
              <w:spacing w:after="0"/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(Поставщик)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191A" w:rsidRPr="00633CEE" w:rsidTr="000B1EC1">
        <w:trPr>
          <w:trHeight w:val="979"/>
        </w:trPr>
        <w:tc>
          <w:tcPr>
            <w:tcW w:w="464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(должность)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5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(подпись)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1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6191A" w:rsidRPr="00633CEE" w:rsidRDefault="00A6191A" w:rsidP="000B1EC1">
            <w:pPr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633CEE">
              <w:rPr>
                <w:rFonts w:ascii="Tahoma" w:hAnsi="Tahoma" w:cs="Tahoma"/>
                <w:sz w:val="18"/>
                <w:szCs w:val="18"/>
              </w:rPr>
              <w:t>(Ф.И.О.)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</w:tcPr>
          <w:p w:rsidR="00A6191A" w:rsidRPr="0011365B" w:rsidRDefault="00A6191A" w:rsidP="000B1EC1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D47007" w:rsidRPr="00A6191A" w:rsidRDefault="00D47007" w:rsidP="00A6191A"/>
    <w:sectPr w:rsidR="00D47007" w:rsidRPr="00A61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66F" w:rsidRDefault="0021566F" w:rsidP="003C0B45">
      <w:pPr>
        <w:spacing w:after="0" w:line="240" w:lineRule="auto"/>
      </w:pPr>
      <w:r>
        <w:separator/>
      </w:r>
    </w:p>
  </w:endnote>
  <w:endnote w:type="continuationSeparator" w:id="0">
    <w:p w:rsidR="0021566F" w:rsidRDefault="0021566F" w:rsidP="003C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66F" w:rsidRDefault="0021566F" w:rsidP="003C0B45">
      <w:pPr>
        <w:spacing w:after="0" w:line="240" w:lineRule="auto"/>
      </w:pPr>
      <w:r>
        <w:separator/>
      </w:r>
    </w:p>
  </w:footnote>
  <w:footnote w:type="continuationSeparator" w:id="0">
    <w:p w:rsidR="0021566F" w:rsidRDefault="0021566F" w:rsidP="003C0B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65A13"/>
    <w:multiLevelType w:val="hybridMultilevel"/>
    <w:tmpl w:val="EAA8F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FC5BBA"/>
    <w:multiLevelType w:val="hybridMultilevel"/>
    <w:tmpl w:val="31B2F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177AB"/>
    <w:multiLevelType w:val="hybridMultilevel"/>
    <w:tmpl w:val="802A3218"/>
    <w:lvl w:ilvl="0" w:tplc="082CC9EE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5" w15:restartNumberingAfterBreak="0">
    <w:nsid w:val="7CF91DA3"/>
    <w:multiLevelType w:val="hybridMultilevel"/>
    <w:tmpl w:val="CD967862"/>
    <w:lvl w:ilvl="0" w:tplc="70D6353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33FC6"/>
    <w:multiLevelType w:val="hybridMultilevel"/>
    <w:tmpl w:val="A2589308"/>
    <w:lvl w:ilvl="0" w:tplc="44E8CC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8E"/>
    <w:rsid w:val="00034242"/>
    <w:rsid w:val="00186A48"/>
    <w:rsid w:val="0021566F"/>
    <w:rsid w:val="002C57ED"/>
    <w:rsid w:val="003656CF"/>
    <w:rsid w:val="003661B3"/>
    <w:rsid w:val="003C0B45"/>
    <w:rsid w:val="00406E8C"/>
    <w:rsid w:val="00446F20"/>
    <w:rsid w:val="0045177B"/>
    <w:rsid w:val="004A7C06"/>
    <w:rsid w:val="004E1836"/>
    <w:rsid w:val="006C09BE"/>
    <w:rsid w:val="007271FD"/>
    <w:rsid w:val="00806479"/>
    <w:rsid w:val="00842BA0"/>
    <w:rsid w:val="008664FF"/>
    <w:rsid w:val="00870662"/>
    <w:rsid w:val="00981A79"/>
    <w:rsid w:val="00983365"/>
    <w:rsid w:val="00A277C7"/>
    <w:rsid w:val="00A418F2"/>
    <w:rsid w:val="00A6191A"/>
    <w:rsid w:val="00A6484F"/>
    <w:rsid w:val="00B94010"/>
    <w:rsid w:val="00BB60B6"/>
    <w:rsid w:val="00BD5C59"/>
    <w:rsid w:val="00BF6231"/>
    <w:rsid w:val="00BF6A67"/>
    <w:rsid w:val="00C05338"/>
    <w:rsid w:val="00D248BE"/>
    <w:rsid w:val="00D47007"/>
    <w:rsid w:val="00D47484"/>
    <w:rsid w:val="00D54393"/>
    <w:rsid w:val="00D55024"/>
    <w:rsid w:val="00DB1423"/>
    <w:rsid w:val="00E25BD8"/>
    <w:rsid w:val="00E37A8E"/>
    <w:rsid w:val="00E6416A"/>
    <w:rsid w:val="00E7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4705A"/>
  <w15:chartTrackingRefBased/>
  <w15:docId w15:val="{F19ACE01-5F5A-4B1C-A88B-1D6CAFC4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42BA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842B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footnote reference"/>
    <w:rsid w:val="003C0B45"/>
    <w:rPr>
      <w:vertAlign w:val="superscript"/>
    </w:rPr>
  </w:style>
  <w:style w:type="paragraph" w:styleId="a6">
    <w:name w:val="footnote text"/>
    <w:basedOn w:val="a"/>
    <w:link w:val="a7"/>
    <w:uiPriority w:val="99"/>
    <w:rsid w:val="003C0B4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3C0B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A6191A"/>
    <w:rPr>
      <w:color w:val="0000FF"/>
      <w:u w:val="single"/>
    </w:rPr>
  </w:style>
  <w:style w:type="table" w:styleId="a9">
    <w:name w:val="Table Grid"/>
    <w:basedOn w:val="a1"/>
    <w:uiPriority w:val="39"/>
    <w:rsid w:val="00A61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B1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B1423"/>
  </w:style>
  <w:style w:type="paragraph" w:styleId="ac">
    <w:name w:val="footer"/>
    <w:basedOn w:val="a"/>
    <w:link w:val="ad"/>
    <w:uiPriority w:val="99"/>
    <w:unhideWhenUsed/>
    <w:rsid w:val="00DB1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B1423"/>
  </w:style>
  <w:style w:type="paragraph" w:styleId="ae">
    <w:name w:val="Balloon Text"/>
    <w:basedOn w:val="a"/>
    <w:link w:val="af"/>
    <w:uiPriority w:val="99"/>
    <w:semiHidden/>
    <w:unhideWhenUsed/>
    <w:rsid w:val="0018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86A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ornickel.ru/suppliers/register-dishonest-counterparti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Лазуткин Никита Олегович</dc:creator>
  <cp:keywords/>
  <dc:description/>
  <cp:lastModifiedBy>Славников Владимир Александрович</cp:lastModifiedBy>
  <cp:revision>20</cp:revision>
  <dcterms:created xsi:type="dcterms:W3CDTF">2024-03-06T15:24:00Z</dcterms:created>
  <dcterms:modified xsi:type="dcterms:W3CDTF">2024-11-12T07:23:00Z</dcterms:modified>
</cp:coreProperties>
</file>