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FC3149" w14:textId="77777777" w:rsidR="00DE65CD" w:rsidRPr="00DE65CD" w:rsidRDefault="00DE65CD" w:rsidP="00DE65CD">
      <w:pPr>
        <w:jc w:val="right"/>
        <w:rPr>
          <w:rFonts w:ascii="Times New Roman" w:hAnsi="Times New Roman" w:cs="Times New Roman"/>
        </w:rPr>
      </w:pPr>
      <w:r w:rsidRPr="00DE65CD">
        <w:rPr>
          <w:rFonts w:ascii="Times New Roman" w:hAnsi="Times New Roman" w:cs="Times New Roman"/>
        </w:rPr>
        <w:t>Приложение № 2</w:t>
      </w:r>
      <w:r w:rsidRPr="00DE65CD">
        <w:rPr>
          <w:rFonts w:ascii="Times New Roman" w:hAnsi="Times New Roman" w:cs="Times New Roman"/>
        </w:rPr>
        <w:br/>
        <w:t xml:space="preserve">к договору оказания абонентских услуг </w:t>
      </w:r>
      <w:r w:rsidRPr="00DE65CD">
        <w:rPr>
          <w:rFonts w:ascii="Times New Roman" w:hAnsi="Times New Roman" w:cs="Times New Roman"/>
        </w:rPr>
        <w:br/>
        <w:t>от «____» _______ 20___ г. № _____________</w:t>
      </w:r>
    </w:p>
    <w:p w14:paraId="49FB7CD5" w14:textId="77777777" w:rsidR="003C67FC" w:rsidRPr="00B16EA6" w:rsidRDefault="003C67FC" w:rsidP="00B16E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C51A908" w14:textId="77777777" w:rsidR="00DD0328" w:rsidRPr="00B16EA6" w:rsidRDefault="00DD0328" w:rsidP="00DD032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16E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Особые условия оказания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абонентских услуг</w:t>
      </w:r>
    </w:p>
    <w:p w14:paraId="43CE70EC" w14:textId="77777777" w:rsidR="00DD0328" w:rsidRPr="00B16EA6" w:rsidRDefault="00DD0328" w:rsidP="00DD0328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1CEDF7B" w14:textId="77777777" w:rsidR="00DD0328" w:rsidRPr="00920797" w:rsidRDefault="00DD0328" w:rsidP="00DD03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079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Настоящие Особые условия оказания абонентских услуг устанавливают требования к оказанию услуг, а также определяют особенности процесса оказания услуг по Договору.</w:t>
      </w:r>
    </w:p>
    <w:p w14:paraId="5860520A" w14:textId="77777777" w:rsidR="00DD0328" w:rsidRDefault="00DD0328" w:rsidP="00DD03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2383A1B" w14:textId="77777777" w:rsidR="00DD0328" w:rsidRDefault="00DD0328" w:rsidP="00DD03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16E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Сведения о месте оказания услуг:</w:t>
      </w:r>
    </w:p>
    <w:p w14:paraId="4219C393" w14:textId="77777777" w:rsidR="00DD0328" w:rsidRPr="00B16EA6" w:rsidRDefault="00DD0328" w:rsidP="00DD03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170A6DC" w14:textId="77777777" w:rsidR="00DD0328" w:rsidRPr="00637E61" w:rsidRDefault="00DD0328" w:rsidP="00DD03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7E6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вправе определять места оказания услуг любые объекты, пункты отправления и пункты назначения на территории Муниципального образования города Норильска и города Дудинка.</w:t>
      </w:r>
    </w:p>
    <w:p w14:paraId="09BE2935" w14:textId="77777777" w:rsidR="00DD0328" w:rsidRPr="00637E61" w:rsidRDefault="00DD0328" w:rsidP="00DD03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7E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рамках оказания услуг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637E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аказчик/работники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637E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аказчика/третьи лица (уполномоченные представители Заказчика) вправе определять (устанавливать) параметры оказания услуг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637E61">
        <w:rPr>
          <w:rFonts w:ascii="Times New Roman" w:eastAsia="Times New Roman" w:hAnsi="Times New Roman" w:cs="Times New Roman"/>
          <w:sz w:val="24"/>
          <w:szCs w:val="24"/>
          <w:lang w:eastAsia="ru-RU"/>
        </w:rPr>
        <w:t>аказчику (устанавливать маршруты передвижения, пункты подачи/прибытия, время ожидания транспортного средства и т.д.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C2663C">
        <w:t xml:space="preserve"> </w:t>
      </w:r>
      <w:r w:rsidRPr="00C2663C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том числе с применением ER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P - системы «Transport Manager». З</w:t>
      </w:r>
      <w:r w:rsidRPr="00637E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аказчик в период оказания услуг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637E61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сполнителем не ограничен максимальным сменным пробегом транспортного средства.</w:t>
      </w:r>
    </w:p>
    <w:p w14:paraId="5F3F7D4A" w14:textId="77777777" w:rsidR="00DD0328" w:rsidRPr="00B16EA6" w:rsidRDefault="00DD0328" w:rsidP="00DD032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21B67213" w14:textId="77777777" w:rsidR="00DD0328" w:rsidRDefault="00DD0328" w:rsidP="00DD03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16EA6">
        <w:rPr>
          <w:rFonts w:ascii="Times New Roman" w:hAnsi="Times New Roman" w:cs="Times New Roman"/>
          <w:b/>
          <w:sz w:val="24"/>
          <w:szCs w:val="24"/>
        </w:rPr>
        <w:t xml:space="preserve">Основные требования Заказчика </w:t>
      </w:r>
      <w:r w:rsidRPr="00B16E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 оказанию услуг:</w:t>
      </w:r>
    </w:p>
    <w:p w14:paraId="6F4315D8" w14:textId="77777777" w:rsidR="00DD0328" w:rsidRPr="00B16EA6" w:rsidRDefault="00DD0328" w:rsidP="00DD03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BAA0297" w14:textId="77777777" w:rsidR="00DD0328" w:rsidRPr="00396D3A" w:rsidRDefault="00DD0328" w:rsidP="00DD032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396D3A">
        <w:rPr>
          <w:rFonts w:ascii="Times New Roman" w:hAnsi="Times New Roman" w:cs="Times New Roman"/>
          <w:sz w:val="24"/>
          <w:szCs w:val="24"/>
        </w:rPr>
        <w:t>Фактическое использование транспортных средств подтверждается записями и отметками Заказчика в путевых листах с указанием пробега и времени нахождения механического транспортного средства в его распоряжении</w:t>
      </w:r>
      <w:r>
        <w:rPr>
          <w:rFonts w:ascii="Times New Roman" w:hAnsi="Times New Roman" w:cs="Times New Roman"/>
          <w:sz w:val="24"/>
          <w:szCs w:val="24"/>
        </w:rPr>
        <w:t xml:space="preserve"> (не распространяется на транспортные средства, оказывающие услуги с применением ERP-системы «Transport Manager»)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4325643" w14:textId="77777777" w:rsidR="00DD0328" w:rsidRPr="00396D3A" w:rsidRDefault="00DD0328" w:rsidP="00DD032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6D3A">
        <w:rPr>
          <w:rFonts w:ascii="Times New Roman" w:hAnsi="Times New Roman" w:cs="Times New Roman"/>
          <w:sz w:val="24"/>
          <w:szCs w:val="24"/>
        </w:rPr>
        <w:tab/>
        <w:t>Началом и окончанием времени оказания услуг, при использовании механических транспортных средств, считается время с момента прибытия транспортного средства к Заказчику и до момента убытия его от Заказчика, за вычетом времени обеденного перерыва (отдыха) водителя Исполнителя. Время технологических простоев механических транспортных средств по решению Заказчика (простои, связанные с ожиданием начала оказания услуг), независимо от территориального места нахождения механических транспортных средств входит в фактическое время оказания услуг.</w:t>
      </w:r>
    </w:p>
    <w:p w14:paraId="5A242879" w14:textId="77777777" w:rsidR="00DD0328" w:rsidRDefault="00DD0328" w:rsidP="00DD032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3C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необходимости проведения технического обслуживания, ремонтных работ,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3D3C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сполнитель должен уведомить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3D3CB7">
        <w:rPr>
          <w:rFonts w:ascii="Times New Roman" w:eastAsia="Times New Roman" w:hAnsi="Times New Roman" w:cs="Times New Roman"/>
          <w:sz w:val="24"/>
          <w:szCs w:val="24"/>
          <w:lang w:eastAsia="ru-RU"/>
        </w:rPr>
        <w:t>аказчика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D3CB7">
        <w:rPr>
          <w:rFonts w:ascii="Times New Roman" w:eastAsia="Times New Roman" w:hAnsi="Times New Roman" w:cs="Times New Roman"/>
          <w:sz w:val="24"/>
          <w:szCs w:val="24"/>
          <w:lang w:eastAsia="ru-RU"/>
        </w:rPr>
        <w:t>и заменить его на другое технически исправное ТС того же типа, пассажировместимости, категории и с теми же эксп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луатационными характеристиками, </w:t>
      </w:r>
      <w:r w:rsidRPr="003D3CB7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определенное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 с</w:t>
      </w:r>
      <w:r w:rsidRPr="003D3C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перечнем подменных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ТС (Приложение № 5</w:t>
      </w:r>
      <w:r w:rsidRPr="003D3C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Договору)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срок до 16:00 (часов) дня, предшествующего дню начала оказания услуг, на электронную почту </w:t>
      </w:r>
      <w:hyperlink r:id="rId7" w:history="1">
        <w:r w:rsidRPr="00765CC2">
          <w:rPr>
            <w:rStyle w:val="af0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eontn</w:t>
        </w:r>
        <w:r w:rsidRPr="00383A4A">
          <w:rPr>
            <w:rStyle w:val="af0"/>
          </w:rPr>
          <w:t>@</w:t>
        </w:r>
        <w:r w:rsidRPr="00765CC2">
          <w:rPr>
            <w:rStyle w:val="af0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nornik</w:t>
        </w:r>
        <w:r w:rsidRPr="00383A4A">
          <w:rPr>
            <w:rStyle w:val="af0"/>
          </w:rPr>
          <w:t>.</w:t>
        </w:r>
        <w:r w:rsidRPr="00765CC2">
          <w:rPr>
            <w:rStyle w:val="af0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ru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3D3C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этом стоимость абонентской платы не изменяется. </w:t>
      </w:r>
    </w:p>
    <w:p w14:paraId="38318585" w14:textId="77777777" w:rsidR="00DD0328" w:rsidRDefault="00DD0328" w:rsidP="00DD03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обнаружении технической неисправности ТС, Исполнитель в кратчайший срок (не более 2 часов с момента обнаружения технической неисправности), должен </w:t>
      </w:r>
      <w:r w:rsidRPr="003D3CB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заменить его на другое технически исправное ТС того же типа, пассажировместимости, категории и с теми же эксп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луатационными характеристиками, </w:t>
      </w:r>
      <w:r w:rsidRPr="003D3CB7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определенное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 с</w:t>
      </w:r>
      <w:r w:rsidRPr="003D3C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перечнем подменных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ТС (Приложение № 5</w:t>
      </w:r>
      <w:r w:rsidRPr="003D3C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Договору)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A63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согласовать с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</w:t>
      </w:r>
      <w:r w:rsidRPr="002A635A">
        <w:rPr>
          <w:rFonts w:ascii="Times New Roman" w:eastAsia="Times New Roman" w:hAnsi="Times New Roman" w:cs="Times New Roman"/>
          <w:sz w:val="24"/>
          <w:szCs w:val="24"/>
          <w:lang w:eastAsia="ru-RU"/>
        </w:rPr>
        <w:t>аказчиком равноценность подменного 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по эксплуатационным свойствам. </w:t>
      </w:r>
      <w:r w:rsidRPr="003D3C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этом стоимость абонентской платы не изменяется. </w:t>
      </w:r>
    </w:p>
    <w:p w14:paraId="5EDC17CE" w14:textId="77777777" w:rsidR="00DD0328" w:rsidRDefault="00DD0328" w:rsidP="00DD03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замены ТС </w:t>
      </w:r>
      <w:r w:rsidRPr="003D3CB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производятся только с согласия Заказчика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C8A2788" w14:textId="77777777" w:rsidR="00DD0328" w:rsidRPr="003D3CB7" w:rsidRDefault="00DD0328" w:rsidP="00DD03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Время начала и окончания работы, продолжительность смены указываются в Приложении № 6. </w:t>
      </w:r>
      <w:r w:rsidRPr="002411B3">
        <w:rPr>
          <w:rFonts w:ascii="Times New Roman" w:hAnsi="Times New Roman" w:cs="Times New Roman"/>
          <w:sz w:val="24"/>
          <w:szCs w:val="24"/>
        </w:rPr>
        <w:t xml:space="preserve">По согласованию сторон предусмотрена корректировка 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2411B3">
        <w:rPr>
          <w:rFonts w:ascii="Times New Roman" w:hAnsi="Times New Roman" w:cs="Times New Roman"/>
          <w:sz w:val="24"/>
          <w:szCs w:val="24"/>
        </w:rPr>
        <w:t>бонентских услуг в части режима и графика работы, в определенном отчетном периоде, без изменения типа</w:t>
      </w:r>
      <w:r>
        <w:rPr>
          <w:rFonts w:ascii="Times New Roman" w:hAnsi="Times New Roman" w:cs="Times New Roman"/>
          <w:sz w:val="24"/>
          <w:szCs w:val="24"/>
        </w:rPr>
        <w:t xml:space="preserve"> и класса</w:t>
      </w:r>
      <w:r w:rsidRPr="002411B3">
        <w:rPr>
          <w:rFonts w:ascii="Times New Roman" w:hAnsi="Times New Roman" w:cs="Times New Roman"/>
          <w:sz w:val="24"/>
          <w:szCs w:val="24"/>
        </w:rPr>
        <w:t xml:space="preserve"> транспортных средств, но не превышающий условий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2411B3">
        <w:rPr>
          <w:rFonts w:ascii="Times New Roman" w:hAnsi="Times New Roman" w:cs="Times New Roman"/>
          <w:sz w:val="24"/>
          <w:szCs w:val="24"/>
        </w:rPr>
        <w:t xml:space="preserve"> установленных Производственной программой настоящего соглашения в определенном отчетном периоде.</w:t>
      </w:r>
    </w:p>
    <w:p w14:paraId="1B1B6340" w14:textId="77777777" w:rsidR="00DD0328" w:rsidRPr="003D3CB7" w:rsidRDefault="00DD0328" w:rsidP="00DD03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3CB7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заблаговременно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3D3C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менее чем за 15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рабочих дней до </w:t>
      </w:r>
      <w:r w:rsidRPr="003D3CB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начала оказания услуг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3D3C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должен предоставить необходимую документацию на транспортные средства и согласовать перечень собственных транспортных средств и транспортных средств соисполнителей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3D3C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предполагаемых к использованию в качестве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основного ТС и </w:t>
      </w:r>
      <w:r w:rsidRPr="003D3CB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подменных на 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ериод технического обслуживания и </w:t>
      </w:r>
      <w:r w:rsidRPr="003D3C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ремонта основного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ТС (Приложение № 9</w:t>
      </w:r>
      <w:r w:rsidRPr="00BB256C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3D3C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согласовать с </w:t>
      </w:r>
      <w:r w:rsidRPr="001A02FE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3D3CB7">
        <w:rPr>
          <w:rFonts w:ascii="Times New Roman" w:eastAsia="Times New Roman" w:hAnsi="Times New Roman" w:cs="Times New Roman"/>
          <w:sz w:val="24"/>
          <w:szCs w:val="24"/>
          <w:lang w:eastAsia="ru-RU"/>
        </w:rPr>
        <w:t>аказчиком равноценность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D3C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подменного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ТС по эксплуатационным свойствам.</w:t>
      </w:r>
    </w:p>
    <w:p w14:paraId="04BB55BC" w14:textId="77777777" w:rsidR="00DD0328" w:rsidRPr="003D3CB7" w:rsidRDefault="00DD0328" w:rsidP="00DD03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3C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согласования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ТС</w:t>
      </w:r>
      <w:r w:rsidRPr="003D3C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3D3C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сполнитель письменно направляет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3D3CB7">
        <w:rPr>
          <w:rFonts w:ascii="Times New Roman" w:eastAsia="Times New Roman" w:hAnsi="Times New Roman" w:cs="Times New Roman"/>
          <w:sz w:val="24"/>
          <w:szCs w:val="24"/>
          <w:lang w:eastAsia="ru-RU"/>
        </w:rPr>
        <w:t>аказчику список транспортных средств с приложением копий документов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3D3C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необходимых для проверки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3D3CB7">
        <w:rPr>
          <w:rFonts w:ascii="Times New Roman" w:eastAsia="Times New Roman" w:hAnsi="Times New Roman" w:cs="Times New Roman"/>
          <w:sz w:val="24"/>
          <w:szCs w:val="24"/>
          <w:lang w:eastAsia="ru-RU"/>
        </w:rPr>
        <w:t>аказчиком (ПТС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/ЭПТС, </w:t>
      </w:r>
      <w:r w:rsidRPr="003D3C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свидетельства регистрации,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диагностической карты ТО, </w:t>
      </w:r>
      <w:r w:rsidRPr="003D3CB7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3D3C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аренды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ТС</w:t>
      </w:r>
      <w:r w:rsidRPr="003D3CB7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полис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обязательного страхования автогражданской ответственности </w:t>
      </w:r>
      <w:r w:rsidRPr="003D3CB7">
        <w:rPr>
          <w:rFonts w:ascii="Times New Roman" w:eastAsia="Times New Roman" w:hAnsi="Times New Roman" w:cs="Times New Roman"/>
          <w:sz w:val="24"/>
          <w:szCs w:val="24"/>
          <w:lang w:eastAsia="ru-RU"/>
        </w:rPr>
        <w:t>и других разрешительных документов)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3D3C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соответствие требованиям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3D3C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предъявляемым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3D3CB7">
        <w:rPr>
          <w:rFonts w:ascii="Times New Roman" w:eastAsia="Times New Roman" w:hAnsi="Times New Roman" w:cs="Times New Roman"/>
          <w:sz w:val="24"/>
          <w:szCs w:val="24"/>
          <w:lang w:eastAsia="ru-RU"/>
        </w:rPr>
        <w:t>аказчиком, а также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3D3C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необходимости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3D3C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требованию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3D3C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аказчика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3D3CB7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сполнитель предъявляет данные автомобили для технического и визуального осмотра.</w:t>
      </w:r>
    </w:p>
    <w:p w14:paraId="21D4CBB7" w14:textId="77777777" w:rsidR="00DD0328" w:rsidRDefault="00DD0328" w:rsidP="00DD03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3C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обязуется:</w:t>
      </w:r>
      <w:r w:rsidRPr="003D3C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7B97EAB7" w14:textId="77777777" w:rsidR="00DD0328" w:rsidRPr="00C6007E" w:rsidRDefault="00DD0328" w:rsidP="00DD0328">
      <w:pPr>
        <w:pStyle w:val="a3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0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первому требованию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C6007E">
        <w:rPr>
          <w:rFonts w:ascii="Times New Roman" w:eastAsia="Times New Roman" w:hAnsi="Times New Roman" w:cs="Times New Roman"/>
          <w:sz w:val="24"/>
          <w:szCs w:val="24"/>
          <w:lang w:eastAsia="ru-RU"/>
        </w:rPr>
        <w:t>аказчика предоставлять транспортные средства, используемые для оказания услуг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C600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проведения осмотра техническими службами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C6007E">
        <w:rPr>
          <w:rFonts w:ascii="Times New Roman" w:eastAsia="Times New Roman" w:hAnsi="Times New Roman" w:cs="Times New Roman"/>
          <w:sz w:val="24"/>
          <w:szCs w:val="24"/>
          <w:lang w:eastAsia="ru-RU"/>
        </w:rPr>
        <w:t>аказчика (инструментального, визуального осмотра) на предмет соответствия требованиям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C600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предъявляемыми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C6007E">
        <w:rPr>
          <w:rFonts w:ascii="Times New Roman" w:eastAsia="Times New Roman" w:hAnsi="Times New Roman" w:cs="Times New Roman"/>
          <w:sz w:val="24"/>
          <w:szCs w:val="24"/>
          <w:lang w:eastAsia="ru-RU"/>
        </w:rPr>
        <w:t>аказчиком;</w:t>
      </w:r>
    </w:p>
    <w:p w14:paraId="0E147A60" w14:textId="77777777" w:rsidR="00DD0328" w:rsidRPr="00C6007E" w:rsidRDefault="00DD0328" w:rsidP="00DD0328">
      <w:pPr>
        <w:pStyle w:val="a3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07E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обладать достаточным количеством транспортных средств соответствующих типов, марок, пассажировместимости и т.д.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C600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необходимых для гарантированного бесперебойного обеспечения транспортными средствами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C600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аказчика по согласованным с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C6007E">
        <w:rPr>
          <w:rFonts w:ascii="Times New Roman" w:eastAsia="Times New Roman" w:hAnsi="Times New Roman" w:cs="Times New Roman"/>
          <w:sz w:val="24"/>
          <w:szCs w:val="24"/>
          <w:lang w:eastAsia="ru-RU"/>
        </w:rPr>
        <w:t>аказчиком графикам работы, в объемах, взятых на себя обязательств по Договору;</w:t>
      </w:r>
    </w:p>
    <w:p w14:paraId="42A76D25" w14:textId="77777777" w:rsidR="00DD0328" w:rsidRPr="00383A4A" w:rsidRDefault="00DD0328" w:rsidP="00DD032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C6007E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перевозку работников Заказчика и третьих лиц технически исправным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C600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ТС, пригодным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C600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целей перевозки персонала и отвечающими установленным требованиям по безопасности дорожного движения в Российской Федерации. Пригодными для оказания услуг по Договору признаются транспортные средства, соответствующие установленным Договором назначению, типу и техническим характеристикам, оснащенные соответствующим оборудованием</w:t>
      </w:r>
      <w:r w:rsidRPr="00383A4A">
        <w:rPr>
          <w:rFonts w:ascii="Times New Roman" w:eastAsia="Calibri" w:hAnsi="Times New Roman" w:cs="Times New Roman"/>
        </w:rPr>
        <w:t xml:space="preserve">, </w:t>
      </w:r>
      <w:r w:rsidRPr="00383A4A">
        <w:rPr>
          <w:rFonts w:ascii="Times New Roman" w:eastAsia="Calibri" w:hAnsi="Times New Roman" w:cs="Times New Roman"/>
          <w:sz w:val="24"/>
          <w:szCs w:val="24"/>
        </w:rPr>
        <w:t xml:space="preserve">в том числе </w:t>
      </w:r>
      <w:bookmarkStart w:id="0" w:name="_Hlk166944182"/>
      <w:r w:rsidRPr="00383A4A">
        <w:rPr>
          <w:rFonts w:ascii="Times New Roman" w:eastAsia="Calibri" w:hAnsi="Times New Roman" w:cs="Times New Roman"/>
          <w:sz w:val="24"/>
          <w:szCs w:val="24"/>
        </w:rPr>
        <w:t xml:space="preserve">накладками со светоотражающими элементами </w:t>
      </w:r>
      <w:bookmarkEnd w:id="0"/>
      <w:r>
        <w:rPr>
          <w:rFonts w:ascii="Times New Roman" w:eastAsia="Calibri" w:hAnsi="Times New Roman" w:cs="Times New Roman"/>
          <w:sz w:val="24"/>
          <w:szCs w:val="24"/>
        </w:rPr>
        <w:t xml:space="preserve">(маячки) </w:t>
      </w:r>
      <w:r w:rsidRPr="00383A4A">
        <w:rPr>
          <w:rFonts w:ascii="Times New Roman" w:eastAsia="Calibri" w:hAnsi="Times New Roman" w:cs="Times New Roman"/>
          <w:sz w:val="24"/>
          <w:szCs w:val="24"/>
        </w:rPr>
        <w:t>на ремнях безопасности переднего ряда сидений транспортных средств</w:t>
      </w:r>
      <w:r>
        <w:rPr>
          <w:rFonts w:eastAsia="Calibri"/>
          <w:sz w:val="24"/>
          <w:szCs w:val="24"/>
        </w:rPr>
        <w:t>;</w:t>
      </w:r>
    </w:p>
    <w:p w14:paraId="2C130E18" w14:textId="77777777" w:rsidR="00DD0328" w:rsidRPr="00C6007E" w:rsidRDefault="00DD0328" w:rsidP="00DD0328">
      <w:pPr>
        <w:pStyle w:val="a3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обеспечить гарантированное выполнение заявок, сформированных посредством применения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ERP</w:t>
      </w:r>
      <w:r w:rsidRPr="00F13E24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системы «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Transport</w:t>
      </w:r>
      <w:r w:rsidRPr="00F13E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Manager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14:paraId="7210668A" w14:textId="77777777" w:rsidR="00DD0328" w:rsidRDefault="00DD0328" w:rsidP="00DD0328">
      <w:pPr>
        <w:pStyle w:val="a3"/>
        <w:widowControl w:val="0"/>
        <w:numPr>
          <w:ilvl w:val="0"/>
          <w:numId w:val="6"/>
        </w:numPr>
        <w:tabs>
          <w:tab w:val="left" w:pos="993"/>
          <w:tab w:val="left" w:pos="1276"/>
          <w:tab w:val="num" w:pos="2387"/>
        </w:tabs>
        <w:spacing w:after="0" w:line="240" w:lineRule="auto"/>
        <w:ind w:left="0" w:firstLine="709"/>
        <w:jc w:val="both"/>
      </w:pPr>
      <w:r w:rsidRPr="00C6007E">
        <w:rPr>
          <w:rFonts w:ascii="Times New Roman" w:hAnsi="Times New Roman" w:cs="Times New Roman"/>
          <w:sz w:val="24"/>
          <w:szCs w:val="24"/>
        </w:rPr>
        <w:t>обеспечивать управление ТС силами квалифицированного экипажа, имеющего разрешающие документы на управление предоставленным для перевозки ТС и прошедш</w:t>
      </w:r>
      <w:r>
        <w:rPr>
          <w:rFonts w:ascii="Times New Roman" w:hAnsi="Times New Roman" w:cs="Times New Roman"/>
          <w:sz w:val="24"/>
          <w:szCs w:val="24"/>
        </w:rPr>
        <w:t xml:space="preserve">его </w:t>
      </w:r>
      <w:r w:rsidRPr="00C6007E">
        <w:rPr>
          <w:rFonts w:ascii="Times New Roman" w:hAnsi="Times New Roman" w:cs="Times New Roman"/>
          <w:sz w:val="24"/>
          <w:szCs w:val="24"/>
        </w:rPr>
        <w:t>предрейсовый медицинский осмотр</w:t>
      </w:r>
      <w:r>
        <w:t>;</w:t>
      </w:r>
    </w:p>
    <w:p w14:paraId="7A3AA255" w14:textId="77777777" w:rsidR="00DD0328" w:rsidRPr="00C6007E" w:rsidRDefault="00DD0328" w:rsidP="00DD0328">
      <w:pPr>
        <w:pStyle w:val="a3"/>
        <w:widowControl w:val="0"/>
        <w:numPr>
          <w:ilvl w:val="0"/>
          <w:numId w:val="6"/>
        </w:numPr>
        <w:tabs>
          <w:tab w:val="left" w:pos="993"/>
          <w:tab w:val="left" w:pos="1276"/>
          <w:tab w:val="num" w:pos="2387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0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обеспечивать управление транспортными средствами с соблюдением режима труда и отдыха в соответствии с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«Положением об особенностях режима рабочего времени и времени отдыха водителей автомобилей», утвержденным приказом Минтранса России от 20.08.2004 № 15;</w:t>
      </w:r>
    </w:p>
    <w:p w14:paraId="36728DCB" w14:textId="77777777" w:rsidR="00DD0328" w:rsidRPr="00C6007E" w:rsidRDefault="00DD0328" w:rsidP="00DD0328">
      <w:pPr>
        <w:pStyle w:val="a3"/>
        <w:numPr>
          <w:ilvl w:val="0"/>
          <w:numId w:val="6"/>
        </w:numPr>
        <w:tabs>
          <w:tab w:val="left" w:pos="993"/>
          <w:tab w:val="num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007E">
        <w:rPr>
          <w:rFonts w:ascii="Times New Roman" w:hAnsi="Times New Roman" w:cs="Times New Roman"/>
          <w:sz w:val="24"/>
          <w:szCs w:val="24"/>
        </w:rPr>
        <w:t>самостоятельно нести расходы по оплате труда членов экипажей и другие расходы, связанные с их содержанием;</w:t>
      </w:r>
    </w:p>
    <w:p w14:paraId="63B66269" w14:textId="77777777" w:rsidR="00DD0328" w:rsidRPr="00AF29F2" w:rsidRDefault="00DD0328" w:rsidP="00DD0328">
      <w:pPr>
        <w:pStyle w:val="a3"/>
        <w:widowControl w:val="0"/>
        <w:numPr>
          <w:ilvl w:val="0"/>
          <w:numId w:val="6"/>
        </w:numPr>
        <w:tabs>
          <w:tab w:val="left" w:pos="993"/>
          <w:tab w:val="left" w:pos="1276"/>
          <w:tab w:val="num" w:pos="238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29F2">
        <w:rPr>
          <w:rFonts w:ascii="Times New Roman" w:hAnsi="Times New Roman" w:cs="Times New Roman"/>
          <w:sz w:val="24"/>
          <w:szCs w:val="24"/>
        </w:rPr>
        <w:lastRenderedPageBreak/>
        <w:t xml:space="preserve">в течение 5 дней с даты заключения </w:t>
      </w:r>
      <w:r>
        <w:rPr>
          <w:rFonts w:ascii="Times New Roman" w:hAnsi="Times New Roman" w:cs="Times New Roman"/>
          <w:sz w:val="24"/>
          <w:szCs w:val="24"/>
        </w:rPr>
        <w:t>Д</w:t>
      </w:r>
      <w:r w:rsidRPr="00AF29F2">
        <w:rPr>
          <w:rFonts w:ascii="Times New Roman" w:hAnsi="Times New Roman" w:cs="Times New Roman"/>
          <w:sz w:val="24"/>
          <w:szCs w:val="24"/>
        </w:rPr>
        <w:t>оговора назначить ответственных представителей Исполнителя для координации и согласования с Заказчиком хода оказания услуг, о чем в тот же срок направить Заказчику письменное уведомление с указанием в нем: ФИО представителей Исполнителя и занимаемой ими должности, контактных телефонов;</w:t>
      </w:r>
    </w:p>
    <w:p w14:paraId="66EA42CA" w14:textId="77777777" w:rsidR="00DD0328" w:rsidRPr="00C6007E" w:rsidRDefault="00DD0328" w:rsidP="00DD0328">
      <w:pPr>
        <w:pStyle w:val="a3"/>
        <w:widowControl w:val="0"/>
        <w:numPr>
          <w:ilvl w:val="0"/>
          <w:numId w:val="6"/>
        </w:numPr>
        <w:tabs>
          <w:tab w:val="left" w:pos="993"/>
          <w:tab w:val="left" w:pos="1276"/>
          <w:tab w:val="num" w:pos="238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007E">
        <w:rPr>
          <w:rFonts w:ascii="Times New Roman" w:hAnsi="Times New Roman" w:cs="Times New Roman"/>
          <w:sz w:val="24"/>
          <w:szCs w:val="24"/>
        </w:rPr>
        <w:t>назначить лиц, ответственных за обеспечение правил охраны труда, промышленной безопасности, имеющих соответствующую аттестацию в области охраны труда, промышленной безопасности, и обеспечить их присутствие в месте оказания услуг;</w:t>
      </w:r>
    </w:p>
    <w:p w14:paraId="441127C2" w14:textId="77777777" w:rsidR="00DD0328" w:rsidRDefault="00DD0328" w:rsidP="00DD0328">
      <w:pPr>
        <w:pStyle w:val="a3"/>
        <w:widowControl w:val="0"/>
        <w:numPr>
          <w:ilvl w:val="0"/>
          <w:numId w:val="6"/>
        </w:numPr>
        <w:tabs>
          <w:tab w:val="left" w:pos="993"/>
          <w:tab w:val="left" w:pos="1276"/>
          <w:tab w:val="num" w:pos="238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007E">
        <w:rPr>
          <w:rFonts w:ascii="Times New Roman" w:hAnsi="Times New Roman" w:cs="Times New Roman"/>
          <w:sz w:val="24"/>
          <w:szCs w:val="24"/>
        </w:rPr>
        <w:t xml:space="preserve">не менее чем за 15 рабочих дней до начала оказания услуг согласовать с Заказчиком перечень работников, привлекаемых к оказанию услуг по настоящему </w:t>
      </w:r>
      <w:r>
        <w:rPr>
          <w:rFonts w:ascii="Times New Roman" w:hAnsi="Times New Roman" w:cs="Times New Roman"/>
          <w:sz w:val="24"/>
          <w:szCs w:val="24"/>
        </w:rPr>
        <w:t>Д</w:t>
      </w:r>
      <w:r w:rsidRPr="00C6007E">
        <w:rPr>
          <w:rFonts w:ascii="Times New Roman" w:hAnsi="Times New Roman" w:cs="Times New Roman"/>
          <w:sz w:val="24"/>
          <w:szCs w:val="24"/>
        </w:rPr>
        <w:t xml:space="preserve">оговору, в соответствии с Порядком согласования списка работников Исполнителя и иных привлеченных (привлекаемых) им к оказанию услуг лиц, являющимся </w:t>
      </w:r>
      <w:r w:rsidRPr="0067786E">
        <w:rPr>
          <w:rFonts w:ascii="Times New Roman" w:hAnsi="Times New Roman" w:cs="Times New Roman"/>
          <w:sz w:val="24"/>
          <w:szCs w:val="24"/>
        </w:rPr>
        <w:t>Приложением № 4;</w:t>
      </w:r>
    </w:p>
    <w:p w14:paraId="612F184A" w14:textId="77777777" w:rsidR="00DD0328" w:rsidRPr="00C6007E" w:rsidRDefault="00DD0328" w:rsidP="00DD0328">
      <w:pPr>
        <w:pStyle w:val="a3"/>
        <w:widowControl w:val="0"/>
        <w:numPr>
          <w:ilvl w:val="0"/>
          <w:numId w:val="6"/>
        </w:numPr>
        <w:tabs>
          <w:tab w:val="left" w:pos="993"/>
          <w:tab w:val="left" w:pos="1276"/>
          <w:tab w:val="num" w:pos="238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007E">
        <w:rPr>
          <w:rFonts w:ascii="Times New Roman" w:hAnsi="Times New Roman" w:cs="Times New Roman"/>
          <w:sz w:val="24"/>
          <w:szCs w:val="24"/>
        </w:rPr>
        <w:t xml:space="preserve">немедленно предупредить Заказчика и, до получения от него указаний, приостановить оказание услуг по </w:t>
      </w:r>
      <w:r>
        <w:rPr>
          <w:rFonts w:ascii="Times New Roman" w:hAnsi="Times New Roman" w:cs="Times New Roman"/>
          <w:sz w:val="24"/>
          <w:szCs w:val="24"/>
        </w:rPr>
        <w:t>Д</w:t>
      </w:r>
      <w:r w:rsidRPr="00C6007E">
        <w:rPr>
          <w:rFonts w:ascii="Times New Roman" w:hAnsi="Times New Roman" w:cs="Times New Roman"/>
          <w:sz w:val="24"/>
          <w:szCs w:val="24"/>
        </w:rPr>
        <w:t xml:space="preserve">оговору, при обнаружении возможных неблагоприятных для Заказчика последствий исполнения его указаний о способе оказания услуг, а также обстоятельств, создающих невозможность завершения оказания услуг в срок или препятствующих их оказанию в соответствии с условиями </w:t>
      </w:r>
      <w:r>
        <w:rPr>
          <w:rFonts w:ascii="Times New Roman" w:hAnsi="Times New Roman" w:cs="Times New Roman"/>
          <w:sz w:val="24"/>
          <w:szCs w:val="24"/>
        </w:rPr>
        <w:t>Д</w:t>
      </w:r>
      <w:r w:rsidRPr="00C6007E">
        <w:rPr>
          <w:rFonts w:ascii="Times New Roman" w:hAnsi="Times New Roman" w:cs="Times New Roman"/>
          <w:sz w:val="24"/>
          <w:szCs w:val="24"/>
        </w:rPr>
        <w:t>оговора, а также требованиями действующего законодательства Российской Федерации;</w:t>
      </w:r>
    </w:p>
    <w:p w14:paraId="66C3AE6A" w14:textId="77777777" w:rsidR="00DD0328" w:rsidRPr="0067786E" w:rsidRDefault="00DD0328" w:rsidP="00DD0328">
      <w:pPr>
        <w:pStyle w:val="a3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0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требованию Заказчика предоставлять информацию, связанную с оказанием услуг по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C6007E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оговору</w:t>
      </w:r>
      <w:r w:rsidRPr="0067786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7C07090C" w14:textId="77777777" w:rsidR="00DD0328" w:rsidRDefault="00DD0328" w:rsidP="00DD0328">
      <w:pPr>
        <w:pStyle w:val="ab"/>
        <w:numPr>
          <w:ilvl w:val="0"/>
          <w:numId w:val="6"/>
        </w:numPr>
        <w:tabs>
          <w:tab w:val="left" w:pos="993"/>
          <w:tab w:val="left" w:pos="1418"/>
        </w:tabs>
        <w:autoSpaceDE w:val="0"/>
        <w:autoSpaceDN w:val="0"/>
        <w:adjustRightInd w:val="0"/>
        <w:spacing w:before="0" w:beforeAutospacing="0" w:after="0" w:afterAutospacing="0"/>
        <w:ind w:left="0" w:firstLine="709"/>
        <w:jc w:val="both"/>
      </w:pPr>
      <w:r>
        <w:t>своими силами с</w:t>
      </w:r>
      <w:r w:rsidRPr="005F266F">
        <w:t>одержать ТС в надлежащем техническом состоянии, своевременно осуществлять периодическое техническое обслуживание, проведение диагностического контроля технического состояния ТС, получать диагностические карты</w:t>
      </w:r>
      <w:r>
        <w:t>;</w:t>
      </w:r>
    </w:p>
    <w:p w14:paraId="34F30AD2" w14:textId="77777777" w:rsidR="00DD0328" w:rsidRDefault="00DD0328" w:rsidP="00DD0328">
      <w:pPr>
        <w:pStyle w:val="ab"/>
        <w:numPr>
          <w:ilvl w:val="0"/>
          <w:numId w:val="6"/>
        </w:numPr>
        <w:tabs>
          <w:tab w:val="left" w:pos="993"/>
          <w:tab w:val="left" w:pos="1418"/>
        </w:tabs>
        <w:autoSpaceDE w:val="0"/>
        <w:autoSpaceDN w:val="0"/>
        <w:adjustRightInd w:val="0"/>
        <w:spacing w:before="0" w:beforeAutospacing="0" w:after="0" w:afterAutospacing="0"/>
        <w:ind w:left="0"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с</w:t>
      </w:r>
      <w:r w:rsidRPr="00C51881">
        <w:rPr>
          <w:rFonts w:eastAsiaTheme="minorHAnsi"/>
          <w:lang w:eastAsia="en-US"/>
        </w:rPr>
        <w:t>воими силами и за свой счет устранять допущенные по его вине не</w:t>
      </w:r>
      <w:r>
        <w:rPr>
          <w:rFonts w:eastAsiaTheme="minorHAnsi"/>
          <w:lang w:eastAsia="en-US"/>
        </w:rPr>
        <w:t>достатки в оказываемых услугах;</w:t>
      </w:r>
    </w:p>
    <w:p w14:paraId="6AF2DEB2" w14:textId="77777777" w:rsidR="00DD0328" w:rsidRPr="00EB7926" w:rsidRDefault="00DD0328" w:rsidP="00DD0328">
      <w:pPr>
        <w:pStyle w:val="ab"/>
        <w:numPr>
          <w:ilvl w:val="0"/>
          <w:numId w:val="6"/>
        </w:numPr>
        <w:tabs>
          <w:tab w:val="left" w:pos="993"/>
          <w:tab w:val="left" w:pos="1418"/>
        </w:tabs>
        <w:autoSpaceDE w:val="0"/>
        <w:autoSpaceDN w:val="0"/>
        <w:adjustRightInd w:val="0"/>
        <w:spacing w:before="0" w:beforeAutospacing="0" w:after="0" w:afterAutospacing="0"/>
        <w:ind w:left="0" w:firstLine="709"/>
        <w:jc w:val="both"/>
        <w:rPr>
          <w:rFonts w:eastAsiaTheme="minorHAnsi"/>
          <w:lang w:eastAsia="en-US"/>
        </w:rPr>
      </w:pPr>
      <w:r>
        <w:t>с</w:t>
      </w:r>
      <w:r w:rsidRPr="005F266F">
        <w:t>амостоятельно и за свой счет осуществлять обязательное страхование гражданской ответственности владельцев транспортных средств (ОСАГО), а также иное страхование, обязательность которого предусмотрена нормами действующего законо</w:t>
      </w:r>
      <w:r>
        <w:t>дательства Российской Федерации;</w:t>
      </w:r>
    </w:p>
    <w:p w14:paraId="02564CA7" w14:textId="77777777" w:rsidR="00DD0328" w:rsidRPr="00EB7926" w:rsidRDefault="00DD0328" w:rsidP="00DD0328">
      <w:pPr>
        <w:pStyle w:val="ab"/>
        <w:numPr>
          <w:ilvl w:val="0"/>
          <w:numId w:val="6"/>
        </w:numPr>
        <w:tabs>
          <w:tab w:val="left" w:pos="993"/>
          <w:tab w:val="left" w:pos="1418"/>
        </w:tabs>
        <w:autoSpaceDE w:val="0"/>
        <w:autoSpaceDN w:val="0"/>
        <w:adjustRightInd w:val="0"/>
        <w:spacing w:before="0" w:beforeAutospacing="0" w:after="0" w:afterAutospacing="0"/>
        <w:ind w:left="0" w:firstLine="709"/>
        <w:jc w:val="both"/>
        <w:rPr>
          <w:rFonts w:eastAsiaTheme="minorHAnsi"/>
          <w:lang w:eastAsia="en-US"/>
        </w:rPr>
      </w:pPr>
      <w:r>
        <w:t>с</w:t>
      </w:r>
      <w:r w:rsidRPr="005F266F">
        <w:t>амостоятельно нести расходы по уплате штрафов, налагаемых соответствующими государственными органами за допущенные Исполнителем нарушения действующего законо</w:t>
      </w:r>
      <w:r>
        <w:t>дательства Российской Федерации.</w:t>
      </w:r>
    </w:p>
    <w:p w14:paraId="43C74B0E" w14:textId="77777777" w:rsidR="00DD0328" w:rsidRDefault="00DD0328" w:rsidP="00DD0328">
      <w:pPr>
        <w:pStyle w:val="ab"/>
        <w:tabs>
          <w:tab w:val="left" w:pos="1418"/>
        </w:tabs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lang w:eastAsia="en-US"/>
        </w:rPr>
      </w:pPr>
    </w:p>
    <w:p w14:paraId="4F972E41" w14:textId="77777777" w:rsidR="00DD0328" w:rsidRPr="00891F73" w:rsidRDefault="00DD0328" w:rsidP="00DD0328">
      <w:pPr>
        <w:pStyle w:val="ab"/>
        <w:tabs>
          <w:tab w:val="left" w:pos="1418"/>
        </w:tabs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rFonts w:eastAsiaTheme="minorHAnsi"/>
          <w:lang w:eastAsia="en-US"/>
        </w:rPr>
      </w:pPr>
      <w:r w:rsidRPr="00891F73">
        <w:rPr>
          <w:rFonts w:eastAsiaTheme="minorHAnsi"/>
          <w:lang w:eastAsia="en-US"/>
        </w:rPr>
        <w:t>Исполнитель должен организовывать своевременно и своими силами:</w:t>
      </w:r>
    </w:p>
    <w:p w14:paraId="75D6601B" w14:textId="77777777" w:rsidR="00DD0328" w:rsidRPr="00891F73" w:rsidRDefault="00DD0328" w:rsidP="00DD0328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1F73">
        <w:rPr>
          <w:rFonts w:ascii="Times New Roman" w:hAnsi="Times New Roman" w:cs="Times New Roman"/>
          <w:sz w:val="24"/>
          <w:szCs w:val="24"/>
        </w:rPr>
        <w:t xml:space="preserve">уборку, вывоз собственных отходов производства и потребления, возникающих при оказании услуг на территории Заказчика, за пределы производственной площадки (территории) Заказчика, складирование в специально отведенных для таких целей местах, либо привлечение специализированной организации, осуществляющей утилизацию производственных отходов, не подлежащих захоронению; </w:t>
      </w:r>
    </w:p>
    <w:p w14:paraId="3C31EC9C" w14:textId="77777777" w:rsidR="00DD0328" w:rsidRPr="00891F73" w:rsidRDefault="00DD0328" w:rsidP="00DD0328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1F73">
        <w:rPr>
          <w:rFonts w:ascii="Times New Roman" w:hAnsi="Times New Roman" w:cs="Times New Roman"/>
          <w:sz w:val="24"/>
          <w:szCs w:val="24"/>
        </w:rPr>
        <w:t xml:space="preserve">не допускать захламления территории Заказчика и прилегающей территории предметами, не связанными с деятельностью Исполнителя; </w:t>
      </w:r>
    </w:p>
    <w:p w14:paraId="0BB8413B" w14:textId="0C72BA38" w:rsidR="00DD0328" w:rsidRPr="0092439C" w:rsidRDefault="00DD0328" w:rsidP="00DD0328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1F73">
        <w:rPr>
          <w:rFonts w:ascii="Times New Roman" w:hAnsi="Times New Roman" w:cs="Times New Roman"/>
          <w:sz w:val="24"/>
          <w:szCs w:val="24"/>
        </w:rPr>
        <w:t>вести временное накопление отходов в соответствии с требованиями действующих санитарных норм и правил. Отходы, образующиеся в результате деятельности Исполнителя, являются его собственностью и подлежат утилизации за его счет.</w:t>
      </w:r>
    </w:p>
    <w:p w14:paraId="36AB1B2C" w14:textId="77777777" w:rsidR="00DD0328" w:rsidRDefault="00DD0328" w:rsidP="00DD0328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Заказчик обязуется:</w:t>
      </w:r>
    </w:p>
    <w:p w14:paraId="5D3E3D4D" w14:textId="77777777" w:rsidR="00DD0328" w:rsidRPr="00383A4A" w:rsidRDefault="00DD0328" w:rsidP="00DD0328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3A4A">
        <w:rPr>
          <w:rFonts w:ascii="Times New Roman" w:hAnsi="Times New Roman" w:cs="Times New Roman"/>
          <w:sz w:val="24"/>
          <w:szCs w:val="24"/>
        </w:rPr>
        <w:lastRenderedPageBreak/>
        <w:t>Обеспечить бережное использование транспортных средств Исполнителя (не допускать загрязнения салона, багажного отделения), в случае необходимости перевозки персонала в специальной одежде, обеспечить наличие и использование чехлов, защищающих сидения транспортных средств от загрязнений.</w:t>
      </w:r>
    </w:p>
    <w:p w14:paraId="37C29667" w14:textId="0E53A063" w:rsidR="00DD0328" w:rsidRPr="00383A4A" w:rsidRDefault="00DD0328" w:rsidP="00DD0328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3A4A">
        <w:rPr>
          <w:rFonts w:ascii="Times New Roman" w:hAnsi="Times New Roman" w:cs="Times New Roman"/>
          <w:sz w:val="24"/>
          <w:szCs w:val="24"/>
        </w:rPr>
        <w:t>Не выдавать задания водителю, выполнение котор</w:t>
      </w:r>
      <w:r>
        <w:rPr>
          <w:rFonts w:ascii="Times New Roman" w:hAnsi="Times New Roman" w:cs="Times New Roman"/>
          <w:sz w:val="24"/>
          <w:szCs w:val="24"/>
        </w:rPr>
        <w:t>ых</w:t>
      </w:r>
      <w:r w:rsidRPr="00383A4A">
        <w:rPr>
          <w:rFonts w:ascii="Times New Roman" w:hAnsi="Times New Roman" w:cs="Times New Roman"/>
          <w:sz w:val="24"/>
          <w:szCs w:val="24"/>
        </w:rPr>
        <w:t xml:space="preserve"> приведет или может привести к повреждению транспортного средства.</w:t>
      </w:r>
    </w:p>
    <w:p w14:paraId="3F10C8AE" w14:textId="77777777" w:rsidR="00DD0328" w:rsidRPr="00B16EA6" w:rsidRDefault="00DD0328" w:rsidP="00DD03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1EF9E32" w14:textId="77777777" w:rsidR="00DD0328" w:rsidRDefault="00DD0328" w:rsidP="00DD032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6EA6">
        <w:rPr>
          <w:rFonts w:ascii="Times New Roman" w:hAnsi="Times New Roman" w:cs="Times New Roman"/>
          <w:b/>
          <w:sz w:val="24"/>
          <w:szCs w:val="24"/>
        </w:rPr>
        <w:t>Основные требования Заказчика к водительскому составу и должностным лицам Исполнителя, ответственным за обеспечение безопасности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14:paraId="6094959D" w14:textId="77777777" w:rsidR="00DD0328" w:rsidRDefault="00DD0328" w:rsidP="00DD032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F3CA3BF" w14:textId="77777777" w:rsidR="00DD0328" w:rsidRPr="00B16EA6" w:rsidRDefault="00DD0328" w:rsidP="00DD03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6EA6">
        <w:rPr>
          <w:rFonts w:ascii="Times New Roman" w:hAnsi="Times New Roman" w:cs="Times New Roman"/>
          <w:sz w:val="24"/>
          <w:szCs w:val="24"/>
        </w:rPr>
        <w:t>Руководители и специалисты Исполнителя, в чьи обязанности входит обеспечение безопасности дорожного движения при оказании услуг, должны иметь специальное образование либо пройти в установленном порядке специальную квалификационную подготовку, а также иметь документальное подтверждение о прохождении аттестации на соответствие должности.</w:t>
      </w:r>
    </w:p>
    <w:p w14:paraId="14629C99" w14:textId="77777777" w:rsidR="00DD0328" w:rsidRDefault="00DD0328" w:rsidP="00DD03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6EA6">
        <w:rPr>
          <w:rFonts w:ascii="Times New Roman" w:hAnsi="Times New Roman" w:cs="Times New Roman"/>
          <w:sz w:val="24"/>
          <w:szCs w:val="24"/>
        </w:rPr>
        <w:t xml:space="preserve">Квалификация, стаж работы, возраст и другие профессиональные характеристики водителей </w:t>
      </w:r>
      <w:r>
        <w:rPr>
          <w:rFonts w:ascii="Times New Roman" w:hAnsi="Times New Roman" w:cs="Times New Roman"/>
          <w:sz w:val="24"/>
          <w:szCs w:val="24"/>
        </w:rPr>
        <w:t>ТС</w:t>
      </w:r>
      <w:r w:rsidRPr="00B16EA6">
        <w:rPr>
          <w:rFonts w:ascii="Times New Roman" w:hAnsi="Times New Roman" w:cs="Times New Roman"/>
          <w:sz w:val="24"/>
          <w:szCs w:val="24"/>
        </w:rPr>
        <w:t xml:space="preserve"> Исполнителя должны соответствовать установленным требованиям для конкретного вида деятельности при оказании услуг. Квалификация работников Исполнителя должна поддерживаться на высоком уровне постоянной (периодической) учебой на курсах переподготовки и повышения квалификации, путем проведения инструктажей, стажировок, квалификационных экзаменов, контроля состояния здоровья, иными действенными способами.</w:t>
      </w:r>
    </w:p>
    <w:p w14:paraId="261E54A1" w14:textId="77777777" w:rsidR="00DD0328" w:rsidRPr="00B16EA6" w:rsidRDefault="00DD0328" w:rsidP="00DD03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Отсутствие негативной информации со стороны Заказчика в адрес водителей</w:t>
      </w:r>
      <w:r w:rsidRPr="00B16EA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ТС</w:t>
      </w:r>
      <w:r w:rsidRPr="00B16EA6">
        <w:rPr>
          <w:rFonts w:ascii="Times New Roman" w:hAnsi="Times New Roman" w:cs="Times New Roman"/>
          <w:sz w:val="24"/>
          <w:szCs w:val="24"/>
        </w:rPr>
        <w:t xml:space="preserve"> Исполнителя</w:t>
      </w:r>
      <w:r>
        <w:rPr>
          <w:rFonts w:ascii="Times New Roman" w:hAnsi="Times New Roman" w:cs="Times New Roman"/>
          <w:sz w:val="24"/>
          <w:szCs w:val="24"/>
        </w:rPr>
        <w:t xml:space="preserve"> о качестве оказываемых услуг, включая необоснованные отказы от выполнения заявок, </w:t>
      </w:r>
      <w:r w:rsidRPr="00FB6C14">
        <w:rPr>
          <w:rFonts w:ascii="Times New Roman" w:hAnsi="Times New Roman" w:cs="Times New Roman"/>
          <w:sz w:val="24"/>
          <w:szCs w:val="24"/>
        </w:rPr>
        <w:t xml:space="preserve">сформированных </w:t>
      </w:r>
      <w:r>
        <w:rPr>
          <w:rFonts w:ascii="Times New Roman" w:hAnsi="Times New Roman" w:cs="Times New Roman"/>
          <w:sz w:val="24"/>
          <w:szCs w:val="24"/>
        </w:rPr>
        <w:t xml:space="preserve">посредством </w:t>
      </w:r>
      <w:r w:rsidRPr="00FB6C14">
        <w:rPr>
          <w:rFonts w:ascii="Times New Roman" w:hAnsi="Times New Roman" w:cs="Times New Roman"/>
          <w:sz w:val="24"/>
          <w:szCs w:val="24"/>
        </w:rPr>
        <w:t>ERP – систем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FB6C14">
        <w:rPr>
          <w:rFonts w:ascii="Times New Roman" w:hAnsi="Times New Roman" w:cs="Times New Roman"/>
          <w:sz w:val="24"/>
          <w:szCs w:val="24"/>
        </w:rPr>
        <w:t xml:space="preserve"> «Transport Manager»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4A15D0E" w14:textId="77777777" w:rsidR="00DD0328" w:rsidRPr="00214678" w:rsidRDefault="00DD0328" w:rsidP="00DD032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4678">
        <w:rPr>
          <w:rFonts w:ascii="Times New Roman" w:hAnsi="Times New Roman" w:cs="Times New Roman"/>
          <w:sz w:val="24"/>
          <w:szCs w:val="24"/>
        </w:rPr>
        <w:t>Перечень обязательных к соблюдению водителями ТС правил в рамках оказания услуг:</w:t>
      </w:r>
    </w:p>
    <w:p w14:paraId="6D7BE79B" w14:textId="77777777" w:rsidR="00DD0328" w:rsidRPr="00FF60A2" w:rsidRDefault="00DD0328" w:rsidP="00DD0328">
      <w:pPr>
        <w:pStyle w:val="a3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4B90">
        <w:rPr>
          <w:rFonts w:ascii="Times New Roman" w:hAnsi="Times New Roman" w:cs="Times New Roman"/>
          <w:sz w:val="24"/>
          <w:szCs w:val="24"/>
        </w:rPr>
        <w:t>Своевременная подача автомобиля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5711986" w14:textId="77777777" w:rsidR="00DD0328" w:rsidRPr="008B004C" w:rsidRDefault="00DD0328" w:rsidP="00DD0328">
      <w:pPr>
        <w:pStyle w:val="a3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004C">
        <w:rPr>
          <w:rFonts w:ascii="Times New Roman" w:hAnsi="Times New Roman" w:cs="Times New Roman"/>
          <w:sz w:val="24"/>
          <w:szCs w:val="24"/>
        </w:rPr>
        <w:t>Соблюдение правил дорожного движения.</w:t>
      </w:r>
    </w:p>
    <w:p w14:paraId="1EECF908" w14:textId="77777777" w:rsidR="00DD0328" w:rsidRPr="008A4B90" w:rsidRDefault="00DD0328" w:rsidP="00DD0328">
      <w:pPr>
        <w:pStyle w:val="a3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4B90">
        <w:rPr>
          <w:rFonts w:ascii="Times New Roman" w:hAnsi="Times New Roman" w:cs="Times New Roman"/>
          <w:sz w:val="24"/>
          <w:szCs w:val="24"/>
        </w:rPr>
        <w:t>Спокойный, уверенный стиль вождения.</w:t>
      </w:r>
    </w:p>
    <w:p w14:paraId="041A6919" w14:textId="77777777" w:rsidR="00DD0328" w:rsidRPr="008A4B90" w:rsidRDefault="00DD0328" w:rsidP="00DD0328">
      <w:pPr>
        <w:pStyle w:val="a3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4B90">
        <w:rPr>
          <w:rFonts w:ascii="Times New Roman" w:hAnsi="Times New Roman" w:cs="Times New Roman"/>
          <w:sz w:val="24"/>
          <w:szCs w:val="24"/>
        </w:rPr>
        <w:t>Уравновешенность, тактичность, стрессоустойчивость.</w:t>
      </w:r>
    </w:p>
    <w:p w14:paraId="043E989C" w14:textId="77777777" w:rsidR="00DD0328" w:rsidRPr="008A4B90" w:rsidRDefault="00DD0328" w:rsidP="00DD0328">
      <w:pPr>
        <w:pStyle w:val="a3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4B90">
        <w:rPr>
          <w:rFonts w:ascii="Times New Roman" w:hAnsi="Times New Roman" w:cs="Times New Roman"/>
          <w:sz w:val="24"/>
          <w:szCs w:val="24"/>
        </w:rPr>
        <w:t>Свободное владение русским языком.</w:t>
      </w:r>
    </w:p>
    <w:p w14:paraId="707158CF" w14:textId="77777777" w:rsidR="00DD0328" w:rsidRPr="008A4B90" w:rsidRDefault="00DD0328" w:rsidP="00DD0328">
      <w:pPr>
        <w:pStyle w:val="a3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4B90">
        <w:rPr>
          <w:rFonts w:ascii="Times New Roman" w:hAnsi="Times New Roman" w:cs="Times New Roman"/>
          <w:sz w:val="24"/>
          <w:szCs w:val="24"/>
        </w:rPr>
        <w:t>Водитель должен быть одет солидно и аккуратно, в чистую одежду.</w:t>
      </w:r>
    </w:p>
    <w:p w14:paraId="4768E99F" w14:textId="77777777" w:rsidR="00DD0328" w:rsidRPr="008A4B90" w:rsidRDefault="00DD0328" w:rsidP="00DD0328">
      <w:pPr>
        <w:pStyle w:val="a3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4B90">
        <w:rPr>
          <w:rFonts w:ascii="Times New Roman" w:hAnsi="Times New Roman" w:cs="Times New Roman"/>
          <w:sz w:val="24"/>
          <w:szCs w:val="24"/>
        </w:rPr>
        <w:t>Опрятный чистый внешний вид.</w:t>
      </w:r>
    </w:p>
    <w:p w14:paraId="1ED74C4F" w14:textId="77777777" w:rsidR="00DD0328" w:rsidRPr="008A4B90" w:rsidRDefault="00DD0328" w:rsidP="00DD0328">
      <w:pPr>
        <w:pStyle w:val="a3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4B90">
        <w:rPr>
          <w:rFonts w:ascii="Times New Roman" w:hAnsi="Times New Roman" w:cs="Times New Roman"/>
          <w:sz w:val="24"/>
          <w:szCs w:val="24"/>
        </w:rPr>
        <w:t>Водителем соблюдаются нормы вежливости и этикета, готовность оказать помощь пассажирам на все время поездки.</w:t>
      </w:r>
    </w:p>
    <w:p w14:paraId="44973A7B" w14:textId="77777777" w:rsidR="00DD0328" w:rsidRPr="008A4B90" w:rsidRDefault="00DD0328" w:rsidP="00DD0328">
      <w:pPr>
        <w:pStyle w:val="a3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4B90">
        <w:rPr>
          <w:rFonts w:ascii="Times New Roman" w:hAnsi="Times New Roman" w:cs="Times New Roman"/>
          <w:sz w:val="24"/>
          <w:szCs w:val="24"/>
        </w:rPr>
        <w:t>В присутствии клиента водитель не может критически высказываться в отношении других клиентов и сервиса в целом.</w:t>
      </w:r>
    </w:p>
    <w:p w14:paraId="78AB5AF8" w14:textId="77777777" w:rsidR="00DD0328" w:rsidRPr="008A4B90" w:rsidRDefault="00DD0328" w:rsidP="00DD0328">
      <w:pPr>
        <w:pStyle w:val="a3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4B90">
        <w:rPr>
          <w:rFonts w:ascii="Times New Roman" w:hAnsi="Times New Roman" w:cs="Times New Roman"/>
          <w:sz w:val="24"/>
          <w:szCs w:val="24"/>
        </w:rPr>
        <w:t>Водитель обязан соблюдать правила поведения водителя при оказании услуг:</w:t>
      </w:r>
    </w:p>
    <w:p w14:paraId="60CDD793" w14:textId="77777777" w:rsidR="00DD0328" w:rsidRPr="008A4B90" w:rsidRDefault="00DD0328" w:rsidP="00DD0328">
      <w:pPr>
        <w:pStyle w:val="a3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4B90">
        <w:rPr>
          <w:rFonts w:ascii="Times New Roman" w:hAnsi="Times New Roman" w:cs="Times New Roman"/>
          <w:sz w:val="24"/>
          <w:szCs w:val="24"/>
        </w:rPr>
        <w:t>Подавать машину точно по адресу, с учётом всех пожеланий пассажира.</w:t>
      </w:r>
    </w:p>
    <w:p w14:paraId="53D4096E" w14:textId="77777777" w:rsidR="00DD0328" w:rsidRPr="008A4B90" w:rsidRDefault="00DD0328" w:rsidP="00DD0328">
      <w:pPr>
        <w:pStyle w:val="a3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4B90">
        <w:rPr>
          <w:rFonts w:ascii="Times New Roman" w:hAnsi="Times New Roman" w:cs="Times New Roman"/>
          <w:sz w:val="24"/>
          <w:szCs w:val="24"/>
        </w:rPr>
        <w:t>Убедит</w:t>
      </w:r>
      <w:r>
        <w:rPr>
          <w:rFonts w:ascii="Times New Roman" w:hAnsi="Times New Roman" w:cs="Times New Roman"/>
          <w:sz w:val="24"/>
          <w:szCs w:val="24"/>
        </w:rPr>
        <w:t>ь</w:t>
      </w:r>
      <w:r w:rsidRPr="008A4B90">
        <w:rPr>
          <w:rFonts w:ascii="Times New Roman" w:hAnsi="Times New Roman" w:cs="Times New Roman"/>
          <w:sz w:val="24"/>
          <w:szCs w:val="24"/>
        </w:rPr>
        <w:t>ся в отсутствии препятствий для посадки пассажиров в автомобиль (около дверей не должно быть луж и грязи, двери должны легко распахиваться).</w:t>
      </w:r>
    </w:p>
    <w:p w14:paraId="087A9170" w14:textId="77777777" w:rsidR="00DD0328" w:rsidRPr="008A4B90" w:rsidRDefault="00DD0328" w:rsidP="00DD0328">
      <w:pPr>
        <w:pStyle w:val="a3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4B90">
        <w:rPr>
          <w:rFonts w:ascii="Times New Roman" w:hAnsi="Times New Roman" w:cs="Times New Roman"/>
          <w:sz w:val="24"/>
          <w:szCs w:val="24"/>
        </w:rPr>
        <w:t>Поприветствовать клиента (пассажира) на «вы».</w:t>
      </w:r>
    </w:p>
    <w:p w14:paraId="612A2C4F" w14:textId="77777777" w:rsidR="00DD0328" w:rsidRPr="008A4B90" w:rsidRDefault="00DD0328" w:rsidP="00DD0328">
      <w:pPr>
        <w:pStyle w:val="a3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4B90">
        <w:rPr>
          <w:rFonts w:ascii="Times New Roman" w:hAnsi="Times New Roman" w:cs="Times New Roman"/>
          <w:sz w:val="24"/>
          <w:szCs w:val="24"/>
        </w:rPr>
        <w:t>Оказывать помощь при погрузке/разгрузке багажа.</w:t>
      </w:r>
    </w:p>
    <w:p w14:paraId="29F2BC80" w14:textId="77777777" w:rsidR="00DD0328" w:rsidRPr="008A4B90" w:rsidRDefault="00DD0328" w:rsidP="00DD0328">
      <w:pPr>
        <w:pStyle w:val="a3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4B90">
        <w:rPr>
          <w:rFonts w:ascii="Times New Roman" w:hAnsi="Times New Roman" w:cs="Times New Roman"/>
          <w:sz w:val="24"/>
          <w:szCs w:val="24"/>
        </w:rPr>
        <w:t>Сиденье водителя должно быть отрегулировано по средней стойке автомобиля.</w:t>
      </w:r>
    </w:p>
    <w:p w14:paraId="60364042" w14:textId="77777777" w:rsidR="00DD0328" w:rsidRPr="008A4B90" w:rsidRDefault="00DD0328" w:rsidP="00DD0328">
      <w:pPr>
        <w:pStyle w:val="a3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4B90">
        <w:rPr>
          <w:rFonts w:ascii="Times New Roman" w:hAnsi="Times New Roman" w:cs="Times New Roman"/>
          <w:sz w:val="24"/>
          <w:szCs w:val="24"/>
        </w:rPr>
        <w:t>Водитель должен уточнить у клиента адрес назначения.</w:t>
      </w:r>
    </w:p>
    <w:p w14:paraId="1C4C01F0" w14:textId="77777777" w:rsidR="00DD0328" w:rsidRPr="008A4B90" w:rsidRDefault="00DD0328" w:rsidP="00DD0328">
      <w:pPr>
        <w:pStyle w:val="a3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4B90">
        <w:rPr>
          <w:rFonts w:ascii="Times New Roman" w:hAnsi="Times New Roman" w:cs="Times New Roman"/>
          <w:sz w:val="24"/>
          <w:szCs w:val="24"/>
        </w:rPr>
        <w:t>При оказании услуг (в момент перевозки пассажиров) голосовые подсказки навигации и звук прочих мобильных устройств должны быть выключены.</w:t>
      </w:r>
    </w:p>
    <w:p w14:paraId="2AF3257C" w14:textId="77777777" w:rsidR="00DD0328" w:rsidRPr="008A4B90" w:rsidRDefault="00DD0328" w:rsidP="00DD0328">
      <w:pPr>
        <w:pStyle w:val="a3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4B90">
        <w:rPr>
          <w:rFonts w:ascii="Times New Roman" w:hAnsi="Times New Roman" w:cs="Times New Roman"/>
          <w:sz w:val="24"/>
          <w:szCs w:val="24"/>
        </w:rPr>
        <w:lastRenderedPageBreak/>
        <w:t>При оказании услуг (в момент перевозки пассажиров) водитель должен предложить дополнительные сервисы (при наличии).</w:t>
      </w:r>
    </w:p>
    <w:p w14:paraId="4CF1E2F5" w14:textId="77777777" w:rsidR="00DD0328" w:rsidRPr="008A4B90" w:rsidRDefault="00DD0328" w:rsidP="00DD0328">
      <w:pPr>
        <w:pStyle w:val="a3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4B90">
        <w:rPr>
          <w:rFonts w:ascii="Times New Roman" w:hAnsi="Times New Roman" w:cs="Times New Roman"/>
          <w:sz w:val="24"/>
          <w:szCs w:val="24"/>
        </w:rPr>
        <w:t>Вступать в разговор, только если его инициатор — пассажир. Стараться не обсуждать острые социальные темы и любые другие, вокруг которых может возникнуть спор.</w:t>
      </w:r>
    </w:p>
    <w:p w14:paraId="769CB3D5" w14:textId="77777777" w:rsidR="00DD0328" w:rsidRPr="008A4B90" w:rsidRDefault="00DD0328" w:rsidP="00DD0328">
      <w:pPr>
        <w:pStyle w:val="a3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4B90">
        <w:rPr>
          <w:rFonts w:ascii="Times New Roman" w:hAnsi="Times New Roman" w:cs="Times New Roman"/>
          <w:sz w:val="24"/>
          <w:szCs w:val="24"/>
        </w:rPr>
        <w:t>При оказании услуг (в момент перевозки пассажиров) включение/выключение радио или аудио-проигрывателя производить по просьбе пассажира так же, как и выбор радиопрограмм.</w:t>
      </w:r>
    </w:p>
    <w:p w14:paraId="74ABE29E" w14:textId="77777777" w:rsidR="00DD0328" w:rsidRDefault="00DD0328" w:rsidP="00DD0328">
      <w:pPr>
        <w:pStyle w:val="a3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4B90">
        <w:rPr>
          <w:rFonts w:ascii="Times New Roman" w:hAnsi="Times New Roman" w:cs="Times New Roman"/>
          <w:sz w:val="24"/>
          <w:szCs w:val="24"/>
        </w:rPr>
        <w:t>Приглушать музыку во время разговора пассажира по телефону.</w:t>
      </w:r>
    </w:p>
    <w:p w14:paraId="0121CB80" w14:textId="77777777" w:rsidR="00DD0328" w:rsidRPr="006F6AB9" w:rsidRDefault="00DD0328" w:rsidP="00DD0328">
      <w:pPr>
        <w:pStyle w:val="a3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6AB9">
        <w:rPr>
          <w:rFonts w:ascii="Times New Roman" w:hAnsi="Times New Roman" w:cs="Times New Roman"/>
          <w:sz w:val="24"/>
          <w:szCs w:val="24"/>
        </w:rPr>
        <w:t>Во время движения транспортного средства не допускать использование сотового телефона, не оборудованного техническим устройством, позволяющим вести переговоры без использования рук.</w:t>
      </w:r>
    </w:p>
    <w:p w14:paraId="0888A9F9" w14:textId="77777777" w:rsidR="00DD0328" w:rsidRPr="008A4B90" w:rsidRDefault="00DD0328" w:rsidP="00DD0328">
      <w:pPr>
        <w:pStyle w:val="a3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4B90">
        <w:rPr>
          <w:rFonts w:ascii="Times New Roman" w:hAnsi="Times New Roman" w:cs="Times New Roman"/>
          <w:sz w:val="24"/>
          <w:szCs w:val="24"/>
        </w:rPr>
        <w:t>Уточнять у клиента место остановки, убедиться, что там нет препятствий для высадки (луж, грязи и пр.), после чего припарковать автомобиль в указанном пассажиром месте.</w:t>
      </w:r>
    </w:p>
    <w:p w14:paraId="7DED58F9" w14:textId="77777777" w:rsidR="00DD0328" w:rsidRPr="008A4B90" w:rsidRDefault="00DD0328" w:rsidP="00DD0328">
      <w:pPr>
        <w:pStyle w:val="a3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4B90">
        <w:rPr>
          <w:rFonts w:ascii="Times New Roman" w:hAnsi="Times New Roman" w:cs="Times New Roman"/>
          <w:sz w:val="24"/>
          <w:szCs w:val="24"/>
        </w:rPr>
        <w:t>По окончании поездки клиента (пассажира) водитель должен попрощаться с ним на «вы», осмотреть салон автомобиля на предмет забытых вещей пассажиром, в случа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8A4B90">
        <w:rPr>
          <w:rFonts w:ascii="Times New Roman" w:hAnsi="Times New Roman" w:cs="Times New Roman"/>
          <w:sz w:val="24"/>
          <w:szCs w:val="24"/>
        </w:rPr>
        <w:t xml:space="preserve"> обнаружения незамедлительно передать вещи пассажиру.</w:t>
      </w:r>
    </w:p>
    <w:p w14:paraId="157B318C" w14:textId="77777777" w:rsidR="00DD0328" w:rsidRPr="00B16EA6" w:rsidRDefault="00DD0328" w:rsidP="00DD032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2288514" w14:textId="77777777" w:rsidR="00DD0328" w:rsidRDefault="00DD0328" w:rsidP="00DD032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6EA6">
        <w:rPr>
          <w:rFonts w:ascii="Times New Roman" w:hAnsi="Times New Roman" w:cs="Times New Roman"/>
          <w:b/>
          <w:sz w:val="24"/>
          <w:szCs w:val="24"/>
        </w:rPr>
        <w:t>Основные требования Заказчика к предост</w:t>
      </w:r>
      <w:r>
        <w:rPr>
          <w:rFonts w:ascii="Times New Roman" w:hAnsi="Times New Roman" w:cs="Times New Roman"/>
          <w:b/>
          <w:sz w:val="24"/>
          <w:szCs w:val="24"/>
        </w:rPr>
        <w:t>авляемым транспортным средствам:</w:t>
      </w:r>
    </w:p>
    <w:p w14:paraId="5786131A" w14:textId="77777777" w:rsidR="00DD0328" w:rsidRPr="00B16EA6" w:rsidRDefault="00DD0328" w:rsidP="00DD032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D97A72F" w14:textId="77777777" w:rsidR="00DD0328" w:rsidRPr="00B16EA6" w:rsidRDefault="00DD0328" w:rsidP="00DD03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6EA6">
        <w:rPr>
          <w:rFonts w:ascii="Times New Roman" w:hAnsi="Times New Roman" w:cs="Times New Roman"/>
          <w:sz w:val="24"/>
          <w:szCs w:val="24"/>
        </w:rPr>
        <w:t>Уровень технического состояния механических транспортных средств Исполнителя должен обеспечивать безопасность движения, соблюдение природоохранных норм, норм безопасности и охраны труда.</w:t>
      </w:r>
    </w:p>
    <w:p w14:paraId="4DF58EA4" w14:textId="77777777" w:rsidR="00DD0328" w:rsidRPr="00B16EA6" w:rsidRDefault="00DD0328" w:rsidP="00DD03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ТС</w:t>
      </w:r>
      <w:r w:rsidRPr="00B16EA6">
        <w:rPr>
          <w:rFonts w:ascii="Times New Roman" w:hAnsi="Times New Roman" w:cs="Times New Roman"/>
          <w:sz w:val="24"/>
          <w:szCs w:val="24"/>
        </w:rPr>
        <w:t xml:space="preserve"> Исполнителя должны быть зарегистрированы в подразделениях Государственной инспекции безопасности дорожного движения Министерства внутренних дел Российской Федерации, а также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16EA6">
        <w:rPr>
          <w:rFonts w:ascii="Times New Roman" w:hAnsi="Times New Roman" w:cs="Times New Roman"/>
          <w:sz w:val="24"/>
          <w:szCs w:val="24"/>
        </w:rPr>
        <w:t xml:space="preserve">соответствовать требованиям технических регламентов (в том числе сертифицированы в соответствии с Техническим регламентом Таможенного союза «О безопасности колесных транспортных средств» </w:t>
      </w:r>
      <w:r>
        <w:rPr>
          <w:rFonts w:ascii="Times New Roman" w:hAnsi="Times New Roman" w:cs="Times New Roman"/>
          <w:sz w:val="24"/>
          <w:szCs w:val="24"/>
        </w:rPr>
        <w:br/>
      </w:r>
      <w:r w:rsidRPr="00B16EA6">
        <w:rPr>
          <w:rFonts w:ascii="Times New Roman" w:hAnsi="Times New Roman" w:cs="Times New Roman"/>
          <w:sz w:val="24"/>
          <w:szCs w:val="24"/>
        </w:rPr>
        <w:t>(ТР ТС 018/2011), утвержденных Решением Комиссии Таможенного союза от 09.12.2011 № 877)), ГОСТов, правил и руководств по их технической эксплуатации.</w:t>
      </w:r>
    </w:p>
    <w:p w14:paraId="606DF7E0" w14:textId="77777777" w:rsidR="00DD0328" w:rsidRPr="00B16EA6" w:rsidRDefault="00DD0328" w:rsidP="00DD03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6EA6">
        <w:rPr>
          <w:rFonts w:ascii="Times New Roman" w:hAnsi="Times New Roman" w:cs="Times New Roman"/>
          <w:sz w:val="24"/>
          <w:szCs w:val="24"/>
        </w:rPr>
        <w:t>Наличие стоянок транспорта, производственных и ремонтных баз (как собственных, так и арендованных) Исполнителя в районе оказания транспортных услуг.</w:t>
      </w:r>
    </w:p>
    <w:p w14:paraId="75CB4575" w14:textId="77777777" w:rsidR="00DD0328" w:rsidRPr="00396D3A" w:rsidRDefault="00DD0328" w:rsidP="00DD03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96D3A">
        <w:rPr>
          <w:rFonts w:ascii="Times New Roman" w:hAnsi="Times New Roman" w:cs="Times New Roman"/>
          <w:sz w:val="24"/>
          <w:szCs w:val="24"/>
        </w:rPr>
        <w:t xml:space="preserve">ТС Исполнителя в зависимости от категории и вида должны быть оснащены техническими средствами контроля, обеспечивающими непрерывную, некорректируемую регистрацию информации о скорости и маршруте движения механических транспортных средств, о режиме труда и отдыха водителей механических транспортных средств, требования к категории оснащаемых механических транспортных средств, порядок оснащения механических транспортных средств техническими средствами, правила их использования, обслуживания и контроля их работы определяются в порядке, установленном действующим законодательством и нормативными правовыми актами Российской Федерации. </w:t>
      </w:r>
    </w:p>
    <w:p w14:paraId="123487BA" w14:textId="77777777" w:rsidR="00DD0328" w:rsidRPr="00B16EA6" w:rsidRDefault="00DD0328" w:rsidP="00DD03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6EA6">
        <w:rPr>
          <w:rFonts w:ascii="Times New Roman" w:hAnsi="Times New Roman" w:cs="Times New Roman"/>
          <w:sz w:val="24"/>
          <w:szCs w:val="24"/>
        </w:rPr>
        <w:t xml:space="preserve">Эксплуатационными документами должны подтверждаться исправное состояние и безопасность использования имеющихся у Исполнителя </w:t>
      </w:r>
      <w:r>
        <w:rPr>
          <w:rFonts w:ascii="Times New Roman" w:hAnsi="Times New Roman" w:cs="Times New Roman"/>
          <w:sz w:val="24"/>
          <w:szCs w:val="24"/>
        </w:rPr>
        <w:t>ТС</w:t>
      </w:r>
      <w:r w:rsidRPr="00B16EA6">
        <w:rPr>
          <w:rFonts w:ascii="Times New Roman" w:hAnsi="Times New Roman" w:cs="Times New Roman"/>
          <w:sz w:val="24"/>
          <w:szCs w:val="24"/>
        </w:rPr>
        <w:t xml:space="preserve">, оборудования, приборов и аппаратуры. Указанные эксплуатационные документы на </w:t>
      </w:r>
      <w:r>
        <w:rPr>
          <w:rFonts w:ascii="Times New Roman" w:hAnsi="Times New Roman" w:cs="Times New Roman"/>
          <w:sz w:val="24"/>
          <w:szCs w:val="24"/>
        </w:rPr>
        <w:t>ТС</w:t>
      </w:r>
      <w:r w:rsidRPr="00B16EA6">
        <w:rPr>
          <w:rFonts w:ascii="Times New Roman" w:hAnsi="Times New Roman" w:cs="Times New Roman"/>
          <w:sz w:val="24"/>
          <w:szCs w:val="24"/>
        </w:rPr>
        <w:t>, оборудование, приборы и аппаратуру должны способствовать обеспечению их безопасного функционирования, обслуживания и поддержания в работоспособном состоянии.</w:t>
      </w:r>
    </w:p>
    <w:p w14:paraId="0447A58B" w14:textId="77777777" w:rsidR="00DD0328" w:rsidRPr="00B16EA6" w:rsidRDefault="00DD0328" w:rsidP="00DD03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6EA6">
        <w:rPr>
          <w:rFonts w:ascii="Times New Roman" w:hAnsi="Times New Roman" w:cs="Times New Roman"/>
          <w:sz w:val="24"/>
          <w:szCs w:val="24"/>
        </w:rPr>
        <w:t xml:space="preserve">Исполнитель обязан содержать используемые для перевозки пассажиров </w:t>
      </w:r>
      <w:r>
        <w:rPr>
          <w:rFonts w:ascii="Times New Roman" w:hAnsi="Times New Roman" w:cs="Times New Roman"/>
          <w:sz w:val="24"/>
          <w:szCs w:val="24"/>
        </w:rPr>
        <w:t>ТС</w:t>
      </w:r>
      <w:r w:rsidRPr="00B16EA6">
        <w:rPr>
          <w:rFonts w:ascii="Times New Roman" w:hAnsi="Times New Roman" w:cs="Times New Roman"/>
          <w:sz w:val="24"/>
          <w:szCs w:val="24"/>
        </w:rPr>
        <w:t xml:space="preserve"> в технически исправном состоянии, соблюдать установленные нормативы их </w:t>
      </w:r>
      <w:r w:rsidRPr="00B16EA6">
        <w:rPr>
          <w:rFonts w:ascii="Times New Roman" w:hAnsi="Times New Roman" w:cs="Times New Roman"/>
          <w:sz w:val="24"/>
          <w:szCs w:val="24"/>
        </w:rPr>
        <w:lastRenderedPageBreak/>
        <w:t>технического обслуживания и ремонта</w:t>
      </w:r>
      <w:r>
        <w:rPr>
          <w:rFonts w:ascii="Times New Roman" w:hAnsi="Times New Roman" w:cs="Times New Roman"/>
          <w:sz w:val="24"/>
          <w:szCs w:val="24"/>
        </w:rPr>
        <w:t>, а также соблюдать следующие правила при эксплуатации ТС:</w:t>
      </w:r>
    </w:p>
    <w:p w14:paraId="4BA67719" w14:textId="77777777" w:rsidR="00DD0328" w:rsidRPr="00214678" w:rsidRDefault="00DD0328" w:rsidP="00DD0328">
      <w:pPr>
        <w:pStyle w:val="a3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4678">
        <w:rPr>
          <w:rFonts w:ascii="Times New Roman" w:hAnsi="Times New Roman" w:cs="Times New Roman"/>
          <w:sz w:val="24"/>
          <w:szCs w:val="24"/>
        </w:rPr>
        <w:t>Кузов, салон и стекла автомобиля должны быть целыми, не должно быть заметных повреждений.</w:t>
      </w:r>
    </w:p>
    <w:p w14:paraId="4C33DD5D" w14:textId="77777777" w:rsidR="00DD0328" w:rsidRPr="00214678" w:rsidRDefault="00DD0328" w:rsidP="00DD0328">
      <w:pPr>
        <w:pStyle w:val="a3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4678">
        <w:rPr>
          <w:rFonts w:ascii="Times New Roman" w:hAnsi="Times New Roman" w:cs="Times New Roman"/>
          <w:sz w:val="24"/>
          <w:szCs w:val="24"/>
        </w:rPr>
        <w:t>Кузов и салон автомобиля должны быть чистыми, не должно быть никаких неприятных или резких запахов, курение в салоне автомобиля запрещено, освежитель воздуха в салоне автомобиля должен иметь нейтральный запах.</w:t>
      </w:r>
    </w:p>
    <w:p w14:paraId="7CC0061C" w14:textId="77777777" w:rsidR="00DD0328" w:rsidRPr="00214678" w:rsidRDefault="00DD0328" w:rsidP="00DD0328">
      <w:pPr>
        <w:pStyle w:val="a3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4678">
        <w:rPr>
          <w:rFonts w:ascii="Times New Roman" w:hAnsi="Times New Roman" w:cs="Times New Roman"/>
          <w:sz w:val="24"/>
          <w:szCs w:val="24"/>
        </w:rPr>
        <w:t xml:space="preserve">При неблагоприятных погодных условиях (дождь и слякоть) – должна производиться ежедневная мойка. </w:t>
      </w:r>
    </w:p>
    <w:p w14:paraId="6DB74B64" w14:textId="77777777" w:rsidR="00DD0328" w:rsidRPr="00214678" w:rsidRDefault="00DD0328" w:rsidP="00DD0328">
      <w:pPr>
        <w:pStyle w:val="a3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4678">
        <w:rPr>
          <w:rFonts w:ascii="Times New Roman" w:hAnsi="Times New Roman" w:cs="Times New Roman"/>
          <w:sz w:val="24"/>
          <w:szCs w:val="24"/>
        </w:rPr>
        <w:t>Постоянное поддержание: чистые дверные ручки, стёкла, боковые зеркала заднего вида, пороги, дверные проемы, ручка багажника, салон автомобиля.</w:t>
      </w:r>
    </w:p>
    <w:p w14:paraId="2BD438D6" w14:textId="77777777" w:rsidR="00DD0328" w:rsidRPr="00214678" w:rsidRDefault="00DD0328" w:rsidP="00DD0328">
      <w:pPr>
        <w:pStyle w:val="a3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4678">
        <w:rPr>
          <w:rFonts w:ascii="Times New Roman" w:hAnsi="Times New Roman" w:cs="Times New Roman"/>
          <w:sz w:val="24"/>
          <w:szCs w:val="24"/>
        </w:rPr>
        <w:t>На автомобиле должна отсутствовать рекламная символика.</w:t>
      </w:r>
    </w:p>
    <w:p w14:paraId="079526D0" w14:textId="77777777" w:rsidR="00DD0328" w:rsidRPr="00214678" w:rsidRDefault="00DD0328" w:rsidP="00DD0328">
      <w:pPr>
        <w:pStyle w:val="a3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4678">
        <w:rPr>
          <w:rFonts w:ascii="Times New Roman" w:hAnsi="Times New Roman" w:cs="Times New Roman"/>
          <w:sz w:val="24"/>
          <w:szCs w:val="24"/>
        </w:rPr>
        <w:t>В момент оказания услуг (перевозка пассажиров) в салоне автомобиля и багажном отсеке не допускается хранение посторонних вещей.</w:t>
      </w:r>
    </w:p>
    <w:p w14:paraId="7FFEAE75" w14:textId="77777777" w:rsidR="00DD0328" w:rsidRDefault="00DD0328" w:rsidP="00DD032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877C7D8" w14:textId="77777777" w:rsidR="00DD0328" w:rsidRDefault="00DD0328" w:rsidP="00DD032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6EA6">
        <w:rPr>
          <w:rFonts w:ascii="Times New Roman" w:hAnsi="Times New Roman" w:cs="Times New Roman"/>
          <w:b/>
          <w:sz w:val="24"/>
          <w:szCs w:val="24"/>
        </w:rPr>
        <w:t>Основные требования Заказчика в области охраны труда, промышленной безопасности, пожарной безопасности, безопасности дорожного движения и природоохранного законодательства при оказании услуг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14:paraId="563AA7B9" w14:textId="77777777" w:rsidR="00DD0328" w:rsidRPr="00B16EA6" w:rsidRDefault="00DD0328" w:rsidP="00DD032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3414085" w14:textId="77777777" w:rsidR="00DD0328" w:rsidRPr="00B16EA6" w:rsidRDefault="00DD0328" w:rsidP="00DD03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6EA6">
        <w:rPr>
          <w:rFonts w:ascii="Times New Roman" w:hAnsi="Times New Roman" w:cs="Times New Roman"/>
          <w:sz w:val="24"/>
          <w:szCs w:val="24"/>
        </w:rPr>
        <w:t>При оказании услуг Исполнитель, а также сотрудники / работники Исполнителя обязаны соблюдать требования охраны труда, промышленной безопасности, пожарной безопасности, безопасности дорожного движения, транспортной безопасности и природоохранного законодательства, определенные государственными нормативными документами, а также соблюдать требования охраны труда, промышленной безопасности, пожарной безопасности, безопасности дорожного движения, природоохранного законодательства, определенные локальными актами, утвержденными Заказчиком (либо представителями Заказчика), с которыми Исполнитель должен  быть ознакомлен до заключения Договора.</w:t>
      </w:r>
    </w:p>
    <w:p w14:paraId="1954FFC4" w14:textId="77777777" w:rsidR="00DD0328" w:rsidRPr="00B16EA6" w:rsidRDefault="00DD0328" w:rsidP="00DD03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6EA6">
        <w:rPr>
          <w:rFonts w:ascii="Times New Roman" w:hAnsi="Times New Roman" w:cs="Times New Roman"/>
          <w:sz w:val="24"/>
          <w:szCs w:val="24"/>
        </w:rPr>
        <w:t>Исполнитель при оказании услуг обязан:</w:t>
      </w:r>
    </w:p>
    <w:p w14:paraId="6CE4C6AF" w14:textId="77777777" w:rsidR="00DD0328" w:rsidRPr="00652727" w:rsidRDefault="00DD0328" w:rsidP="00DD0328">
      <w:pPr>
        <w:pStyle w:val="a3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52727">
        <w:rPr>
          <w:rFonts w:ascii="Times New Roman" w:hAnsi="Times New Roman" w:cs="Times New Roman"/>
          <w:sz w:val="24"/>
          <w:szCs w:val="24"/>
        </w:rPr>
        <w:t>Обеспечить и контролировать безопасность оказания услуг по Договору.</w:t>
      </w:r>
    </w:p>
    <w:p w14:paraId="1FA72887" w14:textId="77777777" w:rsidR="00DD0328" w:rsidRPr="00652727" w:rsidRDefault="00DD0328" w:rsidP="00DD0328">
      <w:pPr>
        <w:pStyle w:val="a3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52727">
        <w:rPr>
          <w:rFonts w:ascii="Times New Roman" w:hAnsi="Times New Roman" w:cs="Times New Roman"/>
          <w:sz w:val="24"/>
          <w:szCs w:val="24"/>
        </w:rPr>
        <w:t>Назначить лицо, ответственное за соблюдение требований охраны труда, промышленной безопасности, безопасности дорожного движения, транспортной безопасности и природоохранного законодательства, в том числе за соблюдение требований правил пожарной безопасности на объектах.</w:t>
      </w:r>
    </w:p>
    <w:p w14:paraId="6ACA8DBF" w14:textId="77777777" w:rsidR="00DD0328" w:rsidRPr="00652727" w:rsidRDefault="00DD0328" w:rsidP="00DD0328">
      <w:pPr>
        <w:pStyle w:val="a3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52727">
        <w:rPr>
          <w:rFonts w:ascii="Times New Roman" w:hAnsi="Times New Roman" w:cs="Times New Roman"/>
          <w:sz w:val="24"/>
          <w:szCs w:val="24"/>
        </w:rPr>
        <w:t>Обеспечить и организовать работникам / сотрудникам Исполнителя, занятым оказанием услуг, проведения за свой счет обязательных медицинских (предварительных, периодических, внеочередных и др.) осмотров (обследований) и обязательных психиатрических освидетельствований. При оказании услуг, противопоказанием для которых является наркомания, токсикология и/или алкоголизм, обеспечить работникам/сотрудникам Исполнителя прохождение расширенного наркологического освидетельствования с тестированием.</w:t>
      </w:r>
    </w:p>
    <w:p w14:paraId="77ACB5E5" w14:textId="77777777" w:rsidR="00DD0328" w:rsidRPr="00652727" w:rsidRDefault="00DD0328" w:rsidP="00DD0328">
      <w:pPr>
        <w:pStyle w:val="a3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52727">
        <w:rPr>
          <w:rFonts w:ascii="Times New Roman" w:hAnsi="Times New Roman" w:cs="Times New Roman"/>
          <w:sz w:val="24"/>
          <w:szCs w:val="24"/>
        </w:rPr>
        <w:t>Обеспечивать организацию пред</w:t>
      </w:r>
      <w:r>
        <w:rPr>
          <w:rFonts w:ascii="Times New Roman" w:hAnsi="Times New Roman" w:cs="Times New Roman"/>
          <w:sz w:val="24"/>
          <w:szCs w:val="24"/>
        </w:rPr>
        <w:t>сменного и в течение всей смены</w:t>
      </w:r>
      <w:r w:rsidRPr="00652727">
        <w:rPr>
          <w:rFonts w:ascii="Times New Roman" w:hAnsi="Times New Roman" w:cs="Times New Roman"/>
          <w:sz w:val="24"/>
          <w:szCs w:val="24"/>
        </w:rPr>
        <w:t xml:space="preserve"> контроля за физическим состоянием своих работников / сотрудников, не допускать к оказанию услуг своих работников / сотрудников, находящихся в состоянии алкогольного, наркотического, токсического и иного опьянения, а также в случае медицинских противопоказаний.</w:t>
      </w:r>
    </w:p>
    <w:p w14:paraId="37CB0668" w14:textId="77777777" w:rsidR="00DD0328" w:rsidRPr="00652727" w:rsidRDefault="00DD0328" w:rsidP="00DD0328">
      <w:pPr>
        <w:pStyle w:val="a3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52727">
        <w:rPr>
          <w:rFonts w:ascii="Times New Roman" w:hAnsi="Times New Roman" w:cs="Times New Roman"/>
          <w:sz w:val="24"/>
          <w:szCs w:val="24"/>
        </w:rPr>
        <w:t>Обеспечить прохождение работниками (водителями) Исполнителя контроля физического состояния с применением алкотестера по требованию уполномоченных представителей Заказчика.</w:t>
      </w:r>
    </w:p>
    <w:p w14:paraId="02C19322" w14:textId="77777777" w:rsidR="00DD0328" w:rsidRPr="00652727" w:rsidRDefault="00DD0328" w:rsidP="00DD0328">
      <w:pPr>
        <w:pStyle w:val="a3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52727">
        <w:rPr>
          <w:rFonts w:ascii="Times New Roman" w:hAnsi="Times New Roman" w:cs="Times New Roman"/>
          <w:sz w:val="24"/>
          <w:szCs w:val="24"/>
        </w:rPr>
        <w:t>Обеспечить своих работников/сотрудников исправными, своевременно испытанными и п</w:t>
      </w:r>
      <w:r>
        <w:rPr>
          <w:rFonts w:ascii="Times New Roman" w:hAnsi="Times New Roman" w:cs="Times New Roman"/>
          <w:sz w:val="24"/>
          <w:szCs w:val="24"/>
        </w:rPr>
        <w:t>р</w:t>
      </w:r>
      <w:r w:rsidRPr="00652727">
        <w:rPr>
          <w:rFonts w:ascii="Times New Roman" w:hAnsi="Times New Roman" w:cs="Times New Roman"/>
          <w:sz w:val="24"/>
          <w:szCs w:val="24"/>
        </w:rPr>
        <w:t xml:space="preserve">оверенными инструментами и приспособлениями, специальной одеждой, специальной обувью, очками и другими средствами индивидуальной защиты, </w:t>
      </w:r>
      <w:r w:rsidRPr="00652727">
        <w:rPr>
          <w:rFonts w:ascii="Times New Roman" w:hAnsi="Times New Roman" w:cs="Times New Roman"/>
          <w:sz w:val="24"/>
          <w:szCs w:val="24"/>
        </w:rPr>
        <w:lastRenderedPageBreak/>
        <w:t>соответствующими их профессии и условиям, согласно утвержденным нормам, а также обучить их правилам пользования средствами индивидуальной защиты.</w:t>
      </w:r>
    </w:p>
    <w:p w14:paraId="5736408A" w14:textId="77777777" w:rsidR="00DD0328" w:rsidRPr="00850B85" w:rsidRDefault="00DD0328" w:rsidP="00DD0328">
      <w:pPr>
        <w:pStyle w:val="a3"/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0B85">
        <w:rPr>
          <w:rFonts w:ascii="Times New Roman" w:hAnsi="Times New Roman" w:cs="Times New Roman"/>
          <w:sz w:val="24"/>
          <w:szCs w:val="24"/>
        </w:rPr>
        <w:t>В случае оказания услуг в условиях производства Заказчика организовать и обеспечить прохождение вводного инструктажа своим работникам / сотрудникам в отделе охраны труда, промышленной безопасности и безопасности дорожного движения Заказчика.</w:t>
      </w:r>
    </w:p>
    <w:p w14:paraId="5756C906" w14:textId="77777777" w:rsidR="00DD0328" w:rsidRPr="00850B85" w:rsidRDefault="00DD0328" w:rsidP="00DD0328">
      <w:pPr>
        <w:pStyle w:val="a3"/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50B85">
        <w:rPr>
          <w:rFonts w:ascii="Times New Roman" w:hAnsi="Times New Roman" w:cs="Times New Roman"/>
          <w:sz w:val="24"/>
          <w:szCs w:val="24"/>
        </w:rPr>
        <w:t>Допускать к оказанию услуг обученных работников/сотрудников, проводить инструктажи и проверку знаний по охране труда, промышленной и пожарной безопасности, производственной санитарии и других правил.</w:t>
      </w:r>
    </w:p>
    <w:p w14:paraId="376AC252" w14:textId="77777777" w:rsidR="00DD0328" w:rsidRPr="00850B85" w:rsidRDefault="00DD0328" w:rsidP="00DD0328">
      <w:pPr>
        <w:pStyle w:val="a3"/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0B85">
        <w:rPr>
          <w:rFonts w:ascii="Times New Roman" w:hAnsi="Times New Roman" w:cs="Times New Roman"/>
          <w:sz w:val="24"/>
          <w:szCs w:val="24"/>
        </w:rPr>
        <w:t>При необходимости наличия в соответствии с законодательством дополнительных требований безопасности к работникам, организовать их обучение и аттестацию за свой счет.</w:t>
      </w:r>
    </w:p>
    <w:p w14:paraId="15ADA726" w14:textId="77777777" w:rsidR="00DD0328" w:rsidRPr="00850B85" w:rsidRDefault="00DD0328" w:rsidP="00DD0328">
      <w:pPr>
        <w:pStyle w:val="a3"/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0B85">
        <w:rPr>
          <w:rFonts w:ascii="Times New Roman" w:hAnsi="Times New Roman" w:cs="Times New Roman"/>
          <w:sz w:val="24"/>
          <w:szCs w:val="24"/>
        </w:rPr>
        <w:t>Не осуществлять услуги с нарушением требований охраны труда и промышленной безопасности, а также с нарушением требований пожарной безопасности, безопасности дорожного движения и природоохранного законодательства.</w:t>
      </w:r>
    </w:p>
    <w:p w14:paraId="41F20ABC" w14:textId="77777777" w:rsidR="00DD0328" w:rsidRPr="00850B85" w:rsidRDefault="00DD0328" w:rsidP="00DD0328">
      <w:pPr>
        <w:pStyle w:val="a3"/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0B85">
        <w:rPr>
          <w:rFonts w:ascii="Times New Roman" w:hAnsi="Times New Roman" w:cs="Times New Roman"/>
          <w:sz w:val="24"/>
          <w:szCs w:val="24"/>
        </w:rPr>
        <w:t>Обеспечить и контролировать безопасность оказания услуг, технического состояния ТС и средств защиты.</w:t>
      </w:r>
    </w:p>
    <w:p w14:paraId="7D92B565" w14:textId="77777777" w:rsidR="00DD0328" w:rsidRPr="00850B85" w:rsidRDefault="00DD0328" w:rsidP="00DD0328">
      <w:pPr>
        <w:pStyle w:val="a3"/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0B85">
        <w:rPr>
          <w:rFonts w:ascii="Times New Roman" w:hAnsi="Times New Roman" w:cs="Times New Roman"/>
          <w:sz w:val="24"/>
          <w:szCs w:val="24"/>
        </w:rPr>
        <w:t>Осуществлять производственный контроль за соблюдением своими работниками/сотрудниками требований правил и инструкций по охране труда, а также промышленной безопасности, пожарной безопасности, безопасности дорожного движения и природоохранного законодательства, и не допускать нарушений таких правил и инструкций.</w:t>
      </w:r>
    </w:p>
    <w:p w14:paraId="0045E180" w14:textId="77777777" w:rsidR="00DD0328" w:rsidRPr="00850B85" w:rsidRDefault="00DD0328" w:rsidP="00DD0328">
      <w:pPr>
        <w:pStyle w:val="a3"/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0B85">
        <w:rPr>
          <w:rFonts w:ascii="Times New Roman" w:hAnsi="Times New Roman" w:cs="Times New Roman"/>
          <w:sz w:val="24"/>
          <w:szCs w:val="24"/>
        </w:rPr>
        <w:t>Обеспечить режим труда и отдыха своим работникам / сотрудникам в соответствии с трудовым законодательством и иными нормативными правовыми актами, содержащими нормы трудового права.</w:t>
      </w:r>
    </w:p>
    <w:p w14:paraId="13E89E14" w14:textId="77777777" w:rsidR="00DD0328" w:rsidRPr="00850B85" w:rsidRDefault="00DD0328" w:rsidP="00DD0328">
      <w:pPr>
        <w:pStyle w:val="a3"/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0B85">
        <w:rPr>
          <w:rFonts w:ascii="Times New Roman" w:hAnsi="Times New Roman" w:cs="Times New Roman"/>
          <w:sz w:val="24"/>
          <w:szCs w:val="24"/>
        </w:rPr>
        <w:t>При выходе из ТС и передвижении по территории Заказчика / места</w:t>
      </w:r>
      <w:r>
        <w:rPr>
          <w:rFonts w:ascii="Times New Roman" w:hAnsi="Times New Roman" w:cs="Times New Roman"/>
          <w:sz w:val="24"/>
          <w:szCs w:val="24"/>
        </w:rPr>
        <w:t>м оказания услуг</w:t>
      </w:r>
      <w:r w:rsidRPr="00850B85">
        <w:rPr>
          <w:rFonts w:ascii="Times New Roman" w:hAnsi="Times New Roman" w:cs="Times New Roman"/>
          <w:sz w:val="24"/>
          <w:szCs w:val="24"/>
        </w:rPr>
        <w:t xml:space="preserve"> работники Исполнителя обязаны находиться в сигнальных жилетах, а на строительных площадках и в местах работы грузоподъемных сооружений применять защитную каску, защитные очки.</w:t>
      </w:r>
    </w:p>
    <w:p w14:paraId="5E05300B" w14:textId="77777777" w:rsidR="00DD0328" w:rsidRPr="00850B85" w:rsidRDefault="00DD0328" w:rsidP="00DD0328">
      <w:pPr>
        <w:pStyle w:val="a3"/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50B85">
        <w:rPr>
          <w:rFonts w:ascii="Times New Roman" w:hAnsi="Times New Roman" w:cs="Times New Roman"/>
          <w:sz w:val="24"/>
          <w:szCs w:val="24"/>
        </w:rPr>
        <w:t>Информировать своих работников об условиях труда на рабочих местах, о существующ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850B85">
        <w:rPr>
          <w:rFonts w:ascii="Times New Roman" w:hAnsi="Times New Roman" w:cs="Times New Roman"/>
          <w:sz w:val="24"/>
          <w:szCs w:val="24"/>
        </w:rPr>
        <w:t>м риске нанесения вреда здоровью и полагающихся им компенсациях.</w:t>
      </w:r>
    </w:p>
    <w:p w14:paraId="081108D9" w14:textId="77777777" w:rsidR="00DD0328" w:rsidRPr="00850B85" w:rsidRDefault="00DD0328" w:rsidP="00DD0328">
      <w:pPr>
        <w:pStyle w:val="a3"/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0B85">
        <w:rPr>
          <w:rFonts w:ascii="Times New Roman" w:hAnsi="Times New Roman" w:cs="Times New Roman"/>
          <w:sz w:val="24"/>
          <w:szCs w:val="24"/>
        </w:rPr>
        <w:t xml:space="preserve">Принимать меры по предотвращению аварийных ситуаций, а при возникновении аварии, инцидента - немедленно сообщить диспетчеру Заказчика </w:t>
      </w:r>
      <w:r w:rsidRPr="00850B85">
        <w:rPr>
          <w:rFonts w:ascii="Times New Roman" w:hAnsi="Times New Roman" w:cs="Times New Roman"/>
          <w:sz w:val="24"/>
          <w:szCs w:val="24"/>
        </w:rPr>
        <w:br/>
        <w:t>по телефон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850B85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+7 (913) 498-08-40</w:t>
      </w:r>
      <w:r w:rsidRPr="00850B85">
        <w:rPr>
          <w:rFonts w:ascii="Times New Roman" w:hAnsi="Times New Roman" w:cs="Times New Roman"/>
          <w:sz w:val="24"/>
          <w:szCs w:val="24"/>
        </w:rPr>
        <w:t>.</w:t>
      </w:r>
    </w:p>
    <w:p w14:paraId="108D1346" w14:textId="77777777" w:rsidR="00DD0328" w:rsidRPr="00850B85" w:rsidRDefault="00DD0328" w:rsidP="00DD0328">
      <w:pPr>
        <w:pStyle w:val="a3"/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0B85">
        <w:rPr>
          <w:rFonts w:ascii="Times New Roman" w:hAnsi="Times New Roman" w:cs="Times New Roman"/>
          <w:sz w:val="24"/>
          <w:szCs w:val="24"/>
        </w:rPr>
        <w:t xml:space="preserve">Немедленно извещать диспетчера Заказчика о каждом несчастном случае, дорожно-транспортном происшествии и иных инцидентах, произошедших при оказании услуг на объектах, территории Заказчика, представителей Заказчика и принимать меры по оказанию пострадавшему первой помощи. </w:t>
      </w:r>
    </w:p>
    <w:p w14:paraId="0F291EE1" w14:textId="77777777" w:rsidR="00DD0328" w:rsidRPr="00B16EA6" w:rsidRDefault="00DD0328" w:rsidP="00DD03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6EA6">
        <w:rPr>
          <w:rFonts w:ascii="Times New Roman" w:hAnsi="Times New Roman" w:cs="Times New Roman"/>
          <w:sz w:val="24"/>
          <w:szCs w:val="24"/>
        </w:rPr>
        <w:t>Исполнитель должен обеспечивать контроль за организацией и обеспечением оказания услуг</w:t>
      </w:r>
      <w:r>
        <w:rPr>
          <w:rFonts w:ascii="Times New Roman" w:hAnsi="Times New Roman" w:cs="Times New Roman"/>
          <w:sz w:val="24"/>
          <w:szCs w:val="24"/>
        </w:rPr>
        <w:t xml:space="preserve"> на соответствие</w:t>
      </w:r>
      <w:r w:rsidRPr="00B16EA6">
        <w:rPr>
          <w:rFonts w:ascii="Times New Roman" w:hAnsi="Times New Roman" w:cs="Times New Roman"/>
          <w:sz w:val="24"/>
          <w:szCs w:val="24"/>
        </w:rPr>
        <w:t xml:space="preserve"> требованиям действующего законодательства и корпоративным стандартам Заказчика в сфере транспорта, в том числе требованиям охраны труда, промышленной безопасности, пожарной безопасности, безопасности дорожного движения, транспортной безопасности, природоохранного законодательства, и другим обязательным требованиям.</w:t>
      </w:r>
    </w:p>
    <w:p w14:paraId="379244ED" w14:textId="77777777" w:rsidR="00DD0328" w:rsidRPr="00B16EA6" w:rsidRDefault="00DD0328" w:rsidP="00DD03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6EA6">
        <w:rPr>
          <w:rFonts w:ascii="Times New Roman" w:hAnsi="Times New Roman" w:cs="Times New Roman"/>
          <w:sz w:val="24"/>
          <w:szCs w:val="24"/>
        </w:rPr>
        <w:t xml:space="preserve">Заказчик и/или уполномоченные представители Заказчика вправе осуществлять контроль безопасности при оказании услуг Исполнителем, соблюдения им требований охраны труда, промышленной безопасности, пожарной безопасности, безопасности дорожного движения, транспортной безопасности, природоохранного законодательства, и вносить обязательные для рассмотрения предложения (предписания, акты) об устранении выявленных нарушений. </w:t>
      </w:r>
    </w:p>
    <w:p w14:paraId="016B11DE" w14:textId="77777777" w:rsidR="00DD0328" w:rsidRPr="00B16EA6" w:rsidRDefault="00DD0328" w:rsidP="00DD03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6EA6">
        <w:rPr>
          <w:rFonts w:ascii="Times New Roman" w:hAnsi="Times New Roman" w:cs="Times New Roman"/>
          <w:sz w:val="24"/>
          <w:szCs w:val="24"/>
        </w:rPr>
        <w:lastRenderedPageBreak/>
        <w:t xml:space="preserve"> Заказчик вправе получать информацию о состоянии охраны труда, промышленной безопасности, пожарной безопасности, безопасности дорожного движения, транспортной безопасности и природоохранного законодательства, а также обо всех несчастных случаях, допущенных Исполнителем при оказании услуг по Договору.</w:t>
      </w:r>
    </w:p>
    <w:p w14:paraId="039915FE" w14:textId="77777777" w:rsidR="00DD0328" w:rsidRPr="00B16EA6" w:rsidRDefault="00DD0328" w:rsidP="00DD03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6EA6">
        <w:rPr>
          <w:rFonts w:ascii="Times New Roman" w:hAnsi="Times New Roman" w:cs="Times New Roman"/>
          <w:sz w:val="24"/>
          <w:szCs w:val="24"/>
        </w:rPr>
        <w:t>Исполнитель при оказании услуг обязан принимать участие в расследовании аварий, дорожно-транспортных происшествиях, инцидентов, технологических нарушений и несчастных случаев, связанных с оказанием услуг по Договору.</w:t>
      </w:r>
    </w:p>
    <w:p w14:paraId="22ED686D" w14:textId="77777777" w:rsidR="00DD0328" w:rsidRPr="00B16EA6" w:rsidRDefault="00DD0328" w:rsidP="00DD032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16EA6">
        <w:rPr>
          <w:rFonts w:ascii="Times New Roman" w:hAnsi="Times New Roman" w:cs="Times New Roman"/>
          <w:sz w:val="24"/>
          <w:szCs w:val="24"/>
        </w:rPr>
        <w:t xml:space="preserve">В случае несоблюдения Исполнителем своих обязательств по соблюдению требований охраны труда, промышленной безопасности, пожарной безопасности, безопасности дорожного движения, транспортной безопасности и природоохранного законодательства, а также при установлении угрозы аварии или несчастного случая, вызванной действиями работников Исполнителя, Заказчик вправе приостановить оказание услуг и потребовать освобождения работниками Исполнителя территории оказания </w:t>
      </w:r>
      <w:r>
        <w:rPr>
          <w:rFonts w:ascii="Times New Roman" w:hAnsi="Times New Roman" w:cs="Times New Roman"/>
          <w:sz w:val="24"/>
          <w:szCs w:val="24"/>
        </w:rPr>
        <w:t>услуг</w:t>
      </w:r>
      <w:r w:rsidRPr="00B16EA6">
        <w:rPr>
          <w:rFonts w:ascii="Times New Roman" w:hAnsi="Times New Roman" w:cs="Times New Roman"/>
          <w:sz w:val="24"/>
          <w:szCs w:val="24"/>
        </w:rPr>
        <w:t xml:space="preserve">, либо отказаться в одностороннем порядке от исполнения Договора, предварительно известив об этом факте Исполнителя. </w:t>
      </w:r>
    </w:p>
    <w:p w14:paraId="12E77478" w14:textId="77777777" w:rsidR="00D625DD" w:rsidRDefault="00D625DD" w:rsidP="00D625DD">
      <w:pPr>
        <w:ind w:firstLine="708"/>
        <w:jc w:val="both"/>
        <w:rPr>
          <w:b/>
          <w:i/>
        </w:rPr>
      </w:pPr>
    </w:p>
    <w:p w14:paraId="546BDE28" w14:textId="77777777" w:rsidR="00920797" w:rsidRPr="00D625DD" w:rsidRDefault="00D625DD" w:rsidP="00D625DD">
      <w:pPr>
        <w:ind w:firstLine="708"/>
        <w:jc w:val="both"/>
        <w:rPr>
          <w:rFonts w:ascii="Times New Roman" w:hAnsi="Times New Roman" w:cs="Times New Roman"/>
          <w:b/>
        </w:rPr>
      </w:pPr>
      <w:r w:rsidRPr="007E5E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Стороны согласовали и подтверждают, что договорились об Особых условиях</w:t>
      </w:r>
      <w:r w:rsidRPr="00D625DD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абонентских услуг</w:t>
      </w:r>
      <w:r w:rsidRPr="00D625DD">
        <w:rPr>
          <w:rFonts w:ascii="Times New Roman" w:hAnsi="Times New Roman" w:cs="Times New Roman"/>
          <w:b/>
        </w:rPr>
        <w:t xml:space="preserve">: </w:t>
      </w:r>
    </w:p>
    <w:tbl>
      <w:tblPr>
        <w:tblpPr w:leftFromText="180" w:rightFromText="180" w:vertAnchor="text" w:horzAnchor="margin" w:tblpY="40"/>
        <w:tblW w:w="9002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961"/>
        <w:gridCol w:w="169"/>
        <w:gridCol w:w="3872"/>
      </w:tblGrid>
      <w:tr w:rsidR="004C1149" w:rsidRPr="00227AF6" w14:paraId="3A62A7CB" w14:textId="77777777" w:rsidTr="00D35F40">
        <w:trPr>
          <w:trHeight w:val="2844"/>
        </w:trPr>
        <w:tc>
          <w:tcPr>
            <w:tcW w:w="4961" w:type="dxa"/>
          </w:tcPr>
          <w:p w14:paraId="26EB9B7B" w14:textId="77777777" w:rsidR="004C1149" w:rsidRPr="00920797" w:rsidRDefault="004C1149" w:rsidP="004C1149">
            <w:pPr>
              <w:ind w:right="21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07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ИСПОЛНИТЕЛЬ:</w:t>
            </w:r>
          </w:p>
          <w:p w14:paraId="37B87535" w14:textId="77777777" w:rsidR="004C1149" w:rsidRPr="00920797" w:rsidRDefault="004C1149" w:rsidP="004C11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797">
              <w:rPr>
                <w:rFonts w:ascii="Times New Roman" w:hAnsi="Times New Roman" w:cs="Times New Roman"/>
                <w:sz w:val="24"/>
                <w:szCs w:val="24"/>
              </w:rPr>
              <w:t>______________________________</w:t>
            </w:r>
          </w:p>
          <w:p w14:paraId="3A753C95" w14:textId="77777777" w:rsidR="004C1149" w:rsidRPr="00920797" w:rsidRDefault="004C1149" w:rsidP="004C11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79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(должность)</w:t>
            </w:r>
          </w:p>
          <w:p w14:paraId="3EA20129" w14:textId="77777777" w:rsidR="004C1149" w:rsidRPr="00920797" w:rsidRDefault="004C1149" w:rsidP="004C11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136459" w14:textId="77777777" w:rsidR="004C1149" w:rsidRPr="00920797" w:rsidRDefault="004C1149" w:rsidP="004C11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797">
              <w:rPr>
                <w:rFonts w:ascii="Times New Roman" w:hAnsi="Times New Roman" w:cs="Times New Roman"/>
                <w:sz w:val="24"/>
                <w:szCs w:val="24"/>
              </w:rPr>
              <w:t>____________    /_______________/</w:t>
            </w:r>
          </w:p>
          <w:p w14:paraId="4AFD9E19" w14:textId="77777777" w:rsidR="004C1149" w:rsidRPr="00920797" w:rsidRDefault="004C1149" w:rsidP="004C11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797">
              <w:rPr>
                <w:rFonts w:ascii="Times New Roman" w:hAnsi="Times New Roman" w:cs="Times New Roman"/>
                <w:sz w:val="24"/>
                <w:szCs w:val="24"/>
              </w:rPr>
              <w:t xml:space="preserve">      (подпись)                  (Ф.И.О.)</w:t>
            </w:r>
          </w:p>
          <w:p w14:paraId="7EA6F0E8" w14:textId="77777777" w:rsidR="004C1149" w:rsidRPr="00920797" w:rsidRDefault="004C1149" w:rsidP="004C1149">
            <w:pPr>
              <w:pStyle w:val="2"/>
              <w:widowControl w:val="0"/>
              <w:rPr>
                <w:rFonts w:ascii="Times New Roman" w:hAnsi="Times New Roman" w:cs="Times New Roman"/>
                <w:szCs w:val="24"/>
              </w:rPr>
            </w:pPr>
          </w:p>
          <w:p w14:paraId="2834DD07" w14:textId="3BD774E8" w:rsidR="004C1149" w:rsidRPr="00AA6FD6" w:rsidRDefault="004C1149" w:rsidP="004C1149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20797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169" w:type="dxa"/>
          </w:tcPr>
          <w:p w14:paraId="0F102233" w14:textId="77777777" w:rsidR="004C1149" w:rsidRPr="00AA6FD6" w:rsidRDefault="004C1149" w:rsidP="004C1149">
            <w:pPr>
              <w:pStyle w:val="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72" w:type="dxa"/>
          </w:tcPr>
          <w:p w14:paraId="28B16E1A" w14:textId="77777777" w:rsidR="004C1149" w:rsidRPr="00920797" w:rsidRDefault="004C1149" w:rsidP="004C1149">
            <w:pPr>
              <w:ind w:right="21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07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ЗАКАЗЧИК:</w:t>
            </w:r>
          </w:p>
          <w:p w14:paraId="39D9B2D0" w14:textId="77777777" w:rsidR="004C1149" w:rsidRPr="00920797" w:rsidRDefault="004C1149" w:rsidP="004C11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797">
              <w:rPr>
                <w:rFonts w:ascii="Times New Roman" w:hAnsi="Times New Roman" w:cs="Times New Roman"/>
                <w:sz w:val="24"/>
                <w:szCs w:val="24"/>
              </w:rPr>
              <w:t>______________________________</w:t>
            </w:r>
          </w:p>
          <w:p w14:paraId="6FADA775" w14:textId="77777777" w:rsidR="004C1149" w:rsidRPr="00920797" w:rsidRDefault="004C1149" w:rsidP="004C11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79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(должность)</w:t>
            </w:r>
          </w:p>
          <w:p w14:paraId="73FE21CC" w14:textId="77777777" w:rsidR="004C1149" w:rsidRPr="00920797" w:rsidRDefault="004C1149" w:rsidP="004C11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637755" w14:textId="77777777" w:rsidR="004C1149" w:rsidRPr="00920797" w:rsidRDefault="004C1149" w:rsidP="004C11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797">
              <w:rPr>
                <w:rFonts w:ascii="Times New Roman" w:hAnsi="Times New Roman" w:cs="Times New Roman"/>
                <w:sz w:val="24"/>
                <w:szCs w:val="24"/>
              </w:rPr>
              <w:t>____________    /_______________/</w:t>
            </w:r>
          </w:p>
          <w:p w14:paraId="3DE5EB32" w14:textId="77777777" w:rsidR="004C1149" w:rsidRPr="00920797" w:rsidRDefault="004C1149" w:rsidP="004C11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797">
              <w:rPr>
                <w:rFonts w:ascii="Times New Roman" w:hAnsi="Times New Roman" w:cs="Times New Roman"/>
                <w:sz w:val="24"/>
                <w:szCs w:val="24"/>
              </w:rPr>
              <w:t xml:space="preserve">      (подпись)                  (Ф.И.О.)</w:t>
            </w:r>
          </w:p>
          <w:p w14:paraId="387CA59F" w14:textId="77777777" w:rsidR="004C1149" w:rsidRPr="00920797" w:rsidRDefault="004C1149" w:rsidP="004C1149">
            <w:pPr>
              <w:pStyle w:val="2"/>
              <w:widowControl w:val="0"/>
              <w:rPr>
                <w:rFonts w:ascii="Times New Roman" w:hAnsi="Times New Roman" w:cs="Times New Roman"/>
                <w:szCs w:val="24"/>
              </w:rPr>
            </w:pPr>
          </w:p>
          <w:p w14:paraId="6ED34749" w14:textId="120B4CD1" w:rsidR="004C1149" w:rsidRPr="00AA6FD6" w:rsidRDefault="004C1149" w:rsidP="004C11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797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</w:tr>
    </w:tbl>
    <w:p w14:paraId="75CBDC5A" w14:textId="77777777" w:rsidR="00920797" w:rsidRPr="00B16EA6" w:rsidRDefault="00920797" w:rsidP="00B16EA6">
      <w:pPr>
        <w:spacing w:after="0" w:line="240" w:lineRule="auto"/>
        <w:ind w:firstLine="45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_GoBack"/>
      <w:bookmarkEnd w:id="1"/>
    </w:p>
    <w:sectPr w:rsidR="00920797" w:rsidRPr="00B16EA6" w:rsidSect="00D35F40">
      <w:footerReference w:type="default" r:id="rId8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1AF130" w14:textId="77777777" w:rsidR="001C7F05" w:rsidRDefault="001C7F05" w:rsidP="00C249AA">
      <w:pPr>
        <w:spacing w:after="0" w:line="240" w:lineRule="auto"/>
      </w:pPr>
      <w:r>
        <w:separator/>
      </w:r>
    </w:p>
  </w:endnote>
  <w:endnote w:type="continuationSeparator" w:id="0">
    <w:p w14:paraId="497CD1DD" w14:textId="77777777" w:rsidR="001C7F05" w:rsidRDefault="001C7F05" w:rsidP="00C249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02761986"/>
      <w:docPartObj>
        <w:docPartGallery w:val="Page Numbers (Bottom of Page)"/>
        <w:docPartUnique/>
      </w:docPartObj>
    </w:sdtPr>
    <w:sdtEndPr/>
    <w:sdtContent>
      <w:p w14:paraId="6F154CD1" w14:textId="6034A0CC" w:rsidR="00C249AA" w:rsidRDefault="00C249AA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35F40">
          <w:rPr>
            <w:noProof/>
          </w:rPr>
          <w:t>7</w:t>
        </w:r>
        <w:r>
          <w:fldChar w:fldCharType="end"/>
        </w:r>
      </w:p>
    </w:sdtContent>
  </w:sdt>
  <w:p w14:paraId="084649D5" w14:textId="77777777" w:rsidR="00C249AA" w:rsidRDefault="00C249AA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68A1C6" w14:textId="77777777" w:rsidR="001C7F05" w:rsidRDefault="001C7F05" w:rsidP="00C249AA">
      <w:pPr>
        <w:spacing w:after="0" w:line="240" w:lineRule="auto"/>
      </w:pPr>
      <w:r>
        <w:separator/>
      </w:r>
    </w:p>
  </w:footnote>
  <w:footnote w:type="continuationSeparator" w:id="0">
    <w:p w14:paraId="3B5E113D" w14:textId="77777777" w:rsidR="001C7F05" w:rsidRDefault="001C7F05" w:rsidP="00C249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D7D4F"/>
    <w:multiLevelType w:val="multilevel"/>
    <w:tmpl w:val="403A47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tabs>
          <w:tab w:val="num" w:pos="1249"/>
        </w:tabs>
        <w:ind w:left="1249" w:hanging="54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  <w:b/>
      </w:rPr>
    </w:lvl>
  </w:abstractNum>
  <w:abstractNum w:abstractNumId="1" w15:restartNumberingAfterBreak="0">
    <w:nsid w:val="130430E2"/>
    <w:multiLevelType w:val="multilevel"/>
    <w:tmpl w:val="30A485D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3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03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91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977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044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7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818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85" w:hanging="2520"/>
      </w:pPr>
      <w:rPr>
        <w:rFonts w:hint="default"/>
      </w:rPr>
    </w:lvl>
  </w:abstractNum>
  <w:abstractNum w:abstractNumId="2" w15:restartNumberingAfterBreak="0">
    <w:nsid w:val="135307C1"/>
    <w:multiLevelType w:val="hybridMultilevel"/>
    <w:tmpl w:val="4B405C9A"/>
    <w:lvl w:ilvl="0" w:tplc="0419000D">
      <w:start w:val="1"/>
      <w:numFmt w:val="bullet"/>
      <w:lvlText w:val=""/>
      <w:lvlJc w:val="left"/>
      <w:pPr>
        <w:ind w:left="114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3" w:hanging="360"/>
      </w:pPr>
      <w:rPr>
        <w:rFonts w:ascii="Wingdings" w:hAnsi="Wingdings" w:hint="default"/>
      </w:rPr>
    </w:lvl>
  </w:abstractNum>
  <w:abstractNum w:abstractNumId="3" w15:restartNumberingAfterBreak="0">
    <w:nsid w:val="27604176"/>
    <w:multiLevelType w:val="hybridMultilevel"/>
    <w:tmpl w:val="3D040C84"/>
    <w:lvl w:ilvl="0" w:tplc="7700AB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4C409F"/>
    <w:multiLevelType w:val="hybridMultilevel"/>
    <w:tmpl w:val="B524CE2C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B575B82"/>
    <w:multiLevelType w:val="hybridMultilevel"/>
    <w:tmpl w:val="88E2E83C"/>
    <w:lvl w:ilvl="0" w:tplc="914A4DF4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42EC2A6B"/>
    <w:multiLevelType w:val="hybridMultilevel"/>
    <w:tmpl w:val="280A53DE"/>
    <w:lvl w:ilvl="0" w:tplc="712C02D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46D63A71"/>
    <w:multiLevelType w:val="hybridMultilevel"/>
    <w:tmpl w:val="8976E518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ABC5AEC"/>
    <w:multiLevelType w:val="multilevel"/>
    <w:tmpl w:val="10608E24"/>
    <w:lvl w:ilvl="0">
      <w:start w:val="1"/>
      <w:numFmt w:val="decimal"/>
      <w:lvlText w:val="5.%1."/>
      <w:lvlJc w:val="left"/>
      <w:pPr>
        <w:tabs>
          <w:tab w:val="num" w:pos="1259"/>
        </w:tabs>
        <w:ind w:left="125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  <w:rPr>
        <w:rFonts w:hint="default"/>
      </w:rPr>
    </w:lvl>
  </w:abstractNum>
  <w:abstractNum w:abstractNumId="9" w15:restartNumberingAfterBreak="0">
    <w:nsid w:val="62F923FD"/>
    <w:multiLevelType w:val="hybridMultilevel"/>
    <w:tmpl w:val="A4B2D01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6F416549"/>
    <w:multiLevelType w:val="multilevel"/>
    <w:tmpl w:val="B70484A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2"/>
      <w:numFmt w:val="decimal"/>
      <w:isLgl/>
      <w:lvlText w:val="4.%2."/>
      <w:lvlJc w:val="left"/>
      <w:pPr>
        <w:tabs>
          <w:tab w:val="num" w:pos="1249"/>
        </w:tabs>
        <w:ind w:left="1249" w:hanging="540"/>
      </w:pPr>
      <w:rPr>
        <w:rFonts w:hint="default"/>
        <w:b w:val="0"/>
        <w:i w:val="0"/>
      </w:rPr>
    </w:lvl>
    <w:lvl w:ilvl="2">
      <w:start w:val="1"/>
      <w:numFmt w:val="decimal"/>
      <w:isLgl/>
      <w:lvlText w:val="4.%2.%3."/>
      <w:lvlJc w:val="left"/>
      <w:pPr>
        <w:tabs>
          <w:tab w:val="num" w:pos="2138"/>
        </w:tabs>
        <w:ind w:left="213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  <w:b/>
      </w:rPr>
    </w:lvl>
  </w:abstractNum>
  <w:abstractNum w:abstractNumId="11" w15:restartNumberingAfterBreak="0">
    <w:nsid w:val="708608D7"/>
    <w:multiLevelType w:val="multilevel"/>
    <w:tmpl w:val="8E90B6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num w:numId="1">
    <w:abstractNumId w:val="1"/>
  </w:num>
  <w:num w:numId="2">
    <w:abstractNumId w:val="5"/>
  </w:num>
  <w:num w:numId="3">
    <w:abstractNumId w:val="11"/>
  </w:num>
  <w:num w:numId="4">
    <w:abstractNumId w:val="0"/>
  </w:num>
  <w:num w:numId="5">
    <w:abstractNumId w:val="3"/>
  </w:num>
  <w:num w:numId="6">
    <w:abstractNumId w:val="6"/>
  </w:num>
  <w:num w:numId="7">
    <w:abstractNumId w:val="2"/>
  </w:num>
  <w:num w:numId="8">
    <w:abstractNumId w:val="7"/>
  </w:num>
  <w:num w:numId="9">
    <w:abstractNumId w:val="9"/>
  </w:num>
  <w:num w:numId="10">
    <w:abstractNumId w:val="4"/>
  </w:num>
  <w:num w:numId="11">
    <w:abstractNumId w:val="8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42166"/>
    <w:rsid w:val="0000217C"/>
    <w:rsid w:val="000112A1"/>
    <w:rsid w:val="000115CF"/>
    <w:rsid w:val="00016690"/>
    <w:rsid w:val="00016AE3"/>
    <w:rsid w:val="00020E5B"/>
    <w:rsid w:val="00037F75"/>
    <w:rsid w:val="000504E6"/>
    <w:rsid w:val="00053EC8"/>
    <w:rsid w:val="000731AE"/>
    <w:rsid w:val="000743AA"/>
    <w:rsid w:val="0008225C"/>
    <w:rsid w:val="00082C05"/>
    <w:rsid w:val="000900B5"/>
    <w:rsid w:val="00093D47"/>
    <w:rsid w:val="000971AB"/>
    <w:rsid w:val="000A7CFA"/>
    <w:rsid w:val="000B4765"/>
    <w:rsid w:val="000B68AE"/>
    <w:rsid w:val="000B6A8E"/>
    <w:rsid w:val="000D1638"/>
    <w:rsid w:val="000D3418"/>
    <w:rsid w:val="001055BB"/>
    <w:rsid w:val="00112A25"/>
    <w:rsid w:val="001158A0"/>
    <w:rsid w:val="00122754"/>
    <w:rsid w:val="00130150"/>
    <w:rsid w:val="001341F4"/>
    <w:rsid w:val="00140E0B"/>
    <w:rsid w:val="00145340"/>
    <w:rsid w:val="00180C6A"/>
    <w:rsid w:val="0018361E"/>
    <w:rsid w:val="00183EA5"/>
    <w:rsid w:val="001877EB"/>
    <w:rsid w:val="001A02FE"/>
    <w:rsid w:val="001C5157"/>
    <w:rsid w:val="001C619F"/>
    <w:rsid w:val="001C7F05"/>
    <w:rsid w:val="001E4C5D"/>
    <w:rsid w:val="001E799C"/>
    <w:rsid w:val="001F03A2"/>
    <w:rsid w:val="00200C09"/>
    <w:rsid w:val="00203898"/>
    <w:rsid w:val="00205242"/>
    <w:rsid w:val="0020611F"/>
    <w:rsid w:val="0021348F"/>
    <w:rsid w:val="00214678"/>
    <w:rsid w:val="00216E7B"/>
    <w:rsid w:val="00242166"/>
    <w:rsid w:val="00244EC7"/>
    <w:rsid w:val="00244FC3"/>
    <w:rsid w:val="00250F62"/>
    <w:rsid w:val="00257C17"/>
    <w:rsid w:val="00270AC1"/>
    <w:rsid w:val="00280E83"/>
    <w:rsid w:val="0028445F"/>
    <w:rsid w:val="00290C54"/>
    <w:rsid w:val="00293C55"/>
    <w:rsid w:val="00294BC7"/>
    <w:rsid w:val="002D5625"/>
    <w:rsid w:val="002D7B6A"/>
    <w:rsid w:val="002E1A0E"/>
    <w:rsid w:val="002E7105"/>
    <w:rsid w:val="002F2BD4"/>
    <w:rsid w:val="002F5A76"/>
    <w:rsid w:val="002F5F44"/>
    <w:rsid w:val="00304B8B"/>
    <w:rsid w:val="00307ADF"/>
    <w:rsid w:val="00370AB7"/>
    <w:rsid w:val="00371429"/>
    <w:rsid w:val="00383A4A"/>
    <w:rsid w:val="00396D3A"/>
    <w:rsid w:val="003A0B72"/>
    <w:rsid w:val="003A2127"/>
    <w:rsid w:val="003A42E7"/>
    <w:rsid w:val="003B76B4"/>
    <w:rsid w:val="003C58B9"/>
    <w:rsid w:val="003C67FC"/>
    <w:rsid w:val="003D3CB7"/>
    <w:rsid w:val="003D7060"/>
    <w:rsid w:val="003E4876"/>
    <w:rsid w:val="00402E1B"/>
    <w:rsid w:val="00406B01"/>
    <w:rsid w:val="00413D53"/>
    <w:rsid w:val="004210E9"/>
    <w:rsid w:val="004510FA"/>
    <w:rsid w:val="00452D0D"/>
    <w:rsid w:val="00453EB3"/>
    <w:rsid w:val="004624D2"/>
    <w:rsid w:val="00465BA8"/>
    <w:rsid w:val="004729AE"/>
    <w:rsid w:val="004C1149"/>
    <w:rsid w:val="004C211B"/>
    <w:rsid w:val="004D234F"/>
    <w:rsid w:val="004D2DB2"/>
    <w:rsid w:val="004D41B8"/>
    <w:rsid w:val="00505595"/>
    <w:rsid w:val="00517343"/>
    <w:rsid w:val="00530CBD"/>
    <w:rsid w:val="00533370"/>
    <w:rsid w:val="00533AB6"/>
    <w:rsid w:val="005362AE"/>
    <w:rsid w:val="00564466"/>
    <w:rsid w:val="005752EF"/>
    <w:rsid w:val="00576FB3"/>
    <w:rsid w:val="00580997"/>
    <w:rsid w:val="0058289C"/>
    <w:rsid w:val="00585F72"/>
    <w:rsid w:val="00587487"/>
    <w:rsid w:val="00587B45"/>
    <w:rsid w:val="005B0971"/>
    <w:rsid w:val="005B444E"/>
    <w:rsid w:val="005C13C6"/>
    <w:rsid w:val="005E0650"/>
    <w:rsid w:val="00604BAA"/>
    <w:rsid w:val="0061528F"/>
    <w:rsid w:val="0061708A"/>
    <w:rsid w:val="00637B24"/>
    <w:rsid w:val="00637E61"/>
    <w:rsid w:val="006429F7"/>
    <w:rsid w:val="00645BCF"/>
    <w:rsid w:val="006519D7"/>
    <w:rsid w:val="00652727"/>
    <w:rsid w:val="00661D62"/>
    <w:rsid w:val="00663FAD"/>
    <w:rsid w:val="0067786E"/>
    <w:rsid w:val="00681097"/>
    <w:rsid w:val="00682627"/>
    <w:rsid w:val="00685075"/>
    <w:rsid w:val="00685C1D"/>
    <w:rsid w:val="006A48CD"/>
    <w:rsid w:val="006C61D6"/>
    <w:rsid w:val="006D21EA"/>
    <w:rsid w:val="006F3281"/>
    <w:rsid w:val="006F5F56"/>
    <w:rsid w:val="006F6AB9"/>
    <w:rsid w:val="00711418"/>
    <w:rsid w:val="0071196F"/>
    <w:rsid w:val="00712856"/>
    <w:rsid w:val="00720613"/>
    <w:rsid w:val="00720A4F"/>
    <w:rsid w:val="007257D3"/>
    <w:rsid w:val="007303C0"/>
    <w:rsid w:val="0073288A"/>
    <w:rsid w:val="0073355B"/>
    <w:rsid w:val="00733803"/>
    <w:rsid w:val="00737BA2"/>
    <w:rsid w:val="00765CC2"/>
    <w:rsid w:val="0079219B"/>
    <w:rsid w:val="007A57E0"/>
    <w:rsid w:val="007A61C8"/>
    <w:rsid w:val="007C0BB4"/>
    <w:rsid w:val="007C1B65"/>
    <w:rsid w:val="007E02B0"/>
    <w:rsid w:val="007E5E7C"/>
    <w:rsid w:val="0080580F"/>
    <w:rsid w:val="008115C8"/>
    <w:rsid w:val="00826264"/>
    <w:rsid w:val="00844188"/>
    <w:rsid w:val="00850B85"/>
    <w:rsid w:val="0087115E"/>
    <w:rsid w:val="00885298"/>
    <w:rsid w:val="008875AF"/>
    <w:rsid w:val="00887AA9"/>
    <w:rsid w:val="00891F73"/>
    <w:rsid w:val="0089255C"/>
    <w:rsid w:val="008A3987"/>
    <w:rsid w:val="008A4B90"/>
    <w:rsid w:val="008A6282"/>
    <w:rsid w:val="008B046C"/>
    <w:rsid w:val="008B4007"/>
    <w:rsid w:val="008B757F"/>
    <w:rsid w:val="008C0B21"/>
    <w:rsid w:val="008D584F"/>
    <w:rsid w:val="008D7790"/>
    <w:rsid w:val="008F2BB8"/>
    <w:rsid w:val="00915CDE"/>
    <w:rsid w:val="00920797"/>
    <w:rsid w:val="0092439C"/>
    <w:rsid w:val="00930EB7"/>
    <w:rsid w:val="009338FA"/>
    <w:rsid w:val="0093790D"/>
    <w:rsid w:val="00945C1B"/>
    <w:rsid w:val="0094606F"/>
    <w:rsid w:val="00961EDA"/>
    <w:rsid w:val="0097012C"/>
    <w:rsid w:val="0097401D"/>
    <w:rsid w:val="009874A7"/>
    <w:rsid w:val="00992C74"/>
    <w:rsid w:val="009A2EC2"/>
    <w:rsid w:val="009B4557"/>
    <w:rsid w:val="009C51E2"/>
    <w:rsid w:val="00A04849"/>
    <w:rsid w:val="00A32276"/>
    <w:rsid w:val="00A361DB"/>
    <w:rsid w:val="00A4287B"/>
    <w:rsid w:val="00A538AB"/>
    <w:rsid w:val="00A61F3E"/>
    <w:rsid w:val="00A6290C"/>
    <w:rsid w:val="00A65957"/>
    <w:rsid w:val="00A804A3"/>
    <w:rsid w:val="00A82222"/>
    <w:rsid w:val="00A868C8"/>
    <w:rsid w:val="00A94D4C"/>
    <w:rsid w:val="00A9629C"/>
    <w:rsid w:val="00AA1797"/>
    <w:rsid w:val="00AA6FD6"/>
    <w:rsid w:val="00AB7788"/>
    <w:rsid w:val="00AE2A9E"/>
    <w:rsid w:val="00AE5A08"/>
    <w:rsid w:val="00AF29F2"/>
    <w:rsid w:val="00B16EA6"/>
    <w:rsid w:val="00B17B5E"/>
    <w:rsid w:val="00B273F0"/>
    <w:rsid w:val="00B275A9"/>
    <w:rsid w:val="00B32484"/>
    <w:rsid w:val="00B36550"/>
    <w:rsid w:val="00B5649A"/>
    <w:rsid w:val="00B61260"/>
    <w:rsid w:val="00B71F45"/>
    <w:rsid w:val="00B749BC"/>
    <w:rsid w:val="00B75221"/>
    <w:rsid w:val="00B75A97"/>
    <w:rsid w:val="00B80502"/>
    <w:rsid w:val="00B8385C"/>
    <w:rsid w:val="00B90591"/>
    <w:rsid w:val="00B915AB"/>
    <w:rsid w:val="00B9345B"/>
    <w:rsid w:val="00BB256C"/>
    <w:rsid w:val="00BC4714"/>
    <w:rsid w:val="00BD6BE2"/>
    <w:rsid w:val="00BE3947"/>
    <w:rsid w:val="00BF0F63"/>
    <w:rsid w:val="00BF4E7F"/>
    <w:rsid w:val="00BF5C60"/>
    <w:rsid w:val="00C246E0"/>
    <w:rsid w:val="00C249AA"/>
    <w:rsid w:val="00C4266B"/>
    <w:rsid w:val="00C47F99"/>
    <w:rsid w:val="00C5735C"/>
    <w:rsid w:val="00C6007E"/>
    <w:rsid w:val="00C65421"/>
    <w:rsid w:val="00C671B2"/>
    <w:rsid w:val="00C722F2"/>
    <w:rsid w:val="00C85854"/>
    <w:rsid w:val="00C90546"/>
    <w:rsid w:val="00C95E4B"/>
    <w:rsid w:val="00CB1B49"/>
    <w:rsid w:val="00CB2167"/>
    <w:rsid w:val="00CB457C"/>
    <w:rsid w:val="00CB5461"/>
    <w:rsid w:val="00CC652A"/>
    <w:rsid w:val="00CD1A2C"/>
    <w:rsid w:val="00CD1FE3"/>
    <w:rsid w:val="00CD4F4B"/>
    <w:rsid w:val="00CF66C0"/>
    <w:rsid w:val="00D023EC"/>
    <w:rsid w:val="00D0786B"/>
    <w:rsid w:val="00D11366"/>
    <w:rsid w:val="00D141CB"/>
    <w:rsid w:val="00D22D51"/>
    <w:rsid w:val="00D27484"/>
    <w:rsid w:val="00D35F40"/>
    <w:rsid w:val="00D42931"/>
    <w:rsid w:val="00D5161E"/>
    <w:rsid w:val="00D536AA"/>
    <w:rsid w:val="00D625DD"/>
    <w:rsid w:val="00D6609C"/>
    <w:rsid w:val="00D71482"/>
    <w:rsid w:val="00D77C60"/>
    <w:rsid w:val="00D80AB9"/>
    <w:rsid w:val="00D82BE6"/>
    <w:rsid w:val="00D82F02"/>
    <w:rsid w:val="00D83253"/>
    <w:rsid w:val="00D844AA"/>
    <w:rsid w:val="00DA645D"/>
    <w:rsid w:val="00DB1401"/>
    <w:rsid w:val="00DB63C4"/>
    <w:rsid w:val="00DB77D9"/>
    <w:rsid w:val="00DD0328"/>
    <w:rsid w:val="00DD0E50"/>
    <w:rsid w:val="00DD3008"/>
    <w:rsid w:val="00DD7B0A"/>
    <w:rsid w:val="00DE5A15"/>
    <w:rsid w:val="00DE65CD"/>
    <w:rsid w:val="00E037B8"/>
    <w:rsid w:val="00E22346"/>
    <w:rsid w:val="00E43CC8"/>
    <w:rsid w:val="00E852E3"/>
    <w:rsid w:val="00E939EF"/>
    <w:rsid w:val="00EA582A"/>
    <w:rsid w:val="00EB0EFC"/>
    <w:rsid w:val="00EB2DE2"/>
    <w:rsid w:val="00EC370D"/>
    <w:rsid w:val="00EC4328"/>
    <w:rsid w:val="00ED0A30"/>
    <w:rsid w:val="00ED6697"/>
    <w:rsid w:val="00EE62C6"/>
    <w:rsid w:val="00EF6225"/>
    <w:rsid w:val="00F0318C"/>
    <w:rsid w:val="00F10AF6"/>
    <w:rsid w:val="00F11BA5"/>
    <w:rsid w:val="00F149B9"/>
    <w:rsid w:val="00F14B52"/>
    <w:rsid w:val="00F168BE"/>
    <w:rsid w:val="00F22539"/>
    <w:rsid w:val="00F40CE9"/>
    <w:rsid w:val="00F4108E"/>
    <w:rsid w:val="00F74865"/>
    <w:rsid w:val="00F83F27"/>
    <w:rsid w:val="00F85220"/>
    <w:rsid w:val="00F87E9F"/>
    <w:rsid w:val="00F91195"/>
    <w:rsid w:val="00F9163D"/>
    <w:rsid w:val="00F931A4"/>
    <w:rsid w:val="00F945B1"/>
    <w:rsid w:val="00FA70AA"/>
    <w:rsid w:val="00FB53CA"/>
    <w:rsid w:val="00FC7BF3"/>
    <w:rsid w:val="00FD0846"/>
    <w:rsid w:val="00FD48ED"/>
    <w:rsid w:val="00FE0C83"/>
    <w:rsid w:val="00FF5A26"/>
    <w:rsid w:val="00FF6E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C66DEA3"/>
  <w15:docId w15:val="{4154F91A-9102-4AF8-BF1A-52ED49800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2166"/>
  </w:style>
  <w:style w:type="paragraph" w:styleId="9">
    <w:name w:val="heading 9"/>
    <w:basedOn w:val="a"/>
    <w:next w:val="a"/>
    <w:link w:val="90"/>
    <w:qFormat/>
    <w:rsid w:val="00920797"/>
    <w:p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нумерация,Заголовок_3,Bullet_IRAO,Мой Список,AC List 01,Подпись рисунка,Table-Normal,RSHB_Table-Normal,List Paragraph1,Bullet Number,Figure_name,numbered,Bullet List,FooterText,Paragraphe de liste1,Bulletr List Paragraph,列出段落,列出段落1,ЗАГ 3"/>
    <w:basedOn w:val="a"/>
    <w:link w:val="a4"/>
    <w:uiPriority w:val="34"/>
    <w:qFormat/>
    <w:rsid w:val="008B4007"/>
    <w:pPr>
      <w:ind w:left="720"/>
      <w:contextualSpacing/>
    </w:pPr>
  </w:style>
  <w:style w:type="table" w:styleId="a5">
    <w:name w:val="Table Grid"/>
    <w:basedOn w:val="a1"/>
    <w:uiPriority w:val="59"/>
    <w:rsid w:val="00016AE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6">
    <w:name w:val="annotation reference"/>
    <w:basedOn w:val="a0"/>
    <w:unhideWhenUsed/>
    <w:rsid w:val="00E037B8"/>
    <w:rPr>
      <w:sz w:val="16"/>
      <w:szCs w:val="16"/>
    </w:rPr>
  </w:style>
  <w:style w:type="paragraph" w:styleId="a7">
    <w:name w:val="annotation text"/>
    <w:basedOn w:val="a"/>
    <w:link w:val="a8"/>
    <w:uiPriority w:val="99"/>
    <w:unhideWhenUsed/>
    <w:rsid w:val="00E037B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Текст примечания Знак"/>
    <w:basedOn w:val="a0"/>
    <w:link w:val="a7"/>
    <w:uiPriority w:val="99"/>
    <w:rsid w:val="00E037B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037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037B8"/>
    <w:rPr>
      <w:rFonts w:ascii="Tahoma" w:hAnsi="Tahoma" w:cs="Tahoma"/>
      <w:sz w:val="16"/>
      <w:szCs w:val="16"/>
    </w:rPr>
  </w:style>
  <w:style w:type="paragraph" w:styleId="ab">
    <w:name w:val="Normal (Web)"/>
    <w:basedOn w:val="a"/>
    <w:uiPriority w:val="99"/>
    <w:unhideWhenUsed/>
    <w:rsid w:val="003D3C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aliases w:val="нумерация Знак,Заголовок_3 Знак,Bullet_IRAO Знак,Мой Список Знак,AC List 01 Знак,Подпись рисунка Знак,Table-Normal Знак,RSHB_Table-Normal Знак,List Paragraph1 Знак,Bullet Number Знак,Figure_name Знак,numbered Знак,Bullet List Знак"/>
    <w:basedOn w:val="a0"/>
    <w:link w:val="a3"/>
    <w:uiPriority w:val="34"/>
    <w:qFormat/>
    <w:locked/>
    <w:rsid w:val="003A0B72"/>
  </w:style>
  <w:style w:type="paragraph" w:styleId="ac">
    <w:name w:val="annotation subject"/>
    <w:basedOn w:val="a7"/>
    <w:next w:val="a7"/>
    <w:link w:val="ad"/>
    <w:uiPriority w:val="99"/>
    <w:semiHidden/>
    <w:unhideWhenUsed/>
    <w:rsid w:val="003B76B4"/>
    <w:pPr>
      <w:suppressAutoHyphens w:val="0"/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ad">
    <w:name w:val="Тема примечания Знак"/>
    <w:basedOn w:val="a8"/>
    <w:link w:val="ac"/>
    <w:uiPriority w:val="99"/>
    <w:semiHidden/>
    <w:rsid w:val="003B76B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920797"/>
    <w:rPr>
      <w:rFonts w:ascii="Arial" w:eastAsia="Times New Roman" w:hAnsi="Arial" w:cs="Arial"/>
      <w:lang w:eastAsia="ru-RU"/>
    </w:rPr>
  </w:style>
  <w:style w:type="paragraph" w:styleId="2">
    <w:name w:val="envelope return"/>
    <w:basedOn w:val="a"/>
    <w:rsid w:val="00920797"/>
    <w:pPr>
      <w:suppressAutoHyphens/>
      <w:spacing w:after="0" w:line="240" w:lineRule="auto"/>
    </w:pPr>
    <w:rPr>
      <w:rFonts w:ascii="Bookman Old Style" w:eastAsia="Times New Roman" w:hAnsi="Bookman Old Style" w:cs="Bookman Old Style"/>
      <w:sz w:val="24"/>
      <w:szCs w:val="20"/>
      <w:lang w:eastAsia="ru-RU"/>
    </w:rPr>
  </w:style>
  <w:style w:type="paragraph" w:styleId="ae">
    <w:name w:val="footer"/>
    <w:basedOn w:val="a"/>
    <w:link w:val="af"/>
    <w:uiPriority w:val="99"/>
    <w:unhideWhenUsed/>
    <w:rsid w:val="007E5E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7E5E7C"/>
  </w:style>
  <w:style w:type="character" w:styleId="af0">
    <w:name w:val="Hyperlink"/>
    <w:basedOn w:val="a0"/>
    <w:uiPriority w:val="99"/>
    <w:unhideWhenUsed/>
    <w:rsid w:val="00765CC2"/>
    <w:rPr>
      <w:color w:val="0000FF" w:themeColor="hyperlink"/>
      <w:u w:val="single"/>
    </w:rPr>
  </w:style>
  <w:style w:type="paragraph" w:styleId="af1">
    <w:name w:val="header"/>
    <w:basedOn w:val="a"/>
    <w:link w:val="af2"/>
    <w:uiPriority w:val="99"/>
    <w:unhideWhenUsed/>
    <w:rsid w:val="00C249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C249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776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file:///C:\Users\PotekhinaYV\AppData\Local\Temp\7zO09879518\eontn@norni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1606</TotalTime>
  <Pages>8</Pages>
  <Words>3471</Words>
  <Characters>19786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23211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Смирнова Юлия Сергеевна</cp:lastModifiedBy>
  <cp:revision>212</cp:revision>
  <cp:lastPrinted>2018-12-10T06:56:00Z</cp:lastPrinted>
  <dcterms:created xsi:type="dcterms:W3CDTF">2018-12-10T06:00:00Z</dcterms:created>
  <dcterms:modified xsi:type="dcterms:W3CDTF">2025-05-15T09:47:00Z</dcterms:modified>
</cp:coreProperties>
</file>