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80D1A" w14:textId="600E27FE" w:rsidR="00C24E7B" w:rsidRDefault="00C24E7B" w:rsidP="00721E22">
      <w:pPr>
        <w:shd w:val="clear" w:color="auto" w:fill="FFFFFF" w:themeFill="background1"/>
        <w:ind w:left="4962"/>
      </w:pPr>
    </w:p>
    <w:p w14:paraId="1A213017" w14:textId="77777777" w:rsidR="008B6BD4" w:rsidRPr="00120563" w:rsidRDefault="008B6BD4" w:rsidP="00721E22">
      <w:pPr>
        <w:shd w:val="clear" w:color="auto" w:fill="FFFFFF" w:themeFill="background1"/>
        <w:ind w:left="4962"/>
      </w:pPr>
    </w:p>
    <w:p w14:paraId="7DEB5105" w14:textId="77777777" w:rsidR="00C24E7B" w:rsidRPr="00120563" w:rsidRDefault="00C24E7B" w:rsidP="00721E22">
      <w:pPr>
        <w:shd w:val="clear" w:color="auto" w:fill="FFFFFF" w:themeFill="background1"/>
        <w:jc w:val="center"/>
        <w:rPr>
          <w:i/>
        </w:rPr>
      </w:pPr>
      <w:r w:rsidRPr="00120563">
        <w:rPr>
          <w:i/>
        </w:rPr>
        <w:t>(ТИПОВАЯ ФОРМА)</w:t>
      </w:r>
    </w:p>
    <w:p w14:paraId="47901DF5" w14:textId="77777777" w:rsidR="00806EB8" w:rsidRPr="00120563" w:rsidRDefault="00806EB8" w:rsidP="00721E22">
      <w:pPr>
        <w:shd w:val="clear" w:color="auto" w:fill="FFFFFF" w:themeFill="background1"/>
      </w:pPr>
    </w:p>
    <w:p w14:paraId="7EDA24A1" w14:textId="540C19B5" w:rsidR="00762BE4" w:rsidRPr="00120563" w:rsidRDefault="00A16A14" w:rsidP="00721E22">
      <w:pPr>
        <w:pStyle w:val="a3"/>
        <w:shd w:val="clear" w:color="auto" w:fill="FFFFFF" w:themeFill="background1"/>
        <w:rPr>
          <w:rFonts w:ascii="Times New Roman" w:hAnsi="Times New Roman"/>
          <w:sz w:val="24"/>
          <w:szCs w:val="24"/>
        </w:rPr>
      </w:pPr>
      <w:r w:rsidRPr="00120563">
        <w:rPr>
          <w:rFonts w:ascii="Times New Roman" w:hAnsi="Times New Roman"/>
          <w:sz w:val="24"/>
          <w:szCs w:val="24"/>
        </w:rPr>
        <w:t>ДОГОВОР</w:t>
      </w:r>
      <w:r w:rsidR="00211DC7" w:rsidRPr="00120563">
        <w:rPr>
          <w:rFonts w:ascii="Times New Roman" w:hAnsi="Times New Roman"/>
          <w:sz w:val="24"/>
          <w:szCs w:val="24"/>
        </w:rPr>
        <w:t xml:space="preserve"> </w:t>
      </w:r>
      <w:r w:rsidR="00762BE4" w:rsidRPr="00120563">
        <w:rPr>
          <w:rFonts w:ascii="Times New Roman" w:hAnsi="Times New Roman"/>
          <w:caps/>
          <w:sz w:val="24"/>
          <w:szCs w:val="24"/>
        </w:rPr>
        <w:t xml:space="preserve">оказания </w:t>
      </w:r>
      <w:r w:rsidR="001549B7" w:rsidRPr="00120563">
        <w:rPr>
          <w:rFonts w:ascii="Times New Roman" w:hAnsi="Times New Roman"/>
          <w:caps/>
          <w:sz w:val="24"/>
          <w:szCs w:val="24"/>
        </w:rPr>
        <w:t>абонентских (</w:t>
      </w:r>
      <w:r w:rsidR="00467FE8" w:rsidRPr="00120563">
        <w:rPr>
          <w:rFonts w:ascii="Times New Roman" w:hAnsi="Times New Roman"/>
          <w:caps/>
          <w:sz w:val="24"/>
          <w:szCs w:val="24"/>
        </w:rPr>
        <w:t>ТРАНСПОРТНЫХ</w:t>
      </w:r>
      <w:r w:rsidR="001549B7" w:rsidRPr="00120563">
        <w:rPr>
          <w:rFonts w:ascii="Times New Roman" w:hAnsi="Times New Roman"/>
          <w:caps/>
          <w:sz w:val="24"/>
          <w:szCs w:val="24"/>
        </w:rPr>
        <w:t>)</w:t>
      </w:r>
      <w:r w:rsidR="00467FE8" w:rsidRPr="00120563">
        <w:rPr>
          <w:rFonts w:ascii="Times New Roman" w:hAnsi="Times New Roman"/>
          <w:caps/>
          <w:sz w:val="24"/>
          <w:szCs w:val="24"/>
        </w:rPr>
        <w:t xml:space="preserve"> </w:t>
      </w:r>
      <w:r w:rsidR="00762BE4" w:rsidRPr="00120563">
        <w:rPr>
          <w:rFonts w:ascii="Times New Roman" w:hAnsi="Times New Roman"/>
          <w:caps/>
          <w:sz w:val="24"/>
          <w:szCs w:val="24"/>
        </w:rPr>
        <w:t>услуг</w:t>
      </w:r>
    </w:p>
    <w:p w14:paraId="11BC3285" w14:textId="77777777" w:rsidR="00A16A14" w:rsidRPr="00120563" w:rsidRDefault="00A16A14" w:rsidP="00721E22">
      <w:pPr>
        <w:pStyle w:val="21"/>
        <w:shd w:val="clear" w:color="auto" w:fill="FFFFFF" w:themeFill="background1"/>
        <w:spacing w:before="120"/>
        <w:jc w:val="both"/>
        <w:rPr>
          <w:rFonts w:ascii="Times New Roman" w:hAnsi="Times New Roman"/>
          <w:sz w:val="24"/>
        </w:rPr>
      </w:pPr>
      <w:r w:rsidRPr="00120563">
        <w:rPr>
          <w:rFonts w:ascii="Times New Roman" w:hAnsi="Times New Roman"/>
          <w:sz w:val="24"/>
        </w:rPr>
        <w:t xml:space="preserve">г. ________                                                            </w:t>
      </w:r>
      <w:r w:rsidR="0031300B" w:rsidRPr="00120563">
        <w:rPr>
          <w:rFonts w:ascii="Times New Roman" w:hAnsi="Times New Roman"/>
          <w:sz w:val="24"/>
        </w:rPr>
        <w:t xml:space="preserve">   </w:t>
      </w:r>
      <w:r w:rsidRPr="00120563">
        <w:rPr>
          <w:rFonts w:ascii="Times New Roman" w:hAnsi="Times New Roman"/>
          <w:sz w:val="24"/>
        </w:rPr>
        <w:t xml:space="preserve">                   </w:t>
      </w:r>
      <w:r w:rsidR="00830E3F" w:rsidRPr="00120563">
        <w:rPr>
          <w:rFonts w:ascii="Times New Roman" w:hAnsi="Times New Roman"/>
          <w:sz w:val="24"/>
        </w:rPr>
        <w:t xml:space="preserve">      </w:t>
      </w:r>
      <w:proofErr w:type="gramStart"/>
      <w:r w:rsidR="00830E3F" w:rsidRPr="00120563">
        <w:rPr>
          <w:rFonts w:ascii="Times New Roman" w:hAnsi="Times New Roman"/>
          <w:sz w:val="24"/>
        </w:rPr>
        <w:t xml:space="preserve">   </w:t>
      </w:r>
      <w:r w:rsidR="004C2EC3" w:rsidRPr="00120563">
        <w:rPr>
          <w:rFonts w:ascii="Times New Roman" w:hAnsi="Times New Roman"/>
          <w:sz w:val="24"/>
        </w:rPr>
        <w:t>«</w:t>
      </w:r>
      <w:proofErr w:type="gramEnd"/>
      <w:r w:rsidR="004C2EC3" w:rsidRPr="00120563">
        <w:rPr>
          <w:rFonts w:ascii="Times New Roman" w:hAnsi="Times New Roman"/>
          <w:sz w:val="24"/>
        </w:rPr>
        <w:t xml:space="preserve">____» </w:t>
      </w:r>
      <w:r w:rsidR="0090555C" w:rsidRPr="00120563">
        <w:rPr>
          <w:rFonts w:ascii="Times New Roman" w:hAnsi="Times New Roman"/>
          <w:sz w:val="24"/>
        </w:rPr>
        <w:t>_______</w:t>
      </w:r>
      <w:r w:rsidR="00830E3F" w:rsidRPr="00120563">
        <w:rPr>
          <w:rFonts w:ascii="Times New Roman" w:hAnsi="Times New Roman"/>
          <w:sz w:val="24"/>
        </w:rPr>
        <w:t xml:space="preserve"> 20</w:t>
      </w:r>
      <w:r w:rsidRPr="00120563">
        <w:rPr>
          <w:rFonts w:ascii="Times New Roman" w:hAnsi="Times New Roman"/>
          <w:sz w:val="24"/>
        </w:rPr>
        <w:t xml:space="preserve">__ г.                                                                     </w:t>
      </w:r>
    </w:p>
    <w:p w14:paraId="7BEADFDF" w14:textId="77777777" w:rsidR="00A16A14" w:rsidRPr="00120563" w:rsidRDefault="00A16A14" w:rsidP="00721E22">
      <w:pPr>
        <w:keepLines/>
        <w:shd w:val="clear" w:color="auto" w:fill="FFFFFF" w:themeFill="background1"/>
        <w:jc w:val="both"/>
        <w:rPr>
          <w:b/>
          <w:spacing w:val="-12"/>
        </w:rPr>
      </w:pPr>
    </w:p>
    <w:p w14:paraId="7C9B59C1" w14:textId="77777777" w:rsidR="00A16A14" w:rsidRPr="00120563" w:rsidRDefault="00627505" w:rsidP="00721E22">
      <w:pPr>
        <w:keepLines/>
        <w:shd w:val="clear" w:color="auto" w:fill="FFFFFF" w:themeFill="background1"/>
        <w:ind w:firstLine="720"/>
        <w:jc w:val="both"/>
      </w:pPr>
      <w:r w:rsidRPr="00120563">
        <w:t>ООО «Нортранс-Норильск»</w:t>
      </w:r>
      <w:r w:rsidR="000F6B60" w:rsidRPr="00120563">
        <w:t xml:space="preserve">, </w:t>
      </w:r>
      <w:r w:rsidR="00A16A14" w:rsidRPr="00120563">
        <w:t xml:space="preserve">именуемое в дальнейшем </w:t>
      </w:r>
      <w:r w:rsidR="004C2EC3" w:rsidRPr="00120563">
        <w:rPr>
          <w:b/>
          <w:bCs/>
        </w:rPr>
        <w:t>«</w:t>
      </w:r>
      <w:r w:rsidR="00467FE8" w:rsidRPr="00120563">
        <w:rPr>
          <w:bCs/>
        </w:rPr>
        <w:t>Заказчик</w:t>
      </w:r>
      <w:r w:rsidR="004C2EC3" w:rsidRPr="00120563">
        <w:rPr>
          <w:b/>
          <w:bCs/>
        </w:rPr>
        <w:t>»</w:t>
      </w:r>
      <w:r w:rsidR="004C2EC3" w:rsidRPr="00120563">
        <w:t xml:space="preserve">, </w:t>
      </w:r>
      <w:r w:rsidR="00A16A14" w:rsidRPr="00120563">
        <w:t xml:space="preserve">в лице </w:t>
      </w:r>
      <w:r w:rsidR="00A16A14" w:rsidRPr="00120563">
        <w:rPr>
          <w:i/>
          <w:iCs/>
        </w:rPr>
        <w:t>(должность)</w:t>
      </w:r>
      <w:r w:rsidR="00A16A14" w:rsidRPr="00120563">
        <w:rPr>
          <w:b/>
        </w:rPr>
        <w:t>_________</w:t>
      </w:r>
      <w:r w:rsidR="008F5015" w:rsidRPr="00120563">
        <w:rPr>
          <w:b/>
        </w:rPr>
        <w:t>__________________</w:t>
      </w:r>
      <w:r w:rsidR="00A16A14" w:rsidRPr="00120563">
        <w:rPr>
          <w:b/>
        </w:rPr>
        <w:t xml:space="preserve">_____________ </w:t>
      </w:r>
      <w:r w:rsidR="00A16A14" w:rsidRPr="00120563">
        <w:rPr>
          <w:bCs/>
          <w:i/>
          <w:iCs/>
        </w:rPr>
        <w:t>(ФИО)</w:t>
      </w:r>
      <w:r w:rsidR="00A16A14" w:rsidRPr="00120563">
        <w:rPr>
          <w:b/>
        </w:rPr>
        <w:t>____________</w:t>
      </w:r>
      <w:r w:rsidR="008F5015" w:rsidRPr="00120563">
        <w:rPr>
          <w:b/>
        </w:rPr>
        <w:t>_________________</w:t>
      </w:r>
      <w:r w:rsidR="00A16A14" w:rsidRPr="00120563">
        <w:rPr>
          <w:b/>
        </w:rPr>
        <w:t>________</w:t>
      </w:r>
      <w:r w:rsidR="00A16A14" w:rsidRPr="00120563">
        <w:t xml:space="preserve">, действующего на  основании </w:t>
      </w:r>
      <w:r w:rsidR="000F6B60" w:rsidRPr="00120563">
        <w:t xml:space="preserve">_______________________________ </w:t>
      </w:r>
      <w:r w:rsidR="00A16A14" w:rsidRPr="00120563">
        <w:rPr>
          <w:i/>
          <w:iCs/>
        </w:rPr>
        <w:t>(уполномочивающий документ)</w:t>
      </w:r>
      <w:r w:rsidR="00A16A14" w:rsidRPr="00120563">
        <w:t>,</w:t>
      </w:r>
      <w:r w:rsidR="00A16A14" w:rsidRPr="00120563">
        <w:rPr>
          <w:b/>
        </w:rPr>
        <w:t xml:space="preserve"> </w:t>
      </w:r>
      <w:r w:rsidR="00A16A14" w:rsidRPr="00120563">
        <w:t>с одной стороны, и</w:t>
      </w:r>
      <w:r w:rsidR="00A16A14" w:rsidRPr="00120563">
        <w:rPr>
          <w:b/>
          <w:bCs/>
        </w:rPr>
        <w:t xml:space="preserve"> </w:t>
      </w:r>
      <w:r w:rsidR="000F6B60" w:rsidRPr="00120563">
        <w:rPr>
          <w:bCs/>
        </w:rPr>
        <w:t xml:space="preserve">__________________________________ </w:t>
      </w:r>
      <w:r w:rsidR="00A16A14" w:rsidRPr="00120563">
        <w:rPr>
          <w:i/>
          <w:iCs/>
        </w:rPr>
        <w:t>(наименование организации),</w:t>
      </w:r>
      <w:r w:rsidR="00A16A14" w:rsidRPr="00120563">
        <w:t xml:space="preserve"> именуемое в дальнейшем </w:t>
      </w:r>
      <w:r w:rsidR="004C2EC3" w:rsidRPr="00120563">
        <w:rPr>
          <w:b/>
          <w:bCs/>
        </w:rPr>
        <w:t>«</w:t>
      </w:r>
      <w:r w:rsidR="00467FE8" w:rsidRPr="00120563">
        <w:rPr>
          <w:bCs/>
        </w:rPr>
        <w:t>Исполнитель</w:t>
      </w:r>
      <w:r w:rsidR="004C2EC3" w:rsidRPr="00120563">
        <w:rPr>
          <w:b/>
          <w:bCs/>
        </w:rPr>
        <w:t>»</w:t>
      </w:r>
      <w:r w:rsidR="004C2EC3" w:rsidRPr="00120563">
        <w:t xml:space="preserve">, </w:t>
      </w:r>
      <w:r w:rsidR="00A16A14" w:rsidRPr="00120563">
        <w:t xml:space="preserve">в лице </w:t>
      </w:r>
      <w:r w:rsidR="000F6B60" w:rsidRPr="00120563">
        <w:t>_________</w:t>
      </w:r>
      <w:r w:rsidR="008F5015" w:rsidRPr="00120563">
        <w:t>____</w:t>
      </w:r>
      <w:r w:rsidR="000F6B60" w:rsidRPr="00120563">
        <w:t>_________</w:t>
      </w:r>
      <w:r w:rsidR="00A16A14" w:rsidRPr="00120563">
        <w:rPr>
          <w:i/>
          <w:iCs/>
        </w:rPr>
        <w:t>(должность)</w:t>
      </w:r>
      <w:r w:rsidR="008F5015" w:rsidRPr="00120563">
        <w:rPr>
          <w:i/>
          <w:iCs/>
        </w:rPr>
        <w:t xml:space="preserve"> </w:t>
      </w:r>
      <w:r w:rsidR="00A16A14" w:rsidRPr="00120563">
        <w:rPr>
          <w:b/>
        </w:rPr>
        <w:t xml:space="preserve">______________________ </w:t>
      </w:r>
      <w:r w:rsidR="00A16A14" w:rsidRPr="00120563">
        <w:rPr>
          <w:bCs/>
          <w:i/>
          <w:iCs/>
        </w:rPr>
        <w:t>(ФИО)</w:t>
      </w:r>
      <w:r w:rsidR="00A16A14" w:rsidRPr="00120563">
        <w:rPr>
          <w:b/>
        </w:rPr>
        <w:t>_____</w:t>
      </w:r>
      <w:r w:rsidR="008F5015" w:rsidRPr="00120563">
        <w:rPr>
          <w:b/>
        </w:rPr>
        <w:t>_______</w:t>
      </w:r>
      <w:r w:rsidR="00A16A14" w:rsidRPr="00120563">
        <w:rPr>
          <w:b/>
        </w:rPr>
        <w:t>_______________</w:t>
      </w:r>
      <w:r w:rsidR="00A16A14" w:rsidRPr="00120563">
        <w:rPr>
          <w:b/>
          <w:bCs/>
        </w:rPr>
        <w:t xml:space="preserve">, </w:t>
      </w:r>
      <w:r w:rsidR="00A16A14" w:rsidRPr="00120563">
        <w:t xml:space="preserve">действующего на основании </w:t>
      </w:r>
      <w:r w:rsidR="000F6B60" w:rsidRPr="00120563">
        <w:t xml:space="preserve">____________________________________ </w:t>
      </w:r>
      <w:r w:rsidR="00A16A14" w:rsidRPr="00120563">
        <w:rPr>
          <w:i/>
          <w:iCs/>
        </w:rPr>
        <w:t>(уполномочивающий документ)</w:t>
      </w:r>
      <w:r w:rsidR="00A16A14" w:rsidRPr="00120563">
        <w:t>,</w:t>
      </w:r>
      <w:r w:rsidR="00A16A14" w:rsidRPr="00120563">
        <w:rPr>
          <w:b/>
        </w:rPr>
        <w:t xml:space="preserve"> </w:t>
      </w:r>
      <w:r w:rsidR="00A16A14" w:rsidRPr="00120563">
        <w:t xml:space="preserve">с другой стороны, именуемые в дальнейшем </w:t>
      </w:r>
      <w:r w:rsidR="00BB7032" w:rsidRPr="00120563">
        <w:t>«</w:t>
      </w:r>
      <w:r w:rsidR="00A16A14" w:rsidRPr="00120563">
        <w:t>Стороны</w:t>
      </w:r>
      <w:r w:rsidR="00BB7032" w:rsidRPr="00120563">
        <w:t xml:space="preserve">», </w:t>
      </w:r>
      <w:r w:rsidR="00A16A14" w:rsidRPr="00120563">
        <w:t>заключили настоящий договор</w:t>
      </w:r>
      <w:r w:rsidR="00E416C9" w:rsidRPr="00120563">
        <w:t xml:space="preserve"> (далее – </w:t>
      </w:r>
      <w:r w:rsidR="004C2EC3" w:rsidRPr="00120563">
        <w:t>«</w:t>
      </w:r>
      <w:r w:rsidR="00E416C9" w:rsidRPr="00120563">
        <w:t>Договор</w:t>
      </w:r>
      <w:r w:rsidR="004C2EC3" w:rsidRPr="00120563">
        <w:t xml:space="preserve">») </w:t>
      </w:r>
      <w:r w:rsidR="00A16A14" w:rsidRPr="00120563">
        <w:t>о нижеследующем.</w:t>
      </w:r>
    </w:p>
    <w:p w14:paraId="6ECF491B" w14:textId="77777777" w:rsidR="0031300B" w:rsidRPr="00120563" w:rsidRDefault="0031300B" w:rsidP="00721E22">
      <w:pPr>
        <w:keepLines/>
        <w:shd w:val="clear" w:color="auto" w:fill="FFFFFF" w:themeFill="background1"/>
        <w:ind w:firstLine="720"/>
        <w:jc w:val="both"/>
      </w:pPr>
    </w:p>
    <w:p w14:paraId="213484BA" w14:textId="77777777" w:rsidR="00A16A14" w:rsidRPr="00120563" w:rsidRDefault="00A16A14" w:rsidP="00721E22">
      <w:pPr>
        <w:keepLines/>
        <w:numPr>
          <w:ilvl w:val="0"/>
          <w:numId w:val="1"/>
        </w:numPr>
        <w:shd w:val="clear" w:color="auto" w:fill="FFFFFF" w:themeFill="background1"/>
        <w:ind w:left="357" w:hanging="357"/>
        <w:jc w:val="center"/>
        <w:rPr>
          <w:b/>
        </w:rPr>
      </w:pPr>
      <w:r w:rsidRPr="00120563">
        <w:rPr>
          <w:b/>
        </w:rPr>
        <w:t>ПРЕДМЕТ ДОГОВОРА</w:t>
      </w:r>
    </w:p>
    <w:p w14:paraId="2F1B65EA" w14:textId="77777777" w:rsidR="00A047DE" w:rsidRPr="00120563" w:rsidRDefault="00A047DE" w:rsidP="00A047DE">
      <w:pPr>
        <w:keepLines/>
        <w:shd w:val="clear" w:color="auto" w:fill="FFFFFF" w:themeFill="background1"/>
        <w:jc w:val="center"/>
        <w:rPr>
          <w:b/>
        </w:rPr>
      </w:pPr>
    </w:p>
    <w:p w14:paraId="2B892E2F" w14:textId="7E1D34C9" w:rsidR="00174409" w:rsidRPr="00120563" w:rsidRDefault="007C7077" w:rsidP="00D3698E">
      <w:pPr>
        <w:pStyle w:val="af4"/>
        <w:widowControl w:val="0"/>
        <w:numPr>
          <w:ilvl w:val="1"/>
          <w:numId w:val="1"/>
        </w:numPr>
        <w:shd w:val="clear" w:color="auto" w:fill="FFFFFF" w:themeFill="background1"/>
        <w:tabs>
          <w:tab w:val="left" w:pos="567"/>
          <w:tab w:val="left" w:pos="1134"/>
        </w:tabs>
        <w:autoSpaceDE w:val="0"/>
        <w:autoSpaceDN w:val="0"/>
        <w:adjustRightInd w:val="0"/>
        <w:ind w:left="0" w:firstLine="709"/>
      </w:pPr>
      <w:r w:rsidRPr="00120563">
        <w:t xml:space="preserve">В соответствии с </w:t>
      </w:r>
      <w:r w:rsidR="00DC1590">
        <w:t>Д</w:t>
      </w:r>
      <w:r w:rsidRPr="00120563">
        <w:t xml:space="preserve">оговором Заказчик обязуется вносить определенные, в том числе периодические, платежи за право требовать от Исполнителя предоставления комплекса </w:t>
      </w:r>
      <w:r w:rsidR="00A037BF" w:rsidRPr="00120563">
        <w:t>транспортны</w:t>
      </w:r>
      <w:r w:rsidR="0000276E" w:rsidRPr="00120563">
        <w:t>х услуг</w:t>
      </w:r>
      <w:r w:rsidR="00A037BF" w:rsidRPr="00120563">
        <w:t xml:space="preserve"> по перевозк</w:t>
      </w:r>
      <w:r w:rsidR="009666CB" w:rsidRPr="00120563">
        <w:t>е</w:t>
      </w:r>
      <w:r w:rsidR="00A037BF" w:rsidRPr="00120563">
        <w:t xml:space="preserve"> </w:t>
      </w:r>
      <w:r w:rsidR="00B2147B" w:rsidRPr="00120563">
        <w:t>пассажиров и багажа</w:t>
      </w:r>
      <w:r w:rsidR="009B32EC" w:rsidRPr="00120563">
        <w:t xml:space="preserve"> Заказчика</w:t>
      </w:r>
      <w:r w:rsidR="00B2147B" w:rsidRPr="00120563">
        <w:t xml:space="preserve"> </w:t>
      </w:r>
      <w:r w:rsidR="009B32EC" w:rsidRPr="00120563">
        <w:t xml:space="preserve">(далее – </w:t>
      </w:r>
      <w:r w:rsidR="00542B91" w:rsidRPr="00120563">
        <w:t xml:space="preserve">услуги / </w:t>
      </w:r>
      <w:r w:rsidR="009B32EC" w:rsidRPr="00120563">
        <w:t>абонентские услуги)</w:t>
      </w:r>
      <w:r w:rsidR="00A037BF" w:rsidRPr="00120563">
        <w:t xml:space="preserve"> автомобильным транспортом</w:t>
      </w:r>
      <w:r w:rsidR="009B32EC" w:rsidRPr="00120563">
        <w:t xml:space="preserve">, принадлежащим Исполнителю на законных основаниях, </w:t>
      </w:r>
      <w:r w:rsidR="00A037BF" w:rsidRPr="00120563">
        <w:t xml:space="preserve">в объемах, установленных </w:t>
      </w:r>
      <w:r w:rsidR="009666CB" w:rsidRPr="00120563">
        <w:t>Производственной программой (Приложение</w:t>
      </w:r>
      <w:r w:rsidR="00A037BF" w:rsidRPr="00120563">
        <w:t xml:space="preserve"> </w:t>
      </w:r>
      <w:r w:rsidR="008D282D" w:rsidRPr="00120563">
        <w:t xml:space="preserve">№ </w:t>
      </w:r>
      <w:r w:rsidR="004124B0" w:rsidRPr="00120563">
        <w:t>1 к Д</w:t>
      </w:r>
      <w:r w:rsidR="00A037BF" w:rsidRPr="00120563">
        <w:t>оговору</w:t>
      </w:r>
      <w:r w:rsidR="009666CB" w:rsidRPr="00120563">
        <w:t>)</w:t>
      </w:r>
      <w:r w:rsidR="00A037BF" w:rsidRPr="00120563">
        <w:t xml:space="preserve">, а Заказчик обязуется принять и оплатить оказанные </w:t>
      </w:r>
      <w:r w:rsidR="009B32EC" w:rsidRPr="00120563">
        <w:t>Исполнителем</w:t>
      </w:r>
      <w:r w:rsidR="003E6577" w:rsidRPr="00120563">
        <w:t xml:space="preserve"> </w:t>
      </w:r>
      <w:r w:rsidR="00D05866" w:rsidRPr="00120563">
        <w:t>абонент</w:t>
      </w:r>
      <w:bookmarkStart w:id="0" w:name="_GoBack"/>
      <w:bookmarkEnd w:id="0"/>
      <w:r w:rsidR="00D05866" w:rsidRPr="00120563">
        <w:t xml:space="preserve">ские </w:t>
      </w:r>
      <w:r w:rsidR="00A037BF" w:rsidRPr="00120563">
        <w:t>услуги в соответствии с условиями Договора.</w:t>
      </w:r>
    </w:p>
    <w:p w14:paraId="500A6B85" w14:textId="17E51D5C" w:rsidR="005030CB" w:rsidRPr="00120563" w:rsidRDefault="005030CB" w:rsidP="00D3698E">
      <w:pPr>
        <w:widowControl w:val="0"/>
        <w:numPr>
          <w:ilvl w:val="1"/>
          <w:numId w:val="1"/>
        </w:numPr>
        <w:shd w:val="clear" w:color="auto" w:fill="FFFFFF" w:themeFill="background1"/>
        <w:tabs>
          <w:tab w:val="left" w:pos="567"/>
          <w:tab w:val="left" w:pos="1134"/>
        </w:tabs>
        <w:autoSpaceDE w:val="0"/>
        <w:autoSpaceDN w:val="0"/>
        <w:adjustRightInd w:val="0"/>
        <w:ind w:left="0" w:firstLine="709"/>
        <w:contextualSpacing/>
        <w:jc w:val="both"/>
      </w:pPr>
      <w:r w:rsidRPr="00120563">
        <w:t xml:space="preserve">Услуги в очередном месяце считаются принятыми Заказчиком </w:t>
      </w:r>
      <w:r w:rsidR="009D43FB">
        <w:t>на дату</w:t>
      </w:r>
      <w:r w:rsidRPr="00120563">
        <w:t xml:space="preserve"> </w:t>
      </w:r>
      <w:r w:rsidR="009D43FB">
        <w:t xml:space="preserve">составления Исполнителем </w:t>
      </w:r>
      <w:r w:rsidR="00B803A3" w:rsidRPr="00120563">
        <w:t>Отчета</w:t>
      </w:r>
      <w:r w:rsidRPr="00120563">
        <w:t xml:space="preserve"> об оказании</w:t>
      </w:r>
      <w:r w:rsidR="00B803A3" w:rsidRPr="00120563">
        <w:t xml:space="preserve"> комплекса </w:t>
      </w:r>
      <w:r w:rsidR="003C5209" w:rsidRPr="00120563">
        <w:t>абонентских</w:t>
      </w:r>
      <w:r w:rsidRPr="00120563">
        <w:t xml:space="preserve"> услуг (</w:t>
      </w:r>
      <w:r w:rsidR="0000529A" w:rsidRPr="00120563">
        <w:t>Приложение № 3</w:t>
      </w:r>
      <w:r w:rsidR="00E4601A" w:rsidRPr="00120563">
        <w:t xml:space="preserve"> к Д</w:t>
      </w:r>
      <w:r w:rsidR="00B803A3" w:rsidRPr="00120563">
        <w:t xml:space="preserve">оговору, </w:t>
      </w:r>
      <w:r w:rsidRPr="00120563">
        <w:t xml:space="preserve">далее – </w:t>
      </w:r>
      <w:r w:rsidR="00B803A3" w:rsidRPr="00120563">
        <w:t>Отчет</w:t>
      </w:r>
      <w:r w:rsidRPr="00120563">
        <w:t xml:space="preserve"> об оказании услуг</w:t>
      </w:r>
      <w:r w:rsidR="007C61FF" w:rsidRPr="00120563">
        <w:t>/Отчет</w:t>
      </w:r>
      <w:r w:rsidRPr="00120563">
        <w:t>)</w:t>
      </w:r>
      <w:r w:rsidR="009D43FB">
        <w:t>, где дата составления Отчета – последний день отчетного месяца</w:t>
      </w:r>
      <w:r w:rsidRPr="00120563">
        <w:t>.</w:t>
      </w:r>
    </w:p>
    <w:p w14:paraId="5EFA9D94" w14:textId="1D2DB423" w:rsidR="009E1B94" w:rsidRPr="00120563" w:rsidRDefault="009E1B94" w:rsidP="007C7077">
      <w:pPr>
        <w:widowControl w:val="0"/>
        <w:numPr>
          <w:ilvl w:val="1"/>
          <w:numId w:val="1"/>
        </w:numPr>
        <w:autoSpaceDE w:val="0"/>
        <w:autoSpaceDN w:val="0"/>
        <w:adjustRightInd w:val="0"/>
        <w:ind w:left="0" w:firstLine="709"/>
        <w:contextualSpacing/>
        <w:jc w:val="both"/>
      </w:pPr>
      <w:r w:rsidRPr="00120563">
        <w:t xml:space="preserve">В случае возникновения разногласий по качеству оказываемых </w:t>
      </w:r>
      <w:r w:rsidR="005504E6" w:rsidRPr="00120563">
        <w:t xml:space="preserve">абонентских </w:t>
      </w:r>
      <w:r w:rsidRPr="00120563">
        <w:t xml:space="preserve">услуг Исполнителем, выявленных Заказчиком или Исполнителем, каждая из Сторон обязана незамедлительно поставить в известность другую Сторону с дальнейшим привлечением обеих Сторон к составлению Актов об обнаружении несоответствия качества оказываемых </w:t>
      </w:r>
      <w:r w:rsidR="005504E6" w:rsidRPr="00120563">
        <w:t xml:space="preserve">абонентских </w:t>
      </w:r>
      <w:r w:rsidRPr="00120563">
        <w:t>услуг</w:t>
      </w:r>
      <w:r w:rsidR="00DC1590">
        <w:t xml:space="preserve"> (</w:t>
      </w:r>
      <w:r w:rsidR="009875EE">
        <w:t>Приложение № 8</w:t>
      </w:r>
      <w:r w:rsidR="00DC1590">
        <w:t>)</w:t>
      </w:r>
      <w:r w:rsidRPr="00120563">
        <w:t>, а при необходимости - для создания совместных комиссий по проведению служебных проверок (расследований) происшествий (инцидентов), в целях урегулирования возникших разногласий.</w:t>
      </w:r>
    </w:p>
    <w:p w14:paraId="3ACBA728" w14:textId="005D4BFB" w:rsidR="00E62634" w:rsidRPr="00120563" w:rsidRDefault="009E1B94" w:rsidP="00FF79B7">
      <w:pPr>
        <w:widowControl w:val="0"/>
        <w:tabs>
          <w:tab w:val="left" w:pos="567"/>
          <w:tab w:val="num" w:pos="1134"/>
        </w:tabs>
        <w:autoSpaceDE w:val="0"/>
        <w:autoSpaceDN w:val="0"/>
        <w:adjustRightInd w:val="0"/>
        <w:ind w:firstLine="709"/>
        <w:contextualSpacing/>
        <w:jc w:val="both"/>
      </w:pPr>
      <w:r w:rsidRPr="00120563">
        <w:t>Если недостатки услуг являются неустранимыми, Заказчик вправе отказаться от исполнения Договора и потребовать возмещения причиненных убытков.</w:t>
      </w:r>
    </w:p>
    <w:p w14:paraId="229208FC" w14:textId="5A9A52C5" w:rsidR="00143DC1" w:rsidRPr="00120563" w:rsidRDefault="00143DC1" w:rsidP="00D3698E">
      <w:pPr>
        <w:widowControl w:val="0"/>
        <w:numPr>
          <w:ilvl w:val="1"/>
          <w:numId w:val="1"/>
        </w:numPr>
        <w:autoSpaceDE w:val="0"/>
        <w:autoSpaceDN w:val="0"/>
        <w:adjustRightInd w:val="0"/>
        <w:ind w:left="0" w:firstLine="709"/>
        <w:contextualSpacing/>
        <w:jc w:val="both"/>
      </w:pPr>
      <w:r w:rsidRPr="00120563">
        <w:t xml:space="preserve">Услуги по настоящему Договору оказываются в объеме, предусмотренном Приложением № 1. Закрепление транспортных средств и графики работы согласовываются Сторонами, в заявке, по форме установленной Приложением </w:t>
      </w:r>
      <w:r w:rsidRPr="00120563">
        <w:br/>
        <w:t>№ 6 к Договору и направленной Сторонами по адресам электронной почты:</w:t>
      </w:r>
    </w:p>
    <w:p w14:paraId="576F6A69" w14:textId="77777777" w:rsidR="00143DC1" w:rsidRPr="00120563" w:rsidRDefault="00143DC1" w:rsidP="00542B91">
      <w:pPr>
        <w:widowControl w:val="0"/>
        <w:tabs>
          <w:tab w:val="left" w:pos="1134"/>
        </w:tabs>
        <w:ind w:firstLine="709"/>
        <w:jc w:val="both"/>
      </w:pPr>
      <w:r w:rsidRPr="00120563">
        <w:t>- в адрес Заказчика _______________;</w:t>
      </w:r>
    </w:p>
    <w:p w14:paraId="68522731" w14:textId="77777777" w:rsidR="00143DC1" w:rsidRPr="00120563" w:rsidRDefault="00143DC1" w:rsidP="00542B91">
      <w:pPr>
        <w:widowControl w:val="0"/>
        <w:tabs>
          <w:tab w:val="left" w:pos="1134"/>
        </w:tabs>
        <w:ind w:firstLine="709"/>
        <w:jc w:val="both"/>
      </w:pPr>
      <w:r w:rsidRPr="00120563">
        <w:t>- в адрес Исполнителя _______________,</w:t>
      </w:r>
    </w:p>
    <w:p w14:paraId="32B675F7" w14:textId="3C26FE05" w:rsidR="00143DC1" w:rsidRPr="00120563" w:rsidRDefault="00143DC1" w:rsidP="00542B91">
      <w:pPr>
        <w:widowControl w:val="0"/>
        <w:tabs>
          <w:tab w:val="left" w:pos="1134"/>
        </w:tabs>
        <w:ind w:firstLine="709"/>
        <w:jc w:val="both"/>
      </w:pPr>
      <w:r w:rsidRPr="00120563">
        <w:t>с последующим обменом оригиналов.</w:t>
      </w:r>
    </w:p>
    <w:p w14:paraId="31D87B34" w14:textId="7DE8FBD0" w:rsidR="0031300B" w:rsidRPr="00D3698E" w:rsidRDefault="00542B91" w:rsidP="00D3698E">
      <w:pPr>
        <w:pStyle w:val="23"/>
        <w:shd w:val="clear" w:color="auto" w:fill="FFFFFF" w:themeFill="background1"/>
        <w:tabs>
          <w:tab w:val="left" w:pos="-1985"/>
        </w:tabs>
        <w:rPr>
          <w:sz w:val="28"/>
        </w:rPr>
      </w:pPr>
      <w:r w:rsidRPr="00D3698E">
        <w:rPr>
          <w:rFonts w:ascii="Times New Roman" w:hAnsi="Times New Roman"/>
          <w:sz w:val="24"/>
        </w:rPr>
        <w:t>При этом, заявка в адрес Исполнителя направляется не менее чем за 12 (двенадцать) часов до начала оказания услуг.</w:t>
      </w:r>
    </w:p>
    <w:p w14:paraId="6E11549E" w14:textId="77777777" w:rsidR="009D5D3E" w:rsidRPr="00120563" w:rsidRDefault="009D5D3E" w:rsidP="00721E22">
      <w:pPr>
        <w:pStyle w:val="23"/>
        <w:shd w:val="clear" w:color="auto" w:fill="FFFFFF" w:themeFill="background1"/>
        <w:tabs>
          <w:tab w:val="left" w:pos="-1985"/>
        </w:tabs>
        <w:ind w:firstLine="0"/>
        <w:rPr>
          <w:rFonts w:ascii="Times New Roman" w:hAnsi="Times New Roman"/>
          <w:b/>
          <w:bCs/>
          <w:sz w:val="24"/>
        </w:rPr>
      </w:pPr>
    </w:p>
    <w:p w14:paraId="58FB5347" w14:textId="6029C68B" w:rsidR="00A16A14" w:rsidRPr="00120563" w:rsidRDefault="00EB067A" w:rsidP="007C7077">
      <w:pPr>
        <w:pStyle w:val="af4"/>
        <w:keepLines/>
        <w:numPr>
          <w:ilvl w:val="0"/>
          <w:numId w:val="1"/>
        </w:numPr>
        <w:shd w:val="clear" w:color="auto" w:fill="FFFFFF" w:themeFill="background1"/>
        <w:jc w:val="center"/>
        <w:rPr>
          <w:b/>
        </w:rPr>
      </w:pPr>
      <w:r w:rsidRPr="00120563">
        <w:rPr>
          <w:b/>
        </w:rPr>
        <w:lastRenderedPageBreak/>
        <w:t xml:space="preserve">АБОНЕНТСКАЯ ПЛАТА </w:t>
      </w:r>
      <w:r w:rsidR="004968D9" w:rsidRPr="00120563">
        <w:rPr>
          <w:b/>
        </w:rPr>
        <w:t>И ПОРЯДОК ОПЛАТЫ</w:t>
      </w:r>
    </w:p>
    <w:p w14:paraId="3CB6BF62" w14:textId="77777777" w:rsidR="00CA01EF" w:rsidRPr="00120563" w:rsidRDefault="00CA01EF" w:rsidP="00721E22">
      <w:pPr>
        <w:keepLines/>
        <w:shd w:val="clear" w:color="auto" w:fill="FFFFFF" w:themeFill="background1"/>
        <w:jc w:val="center"/>
        <w:rPr>
          <w:b/>
        </w:rPr>
      </w:pPr>
    </w:p>
    <w:p w14:paraId="152816A3" w14:textId="582DBA8C" w:rsidR="00EB067A" w:rsidRPr="00120563" w:rsidRDefault="00EB067A" w:rsidP="00FA7938">
      <w:pPr>
        <w:pStyle w:val="af4"/>
        <w:widowControl w:val="0"/>
        <w:numPr>
          <w:ilvl w:val="1"/>
          <w:numId w:val="26"/>
        </w:numPr>
        <w:shd w:val="clear" w:color="auto" w:fill="FFFFFF" w:themeFill="background1"/>
        <w:ind w:left="0" w:firstLine="709"/>
      </w:pPr>
      <w:r w:rsidRPr="00120563">
        <w:t xml:space="preserve">За предоставленные абонентские услуги, указанные в Приложении № 1, Заказчик выплачивает Исполнителю сумму (абонентскую плату) в размере фиксированного платежа, указанного в Приложении № 1. </w:t>
      </w:r>
    </w:p>
    <w:p w14:paraId="43A6EB7E" w14:textId="1B902308" w:rsidR="00FA7938" w:rsidRDefault="00EB067A" w:rsidP="00C10D3A">
      <w:pPr>
        <w:pStyle w:val="ConsNormal"/>
        <w:ind w:firstLine="709"/>
        <w:jc w:val="both"/>
        <w:rPr>
          <w:rFonts w:ascii="Times New Roman" w:hAnsi="Times New Roman" w:cs="Times New Roman"/>
          <w:bCs/>
          <w:sz w:val="24"/>
          <w:szCs w:val="24"/>
        </w:rPr>
      </w:pPr>
      <w:r w:rsidRPr="00120563">
        <w:rPr>
          <w:rFonts w:ascii="Times New Roman" w:hAnsi="Times New Roman" w:cs="Times New Roman"/>
          <w:bCs/>
          <w:sz w:val="24"/>
          <w:szCs w:val="24"/>
        </w:rPr>
        <w:t>В случае если</w:t>
      </w:r>
      <w:r w:rsidR="00980DA0">
        <w:rPr>
          <w:rFonts w:ascii="Times New Roman" w:hAnsi="Times New Roman" w:cs="Times New Roman"/>
          <w:bCs/>
          <w:sz w:val="24"/>
          <w:szCs w:val="24"/>
        </w:rPr>
        <w:t>, в связи с расторжением или изменением условий Договора,</w:t>
      </w:r>
      <w:r w:rsidR="00980DA0" w:rsidRPr="00120563">
        <w:rPr>
          <w:rFonts w:ascii="Times New Roman" w:hAnsi="Times New Roman" w:cs="Times New Roman"/>
          <w:bCs/>
          <w:sz w:val="24"/>
          <w:szCs w:val="24"/>
        </w:rPr>
        <w:t xml:space="preserve"> </w:t>
      </w:r>
      <w:r w:rsidRPr="00120563">
        <w:rPr>
          <w:rFonts w:ascii="Times New Roman" w:hAnsi="Times New Roman" w:cs="Times New Roman"/>
          <w:bCs/>
          <w:sz w:val="24"/>
          <w:szCs w:val="24"/>
        </w:rPr>
        <w:t>срок оказания абонентских услуг составил неполный календарный месяц, размер абонентской платы определяется по фактическому количеству дней оказания абонентских услуг.</w:t>
      </w:r>
    </w:p>
    <w:p w14:paraId="1475A803" w14:textId="7F52F5E9" w:rsidR="00FA7938" w:rsidRPr="00120563" w:rsidRDefault="00FA7938" w:rsidP="00C10D3A">
      <w:pPr>
        <w:pStyle w:val="ConsNormal"/>
        <w:ind w:firstLine="709"/>
        <w:jc w:val="both"/>
        <w:rPr>
          <w:rFonts w:ascii="Times New Roman" w:hAnsi="Times New Roman" w:cs="Times New Roman"/>
          <w:bCs/>
          <w:sz w:val="24"/>
          <w:szCs w:val="24"/>
        </w:rPr>
      </w:pPr>
      <w:r w:rsidRPr="00FA7938">
        <w:rPr>
          <w:rFonts w:ascii="Times New Roman" w:hAnsi="Times New Roman" w:cs="Times New Roman"/>
          <w:bCs/>
          <w:sz w:val="24"/>
          <w:szCs w:val="24"/>
        </w:rPr>
        <w:t xml:space="preserve">В случае, когда в отчетном периоде абонентские услуги оказаны с отступлением от условий Производственной программы, Заказчик уведомляет Исполнителя о характере несоответствия в письменном виде (Приложение № 7). </w:t>
      </w:r>
      <w:r w:rsidR="00E2505B" w:rsidRPr="006223AB">
        <w:rPr>
          <w:rFonts w:ascii="Times New Roman" w:hAnsi="Times New Roman" w:cs="Times New Roman"/>
          <w:bCs/>
          <w:sz w:val="24"/>
          <w:szCs w:val="24"/>
        </w:rPr>
        <w:t xml:space="preserve">После </w:t>
      </w:r>
      <w:r w:rsidR="00E2505B">
        <w:rPr>
          <w:rFonts w:ascii="Times New Roman" w:hAnsi="Times New Roman" w:cs="Times New Roman"/>
          <w:bCs/>
          <w:sz w:val="24"/>
          <w:szCs w:val="24"/>
        </w:rPr>
        <w:t>установления</w:t>
      </w:r>
      <w:r w:rsidR="00E2505B" w:rsidRPr="006223AB">
        <w:rPr>
          <w:rFonts w:ascii="Times New Roman" w:hAnsi="Times New Roman" w:cs="Times New Roman"/>
          <w:bCs/>
          <w:sz w:val="24"/>
          <w:szCs w:val="24"/>
        </w:rPr>
        <w:t xml:space="preserve"> фактов, подтверждающих отступления</w:t>
      </w:r>
      <w:r w:rsidR="00E2505B" w:rsidRPr="00FA7938">
        <w:rPr>
          <w:rFonts w:ascii="Times New Roman" w:hAnsi="Times New Roman" w:cs="Times New Roman"/>
          <w:bCs/>
          <w:sz w:val="24"/>
          <w:szCs w:val="24"/>
        </w:rPr>
        <w:t xml:space="preserve"> </w:t>
      </w:r>
      <w:r w:rsidRPr="00FA7938">
        <w:rPr>
          <w:rFonts w:ascii="Times New Roman" w:hAnsi="Times New Roman" w:cs="Times New Roman"/>
          <w:bCs/>
          <w:sz w:val="24"/>
          <w:szCs w:val="24"/>
        </w:rPr>
        <w:t>от Производственной программы, Заказчик вправе потребовать от Исполнителя соразмерного уменьшения установленной за услуги цены.</w:t>
      </w:r>
    </w:p>
    <w:p w14:paraId="3DF92E80" w14:textId="1C358880" w:rsidR="00EB067A" w:rsidRPr="00120563" w:rsidRDefault="00EB067A" w:rsidP="00565313">
      <w:pPr>
        <w:pStyle w:val="af4"/>
        <w:widowControl w:val="0"/>
        <w:numPr>
          <w:ilvl w:val="1"/>
          <w:numId w:val="3"/>
        </w:numPr>
        <w:shd w:val="clear" w:color="auto" w:fill="FFFFFF" w:themeFill="background1"/>
        <w:ind w:left="0" w:firstLine="709"/>
      </w:pPr>
      <w:r w:rsidRPr="00120563">
        <w:t xml:space="preserve">Планируемые объемы оказываемых по Договору абонентских услуг согласованы Сторонами и предусмотрены в Приложении № 1 к Договору. </w:t>
      </w:r>
    </w:p>
    <w:p w14:paraId="49D8DE5B" w14:textId="70374525" w:rsidR="00E33F4E" w:rsidRPr="00CB18FF" w:rsidRDefault="00E33F4E" w:rsidP="00565313">
      <w:pPr>
        <w:pStyle w:val="ConsNormal"/>
        <w:shd w:val="clear" w:color="auto" w:fill="FFFFFF" w:themeFill="background1"/>
        <w:ind w:firstLine="709"/>
        <w:jc w:val="both"/>
        <w:rPr>
          <w:rFonts w:ascii="Times New Roman" w:hAnsi="Times New Roman" w:cs="Times New Roman"/>
          <w:bCs/>
          <w:sz w:val="24"/>
          <w:szCs w:val="24"/>
        </w:rPr>
      </w:pPr>
      <w:r w:rsidRPr="00120563">
        <w:rPr>
          <w:rFonts w:ascii="Times New Roman" w:hAnsi="Times New Roman" w:cs="Times New Roman"/>
          <w:bCs/>
          <w:sz w:val="24"/>
          <w:szCs w:val="24"/>
        </w:rPr>
        <w:t>Общая стоимость</w:t>
      </w:r>
      <w:r w:rsidR="003E6577" w:rsidRPr="00120563">
        <w:rPr>
          <w:rFonts w:ascii="Times New Roman" w:hAnsi="Times New Roman" w:cs="Times New Roman"/>
          <w:bCs/>
          <w:sz w:val="24"/>
          <w:szCs w:val="24"/>
        </w:rPr>
        <w:t xml:space="preserve"> абонентских </w:t>
      </w:r>
      <w:r w:rsidRPr="00120563">
        <w:rPr>
          <w:rFonts w:ascii="Times New Roman" w:hAnsi="Times New Roman" w:cs="Times New Roman"/>
          <w:bCs/>
          <w:sz w:val="24"/>
          <w:szCs w:val="24"/>
        </w:rPr>
        <w:t xml:space="preserve">услуг по Договору согласована Сторонами, </w:t>
      </w:r>
      <w:r w:rsidRPr="00CB18FF">
        <w:rPr>
          <w:rFonts w:ascii="Times New Roman" w:hAnsi="Times New Roman" w:cs="Times New Roman"/>
          <w:bCs/>
          <w:sz w:val="24"/>
          <w:szCs w:val="24"/>
        </w:rPr>
        <w:t xml:space="preserve">определяется Производственной программой (Приложение № 1 к Договору) и составляет ___________ (сумма цифрами и прописью в скобках) без учета НДС. </w:t>
      </w:r>
    </w:p>
    <w:p w14:paraId="3210A495" w14:textId="7FBE4D96" w:rsidR="00E210ED" w:rsidRPr="00CB18FF" w:rsidRDefault="00DE448C" w:rsidP="00565313">
      <w:pPr>
        <w:pStyle w:val="ConsNormal"/>
        <w:shd w:val="clear" w:color="auto" w:fill="FFFFFF" w:themeFill="background1"/>
        <w:ind w:firstLine="709"/>
        <w:jc w:val="both"/>
        <w:rPr>
          <w:rFonts w:ascii="Times New Roman" w:hAnsi="Times New Roman" w:cs="Times New Roman"/>
          <w:bCs/>
          <w:sz w:val="24"/>
          <w:szCs w:val="24"/>
        </w:rPr>
      </w:pPr>
      <w:r w:rsidRPr="00D3698E">
        <w:rPr>
          <w:rFonts w:ascii="Times New Roman" w:hAnsi="Times New Roman"/>
          <w:sz w:val="24"/>
        </w:rPr>
        <w:t xml:space="preserve">Сумма НДС определяется в соответствии с требованиями действующего налогового законодательства Российской Федерации и составляет __________ </w:t>
      </w:r>
      <w:r w:rsidRPr="00D3698E">
        <w:rPr>
          <w:rFonts w:ascii="Times New Roman" w:hAnsi="Times New Roman"/>
          <w:i/>
          <w:sz w:val="24"/>
        </w:rPr>
        <w:t xml:space="preserve">(сумма цифрами и прописью в скобках) </w:t>
      </w:r>
      <w:r w:rsidRPr="00D3698E">
        <w:rPr>
          <w:rFonts w:ascii="Times New Roman" w:hAnsi="Times New Roman"/>
          <w:sz w:val="24"/>
        </w:rPr>
        <w:t>рублей ___ копеек.</w:t>
      </w:r>
      <w:bookmarkStart w:id="1" w:name="_Ref501016175"/>
      <w:r w:rsidR="00D3698E">
        <w:rPr>
          <w:rFonts w:ascii="Times New Roman" w:hAnsi="Times New Roman"/>
          <w:sz w:val="24"/>
        </w:rPr>
        <w:t xml:space="preserve"> </w:t>
      </w:r>
      <w:r w:rsidR="004968D9" w:rsidRPr="00CB18FF">
        <w:rPr>
          <w:rFonts w:ascii="Times New Roman" w:hAnsi="Times New Roman" w:cs="Times New Roman"/>
          <w:bCs/>
          <w:sz w:val="24"/>
          <w:szCs w:val="24"/>
        </w:rPr>
        <w:t xml:space="preserve">Цена </w:t>
      </w:r>
      <w:r w:rsidR="009F1CB5" w:rsidRPr="00CB18FF">
        <w:rPr>
          <w:rFonts w:ascii="Times New Roman" w:hAnsi="Times New Roman" w:cs="Times New Roman"/>
          <w:bCs/>
          <w:sz w:val="24"/>
          <w:szCs w:val="24"/>
        </w:rPr>
        <w:t xml:space="preserve">абонентских </w:t>
      </w:r>
      <w:r w:rsidR="004968D9" w:rsidRPr="00CB18FF">
        <w:rPr>
          <w:rFonts w:ascii="Times New Roman" w:hAnsi="Times New Roman" w:cs="Times New Roman"/>
          <w:bCs/>
          <w:sz w:val="24"/>
          <w:szCs w:val="24"/>
        </w:rPr>
        <w:t xml:space="preserve">услуг </w:t>
      </w:r>
      <w:r w:rsidR="00E210ED" w:rsidRPr="00CB18FF">
        <w:rPr>
          <w:rFonts w:ascii="Times New Roman" w:hAnsi="Times New Roman" w:cs="Times New Roman"/>
          <w:bCs/>
          <w:sz w:val="24"/>
          <w:szCs w:val="24"/>
        </w:rPr>
        <w:t xml:space="preserve">по </w:t>
      </w:r>
      <w:r w:rsidR="00DC1590" w:rsidRPr="00CB18FF">
        <w:rPr>
          <w:rFonts w:ascii="Times New Roman" w:hAnsi="Times New Roman" w:cs="Times New Roman"/>
          <w:bCs/>
          <w:sz w:val="24"/>
          <w:szCs w:val="24"/>
        </w:rPr>
        <w:t>Д</w:t>
      </w:r>
      <w:r w:rsidR="00E210ED" w:rsidRPr="00CB18FF">
        <w:rPr>
          <w:rFonts w:ascii="Times New Roman" w:hAnsi="Times New Roman" w:cs="Times New Roman"/>
          <w:bCs/>
          <w:sz w:val="24"/>
          <w:szCs w:val="24"/>
        </w:rPr>
        <w:t xml:space="preserve">оговору включает в себя все расходы Исполнителя, связанные с оказанием </w:t>
      </w:r>
      <w:r w:rsidR="009F1CB5" w:rsidRPr="00CB18FF">
        <w:rPr>
          <w:rFonts w:ascii="Times New Roman" w:hAnsi="Times New Roman" w:cs="Times New Roman"/>
          <w:bCs/>
          <w:sz w:val="24"/>
          <w:szCs w:val="24"/>
        </w:rPr>
        <w:t>або</w:t>
      </w:r>
      <w:r w:rsidR="008F4FE3" w:rsidRPr="00CB18FF">
        <w:rPr>
          <w:rFonts w:ascii="Times New Roman" w:hAnsi="Times New Roman" w:cs="Times New Roman"/>
          <w:bCs/>
          <w:sz w:val="24"/>
          <w:szCs w:val="24"/>
        </w:rPr>
        <w:t xml:space="preserve">нентских </w:t>
      </w:r>
      <w:r w:rsidR="00E210ED" w:rsidRPr="00CB18FF">
        <w:rPr>
          <w:rFonts w:ascii="Times New Roman" w:hAnsi="Times New Roman" w:cs="Times New Roman"/>
          <w:bCs/>
          <w:sz w:val="24"/>
          <w:szCs w:val="24"/>
        </w:rPr>
        <w:t xml:space="preserve">услуг по </w:t>
      </w:r>
      <w:r w:rsidR="00DC1590" w:rsidRPr="00CB18FF">
        <w:rPr>
          <w:rFonts w:ascii="Times New Roman" w:hAnsi="Times New Roman" w:cs="Times New Roman"/>
          <w:bCs/>
          <w:sz w:val="24"/>
          <w:szCs w:val="24"/>
        </w:rPr>
        <w:t>Д</w:t>
      </w:r>
      <w:r w:rsidR="00E210ED" w:rsidRPr="00CB18FF">
        <w:rPr>
          <w:rFonts w:ascii="Times New Roman" w:hAnsi="Times New Roman" w:cs="Times New Roman"/>
          <w:bCs/>
          <w:sz w:val="24"/>
          <w:szCs w:val="24"/>
        </w:rPr>
        <w:t>оговору, а также все налоги и сборы, уплата которых является обязанностью Исполнителя.</w:t>
      </w:r>
    </w:p>
    <w:p w14:paraId="0DDF1DBA" w14:textId="276FC52C" w:rsidR="00FB3F1E" w:rsidRDefault="00E210ED" w:rsidP="00D3698E">
      <w:pPr>
        <w:widowControl w:val="0"/>
        <w:shd w:val="clear" w:color="auto" w:fill="FFFFFF" w:themeFill="background1"/>
        <w:ind w:firstLine="708"/>
        <w:jc w:val="both"/>
      </w:pPr>
      <w:r w:rsidRPr="00CB18FF">
        <w:t xml:space="preserve">Оплата Заказчиком оказанных в отчетном периоде услуг производится на основании </w:t>
      </w:r>
      <w:r w:rsidR="00823E3B" w:rsidRPr="00CB18FF">
        <w:t xml:space="preserve"> составленного и подписанного</w:t>
      </w:r>
      <w:r w:rsidR="00823E3B">
        <w:t xml:space="preserve"> Исполнителем </w:t>
      </w:r>
      <w:r w:rsidRPr="00120563">
        <w:t xml:space="preserve"> </w:t>
      </w:r>
      <w:r w:rsidR="0018575D" w:rsidRPr="00120563">
        <w:t>Отчета</w:t>
      </w:r>
      <w:r w:rsidRPr="00120563">
        <w:t xml:space="preserve"> об оказании услуг, путем перечисления денежных средств на расчетный счет Исполнителя в первый рабочий</w:t>
      </w:r>
      <w:r w:rsidR="001C224A" w:rsidRPr="00120563">
        <w:t xml:space="preserve"> понедельник</w:t>
      </w:r>
      <w:r w:rsidRPr="00120563">
        <w:rPr>
          <w:rStyle w:val="aa"/>
        </w:rPr>
        <w:footnoteReference w:id="2"/>
      </w:r>
      <w:r w:rsidRPr="00120563">
        <w:t xml:space="preserve"> по истечении </w:t>
      </w:r>
      <w:r w:rsidR="00BE6455">
        <w:t>30</w:t>
      </w:r>
      <w:r w:rsidR="001C224A" w:rsidRPr="00120563">
        <w:t xml:space="preserve"> (</w:t>
      </w:r>
      <w:r w:rsidR="00BE6455">
        <w:t>тридцати</w:t>
      </w:r>
      <w:r w:rsidR="001C224A" w:rsidRPr="00120563">
        <w:t>)</w:t>
      </w:r>
      <w:r w:rsidRPr="00120563">
        <w:rPr>
          <w:i/>
        </w:rPr>
        <w:t xml:space="preserve"> </w:t>
      </w:r>
      <w:r w:rsidRPr="00120563">
        <w:t xml:space="preserve">календарных дней с момента получения </w:t>
      </w:r>
      <w:r w:rsidR="001C224A" w:rsidRPr="00120563">
        <w:t xml:space="preserve">Заказчиком </w:t>
      </w:r>
      <w:r w:rsidRPr="00120563">
        <w:t>от Исполнителя счета и счета-фактуры</w:t>
      </w:r>
      <w:r w:rsidRPr="00120563">
        <w:rPr>
          <w:i/>
        </w:rPr>
        <w:t xml:space="preserve"> (указать при необходимости)</w:t>
      </w:r>
      <w:r w:rsidRPr="00120563">
        <w:t xml:space="preserve"> в оригинале на бумажном носителе, оформленного в соответствии с требованиями действующего законодательства Российской Федерации.</w:t>
      </w:r>
      <w:bookmarkEnd w:id="1"/>
    </w:p>
    <w:p w14:paraId="05EBE083" w14:textId="77777777" w:rsidR="00CB18FF" w:rsidRPr="00120563" w:rsidRDefault="00CB18FF" w:rsidP="00565313">
      <w:pPr>
        <w:widowControl w:val="0"/>
        <w:shd w:val="clear" w:color="auto" w:fill="FFFFFF" w:themeFill="background1"/>
        <w:ind w:firstLine="708"/>
        <w:jc w:val="both"/>
        <w:rPr>
          <w:sz w:val="22"/>
        </w:rPr>
      </w:pPr>
    </w:p>
    <w:p w14:paraId="0440FBA8" w14:textId="78F2F1A1" w:rsidR="00A16A14" w:rsidRPr="00D968F9" w:rsidRDefault="0021002A" w:rsidP="00565313">
      <w:pPr>
        <w:pStyle w:val="af4"/>
        <w:widowControl w:val="0"/>
        <w:numPr>
          <w:ilvl w:val="0"/>
          <w:numId w:val="3"/>
        </w:numPr>
        <w:shd w:val="clear" w:color="auto" w:fill="FFFFFF" w:themeFill="background1"/>
        <w:jc w:val="center"/>
        <w:rPr>
          <w:b/>
        </w:rPr>
      </w:pPr>
      <w:r w:rsidRPr="00D968F9">
        <w:rPr>
          <w:b/>
        </w:rPr>
        <w:t xml:space="preserve">СРОК ОКАЗАНИЯ </w:t>
      </w:r>
      <w:r w:rsidR="008F4FE3" w:rsidRPr="00D968F9">
        <w:rPr>
          <w:b/>
        </w:rPr>
        <w:t xml:space="preserve">АБОНЕНТСКИХ </w:t>
      </w:r>
      <w:r w:rsidRPr="00D968F9">
        <w:rPr>
          <w:b/>
        </w:rPr>
        <w:t>УСЛУГ</w:t>
      </w:r>
    </w:p>
    <w:p w14:paraId="4C03028B" w14:textId="77777777" w:rsidR="0021002A" w:rsidRPr="00120563" w:rsidRDefault="0021002A" w:rsidP="00565313">
      <w:pPr>
        <w:widowControl w:val="0"/>
        <w:shd w:val="clear" w:color="auto" w:fill="FFFFFF" w:themeFill="background1"/>
        <w:jc w:val="center"/>
        <w:rPr>
          <w:b/>
          <w:sz w:val="22"/>
        </w:rPr>
      </w:pPr>
    </w:p>
    <w:p w14:paraId="5D1724DC" w14:textId="71CE2F20" w:rsidR="0021002A" w:rsidRPr="00120563" w:rsidRDefault="00DF38A8" w:rsidP="00CB18FF">
      <w:pPr>
        <w:pStyle w:val="af7"/>
        <w:widowControl w:val="0"/>
        <w:shd w:val="clear" w:color="auto" w:fill="FFFFFF" w:themeFill="background1"/>
        <w:tabs>
          <w:tab w:val="left" w:pos="1276"/>
        </w:tabs>
        <w:autoSpaceDE w:val="0"/>
        <w:autoSpaceDN w:val="0"/>
        <w:adjustRightInd w:val="0"/>
        <w:spacing w:before="0" w:beforeAutospacing="0" w:after="0" w:afterAutospacing="0"/>
        <w:ind w:firstLine="709"/>
        <w:jc w:val="both"/>
        <w:rPr>
          <w:b/>
          <w:sz w:val="22"/>
        </w:rPr>
      </w:pPr>
      <w:r w:rsidRPr="00120563">
        <w:rPr>
          <w:rFonts w:eastAsiaTheme="minorHAnsi"/>
          <w:lang w:eastAsia="en-US"/>
        </w:rPr>
        <w:t xml:space="preserve">3.1 </w:t>
      </w:r>
      <w:r w:rsidR="0021002A" w:rsidRPr="00120563">
        <w:rPr>
          <w:rFonts w:eastAsiaTheme="minorHAnsi"/>
          <w:lang w:eastAsia="en-US"/>
        </w:rPr>
        <w:t xml:space="preserve">Срок оказания </w:t>
      </w:r>
      <w:r w:rsidR="00581C59" w:rsidRPr="00120563">
        <w:rPr>
          <w:rFonts w:eastAsiaTheme="minorHAnsi"/>
          <w:lang w:eastAsia="en-US"/>
        </w:rPr>
        <w:t xml:space="preserve">абонентских </w:t>
      </w:r>
      <w:r w:rsidR="0021002A" w:rsidRPr="00120563">
        <w:rPr>
          <w:rFonts w:eastAsiaTheme="minorHAnsi"/>
          <w:lang w:eastAsia="en-US"/>
        </w:rPr>
        <w:t xml:space="preserve">услуг по </w:t>
      </w:r>
      <w:r w:rsidR="00DC1590">
        <w:rPr>
          <w:rFonts w:eastAsiaTheme="minorHAnsi"/>
          <w:lang w:eastAsia="en-US"/>
        </w:rPr>
        <w:t>Д</w:t>
      </w:r>
      <w:r w:rsidR="0021002A" w:rsidRPr="00120563">
        <w:rPr>
          <w:rFonts w:eastAsiaTheme="minorHAnsi"/>
          <w:lang w:eastAsia="en-US"/>
        </w:rPr>
        <w:t>оговору установлен с «_____» _____________</w:t>
      </w:r>
      <w:r w:rsidR="008F4FA1" w:rsidRPr="00120563">
        <w:rPr>
          <w:rFonts w:eastAsiaTheme="minorHAnsi"/>
          <w:lang w:eastAsia="en-US"/>
        </w:rPr>
        <w:t xml:space="preserve"> 202_</w:t>
      </w:r>
      <w:r w:rsidR="0021002A" w:rsidRPr="00120563">
        <w:rPr>
          <w:rFonts w:eastAsiaTheme="minorHAnsi"/>
          <w:lang w:eastAsia="en-US"/>
        </w:rPr>
        <w:t xml:space="preserve"> года по «____</w:t>
      </w:r>
      <w:proofErr w:type="gramStart"/>
      <w:r w:rsidR="0021002A" w:rsidRPr="00120563">
        <w:rPr>
          <w:rFonts w:eastAsiaTheme="minorHAnsi"/>
          <w:lang w:eastAsia="en-US"/>
        </w:rPr>
        <w:t>_»_</w:t>
      </w:r>
      <w:proofErr w:type="gramEnd"/>
      <w:r w:rsidR="0021002A" w:rsidRPr="00120563">
        <w:rPr>
          <w:rFonts w:eastAsiaTheme="minorHAnsi"/>
          <w:lang w:eastAsia="en-US"/>
        </w:rPr>
        <w:t>____________</w:t>
      </w:r>
      <w:r w:rsidR="008F4FA1" w:rsidRPr="00120563">
        <w:rPr>
          <w:rFonts w:eastAsiaTheme="minorHAnsi"/>
          <w:lang w:eastAsia="en-US"/>
        </w:rPr>
        <w:t xml:space="preserve"> 202_</w:t>
      </w:r>
      <w:r w:rsidR="0021002A" w:rsidRPr="00120563">
        <w:rPr>
          <w:rFonts w:eastAsiaTheme="minorHAnsi"/>
          <w:lang w:eastAsia="en-US"/>
        </w:rPr>
        <w:t xml:space="preserve"> года.</w:t>
      </w:r>
    </w:p>
    <w:p w14:paraId="26F7C171" w14:textId="77777777" w:rsidR="00A047DE" w:rsidRPr="00120563" w:rsidRDefault="00A047DE" w:rsidP="00721E22">
      <w:pPr>
        <w:keepLines/>
        <w:shd w:val="clear" w:color="auto" w:fill="FFFFFF" w:themeFill="background1"/>
        <w:jc w:val="center"/>
        <w:rPr>
          <w:b/>
          <w:sz w:val="22"/>
        </w:rPr>
      </w:pPr>
    </w:p>
    <w:p w14:paraId="5BEDE60F" w14:textId="77777777" w:rsidR="0021002A" w:rsidRPr="00120563" w:rsidRDefault="0021002A" w:rsidP="00AD76C5">
      <w:pPr>
        <w:pStyle w:val="af4"/>
        <w:keepLines/>
        <w:numPr>
          <w:ilvl w:val="0"/>
          <w:numId w:val="3"/>
        </w:numPr>
        <w:shd w:val="clear" w:color="auto" w:fill="FFFFFF" w:themeFill="background1"/>
        <w:jc w:val="center"/>
        <w:rPr>
          <w:b/>
          <w:sz w:val="22"/>
        </w:rPr>
      </w:pPr>
      <w:r w:rsidRPr="00D968F9">
        <w:rPr>
          <w:b/>
        </w:rPr>
        <w:t>ПРАВА И</w:t>
      </w:r>
      <w:r w:rsidRPr="00120563">
        <w:rPr>
          <w:b/>
          <w:sz w:val="22"/>
        </w:rPr>
        <w:t xml:space="preserve"> </w:t>
      </w:r>
      <w:r w:rsidRPr="00120563">
        <w:rPr>
          <w:b/>
        </w:rPr>
        <w:t>ОБЯЗАННОСТИ СТОРОН</w:t>
      </w:r>
    </w:p>
    <w:p w14:paraId="509FBAFE" w14:textId="77777777" w:rsidR="0021002A" w:rsidRPr="00120563" w:rsidRDefault="0021002A" w:rsidP="00721E22">
      <w:pPr>
        <w:keepLines/>
        <w:shd w:val="clear" w:color="auto" w:fill="FFFFFF" w:themeFill="background1"/>
        <w:jc w:val="center"/>
        <w:rPr>
          <w:b/>
          <w:sz w:val="22"/>
        </w:rPr>
      </w:pPr>
    </w:p>
    <w:p w14:paraId="1AD5918B" w14:textId="77777777" w:rsidR="000A3359" w:rsidRPr="00120563" w:rsidRDefault="00736D28" w:rsidP="00AD76C5">
      <w:pPr>
        <w:pStyle w:val="af4"/>
        <w:keepLines/>
        <w:numPr>
          <w:ilvl w:val="1"/>
          <w:numId w:val="9"/>
        </w:numPr>
        <w:shd w:val="clear" w:color="auto" w:fill="FFFFFF" w:themeFill="background1"/>
        <w:rPr>
          <w:b/>
        </w:rPr>
      </w:pPr>
      <w:r w:rsidRPr="00120563">
        <w:rPr>
          <w:b/>
        </w:rPr>
        <w:t>Исполнитель обязуется:</w:t>
      </w:r>
    </w:p>
    <w:p w14:paraId="0E3D5139" w14:textId="0DF2CFB2" w:rsidR="00D71E9B" w:rsidRPr="00120563" w:rsidRDefault="00D71E9B" w:rsidP="00AD76C5">
      <w:pPr>
        <w:pStyle w:val="af4"/>
        <w:keepLines/>
        <w:numPr>
          <w:ilvl w:val="1"/>
          <w:numId w:val="10"/>
        </w:numPr>
        <w:shd w:val="clear" w:color="auto" w:fill="FFFFFF" w:themeFill="background1"/>
        <w:ind w:left="0" w:firstLine="709"/>
        <w:rPr>
          <w:b/>
        </w:rPr>
      </w:pPr>
      <w:r w:rsidRPr="00120563">
        <w:rPr>
          <w:rFonts w:eastAsiaTheme="minorHAnsi"/>
          <w:lang w:eastAsia="en-US"/>
        </w:rPr>
        <w:t xml:space="preserve">Оказать Заказчику </w:t>
      </w:r>
      <w:r w:rsidR="00801F5E" w:rsidRPr="00120563">
        <w:rPr>
          <w:rFonts w:eastAsiaTheme="minorHAnsi"/>
          <w:lang w:eastAsia="en-US"/>
        </w:rPr>
        <w:t xml:space="preserve">абонентские </w:t>
      </w:r>
      <w:r w:rsidRPr="00120563">
        <w:rPr>
          <w:rFonts w:eastAsiaTheme="minorHAnsi"/>
          <w:lang w:eastAsia="en-US"/>
        </w:rPr>
        <w:t xml:space="preserve">услуги с надлежащим качеством в соответствии с условиями </w:t>
      </w:r>
      <w:r w:rsidR="00DC1590">
        <w:rPr>
          <w:rFonts w:eastAsiaTheme="minorHAnsi"/>
          <w:lang w:eastAsia="en-US"/>
        </w:rPr>
        <w:t>Д</w:t>
      </w:r>
      <w:r w:rsidRPr="00120563">
        <w:rPr>
          <w:rFonts w:eastAsiaTheme="minorHAnsi"/>
          <w:lang w:eastAsia="en-US"/>
        </w:rPr>
        <w:t>оговора.</w:t>
      </w:r>
    </w:p>
    <w:p w14:paraId="325C0AFA" w14:textId="371696E3" w:rsidR="00D1710C" w:rsidRPr="00B24686" w:rsidRDefault="00F62FDC" w:rsidP="00980DA0">
      <w:pPr>
        <w:widowControl w:val="0"/>
        <w:numPr>
          <w:ilvl w:val="2"/>
          <w:numId w:val="11"/>
        </w:numPr>
        <w:shd w:val="clear" w:color="auto" w:fill="FFFFFF" w:themeFill="background1"/>
        <w:tabs>
          <w:tab w:val="left" w:pos="1276"/>
          <w:tab w:val="num" w:pos="2387"/>
        </w:tabs>
        <w:ind w:left="0" w:firstLine="709"/>
        <w:contextualSpacing/>
        <w:jc w:val="both"/>
        <w:rPr>
          <w:rFonts w:eastAsia="Calibri"/>
          <w:lang w:eastAsia="en-US"/>
        </w:rPr>
      </w:pPr>
      <w:r w:rsidRPr="00120563">
        <w:t xml:space="preserve">Соблюдать требования </w:t>
      </w:r>
      <w:r w:rsidRPr="00120563">
        <w:rPr>
          <w:bCs/>
        </w:rPr>
        <w:t xml:space="preserve">Особых условий оказания абонентских услуг, предусмотренных Приложением </w:t>
      </w:r>
      <w:r w:rsidRPr="00120563">
        <w:t>№ 2 к Договору</w:t>
      </w:r>
      <w:r w:rsidR="007C36C0">
        <w:t>.</w:t>
      </w:r>
      <w:bookmarkStart w:id="2" w:name="_Ref497296309"/>
    </w:p>
    <w:p w14:paraId="7C77EA28" w14:textId="27A1D6D9" w:rsidR="00EB7926" w:rsidRPr="00120563" w:rsidRDefault="00EB7926" w:rsidP="00AD76C5">
      <w:pPr>
        <w:widowControl w:val="0"/>
        <w:numPr>
          <w:ilvl w:val="2"/>
          <w:numId w:val="11"/>
        </w:numPr>
        <w:shd w:val="clear" w:color="auto" w:fill="FFFFFF" w:themeFill="background1"/>
        <w:tabs>
          <w:tab w:val="left" w:pos="1276"/>
        </w:tabs>
        <w:ind w:left="0" w:firstLine="709"/>
        <w:contextualSpacing/>
        <w:jc w:val="both"/>
      </w:pPr>
      <w:r w:rsidRPr="00120563">
        <w:rPr>
          <w:rFonts w:eastAsiaTheme="minorHAnsi"/>
          <w:lang w:eastAsia="en-US"/>
        </w:rPr>
        <w:t xml:space="preserve">Фактом подписания </w:t>
      </w:r>
      <w:r w:rsidR="00DC1590">
        <w:rPr>
          <w:rFonts w:eastAsiaTheme="minorHAnsi"/>
          <w:lang w:eastAsia="en-US"/>
        </w:rPr>
        <w:t>Д</w:t>
      </w:r>
      <w:r w:rsidRPr="00120563">
        <w:rPr>
          <w:rFonts w:eastAsiaTheme="minorHAnsi"/>
          <w:lang w:eastAsia="en-US"/>
        </w:rPr>
        <w:t xml:space="preserve">оговора Исполнитель подтверждает, что знаком и обязуется ознакомить представителей/работников Исполнителя и привлеченных к исполнению </w:t>
      </w:r>
      <w:r w:rsidR="00DC1590">
        <w:rPr>
          <w:rFonts w:eastAsiaTheme="minorHAnsi"/>
          <w:lang w:eastAsia="en-US"/>
        </w:rPr>
        <w:t>Д</w:t>
      </w:r>
      <w:r w:rsidRPr="00120563">
        <w:rPr>
          <w:rFonts w:eastAsiaTheme="minorHAnsi"/>
          <w:lang w:eastAsia="en-US"/>
        </w:rPr>
        <w:t xml:space="preserve">оговора третьих лиц с особенностями пропускного и внутриобъектового режимов Заказчика, проверить их знание перед началом оказания </w:t>
      </w:r>
      <w:r w:rsidR="00801F5E" w:rsidRPr="00120563">
        <w:rPr>
          <w:rFonts w:eastAsiaTheme="minorHAnsi"/>
          <w:lang w:eastAsia="en-US"/>
        </w:rPr>
        <w:t xml:space="preserve">абонентских </w:t>
      </w:r>
      <w:r w:rsidRPr="00120563">
        <w:rPr>
          <w:rFonts w:eastAsiaTheme="minorHAnsi"/>
          <w:lang w:eastAsia="en-US"/>
        </w:rPr>
        <w:t xml:space="preserve">услуг на территории Заказчика. Представитель Исполнителя или привлеченного к исполнению </w:t>
      </w:r>
      <w:r w:rsidR="00DC1590">
        <w:rPr>
          <w:rFonts w:eastAsiaTheme="minorHAnsi"/>
          <w:lang w:eastAsia="en-US"/>
        </w:rPr>
        <w:lastRenderedPageBreak/>
        <w:t>Д</w:t>
      </w:r>
      <w:r w:rsidRPr="00120563">
        <w:rPr>
          <w:rFonts w:eastAsiaTheme="minorHAnsi"/>
          <w:lang w:eastAsia="en-US"/>
        </w:rPr>
        <w:t>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w:t>
      </w:r>
      <w:bookmarkStart w:id="3" w:name="_Ref504548196"/>
      <w:bookmarkEnd w:id="2"/>
    </w:p>
    <w:bookmarkEnd w:id="3"/>
    <w:p w14:paraId="1F5EE8E9" w14:textId="7490C56A" w:rsidR="00554766" w:rsidRPr="00120563" w:rsidRDefault="00FA7F5D" w:rsidP="00AD76C5">
      <w:pPr>
        <w:pStyle w:val="af7"/>
        <w:numPr>
          <w:ilvl w:val="2"/>
          <w:numId w:val="11"/>
        </w:numPr>
        <w:shd w:val="clear" w:color="auto" w:fill="FFFFFF" w:themeFill="background1"/>
        <w:tabs>
          <w:tab w:val="left" w:pos="1418"/>
        </w:tabs>
        <w:autoSpaceDE w:val="0"/>
        <w:autoSpaceDN w:val="0"/>
        <w:adjustRightInd w:val="0"/>
        <w:spacing w:before="0" w:beforeAutospacing="0" w:after="0" w:afterAutospacing="0"/>
        <w:ind w:left="0" w:firstLine="709"/>
        <w:jc w:val="both"/>
        <w:rPr>
          <w:rFonts w:eastAsiaTheme="minorHAnsi"/>
          <w:lang w:eastAsia="en-US"/>
        </w:rPr>
      </w:pPr>
      <w:r w:rsidRPr="00120563">
        <w:rPr>
          <w:rFonts w:eastAsiaTheme="minorHAnsi"/>
          <w:lang w:eastAsia="en-US"/>
        </w:rPr>
        <w:t>Своевременно информировать Заказчика в случае возникновения обстоятельств, замедляющих оказание</w:t>
      </w:r>
      <w:r w:rsidR="00A94642" w:rsidRPr="00120563">
        <w:rPr>
          <w:rFonts w:eastAsiaTheme="minorHAnsi"/>
          <w:lang w:eastAsia="en-US"/>
        </w:rPr>
        <w:t xml:space="preserve"> абонентских</w:t>
      </w:r>
      <w:r w:rsidRPr="00120563">
        <w:rPr>
          <w:rFonts w:eastAsiaTheme="minorHAnsi"/>
          <w:lang w:eastAsia="en-US"/>
        </w:rPr>
        <w:t xml:space="preserve">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w:t>
      </w:r>
      <w:r w:rsidR="00A94642" w:rsidRPr="00120563">
        <w:rPr>
          <w:rFonts w:eastAsiaTheme="minorHAnsi"/>
          <w:lang w:eastAsia="en-US"/>
        </w:rPr>
        <w:t xml:space="preserve"> абонентских</w:t>
      </w:r>
      <w:r w:rsidRPr="00120563">
        <w:rPr>
          <w:rFonts w:eastAsiaTheme="minorHAnsi"/>
          <w:lang w:eastAsia="en-US"/>
        </w:rPr>
        <w:t xml:space="preserve"> услуг по договору</w:t>
      </w:r>
      <w:r w:rsidR="00307ECD">
        <w:rPr>
          <w:rFonts w:eastAsiaTheme="minorHAnsi"/>
          <w:lang w:eastAsia="en-US"/>
        </w:rPr>
        <w:t>.</w:t>
      </w:r>
    </w:p>
    <w:p w14:paraId="1719E72C" w14:textId="703C1D77" w:rsidR="00554766" w:rsidRPr="00120563" w:rsidRDefault="00736D28" w:rsidP="00AD76C5">
      <w:pPr>
        <w:pStyle w:val="af7"/>
        <w:numPr>
          <w:ilvl w:val="2"/>
          <w:numId w:val="11"/>
        </w:numPr>
        <w:shd w:val="clear" w:color="auto" w:fill="FFFFFF" w:themeFill="background1"/>
        <w:tabs>
          <w:tab w:val="left" w:pos="1418"/>
        </w:tabs>
        <w:autoSpaceDE w:val="0"/>
        <w:autoSpaceDN w:val="0"/>
        <w:adjustRightInd w:val="0"/>
        <w:spacing w:before="0" w:beforeAutospacing="0" w:after="0" w:afterAutospacing="0"/>
        <w:ind w:left="0" w:firstLine="709"/>
        <w:jc w:val="both"/>
        <w:rPr>
          <w:rFonts w:eastAsiaTheme="minorHAnsi"/>
          <w:lang w:eastAsia="en-US"/>
        </w:rPr>
      </w:pPr>
      <w:r w:rsidRPr="00120563">
        <w:t xml:space="preserve">По требованию </w:t>
      </w:r>
      <w:r w:rsidR="00D5220B" w:rsidRPr="00120563">
        <w:t xml:space="preserve">Заказчика </w:t>
      </w:r>
      <w:r w:rsidRPr="00120563">
        <w:t xml:space="preserve">приостановить оказание </w:t>
      </w:r>
      <w:r w:rsidR="00A94642" w:rsidRPr="00120563">
        <w:t xml:space="preserve">абонентских </w:t>
      </w:r>
      <w:r w:rsidRPr="00120563">
        <w:t>услуг по замечаниям, связанным с допущением Исполнителем в ходе оказания</w:t>
      </w:r>
      <w:r w:rsidR="00A94642" w:rsidRPr="00120563">
        <w:t xml:space="preserve"> абонентских</w:t>
      </w:r>
      <w:r w:rsidRPr="00120563">
        <w:t xml:space="preserve"> услуг отступлений от условий договора и действующего законодательства Российской Федерации.</w:t>
      </w:r>
    </w:p>
    <w:p w14:paraId="57C6431F" w14:textId="2442D8A0" w:rsidR="00EB7926" w:rsidRPr="00120563" w:rsidRDefault="00EA0FAF" w:rsidP="00F36598">
      <w:pPr>
        <w:pStyle w:val="af7"/>
        <w:numPr>
          <w:ilvl w:val="2"/>
          <w:numId w:val="11"/>
        </w:numPr>
        <w:shd w:val="clear" w:color="auto" w:fill="FFFFFF" w:themeFill="background1"/>
        <w:tabs>
          <w:tab w:val="left" w:pos="1418"/>
        </w:tabs>
        <w:autoSpaceDE w:val="0"/>
        <w:autoSpaceDN w:val="0"/>
        <w:adjustRightInd w:val="0"/>
        <w:spacing w:before="0" w:beforeAutospacing="0" w:after="0" w:afterAutospacing="0"/>
        <w:ind w:left="0" w:firstLine="709"/>
        <w:jc w:val="both"/>
        <w:rPr>
          <w:rFonts w:eastAsiaTheme="minorHAnsi"/>
          <w:lang w:eastAsia="en-US"/>
        </w:rPr>
      </w:pPr>
      <w:r w:rsidRPr="00120563">
        <w:t>Исполнитель</w:t>
      </w:r>
      <w:r w:rsidR="00B15BE5" w:rsidRPr="00120563">
        <w:t xml:space="preserve"> в силу действующего законодательства Российской Федерации несет ответственность перед третьими лицами за причинение ущерба имуществу, жизни и здоровью третьих лиц. </w:t>
      </w:r>
      <w:r w:rsidRPr="00120563">
        <w:t>Исполнитель</w:t>
      </w:r>
      <w:r w:rsidR="00B15BE5" w:rsidRPr="00120563">
        <w:t xml:space="preserve"> вправе предъявить к </w:t>
      </w:r>
      <w:r w:rsidR="00D5220B" w:rsidRPr="00120563">
        <w:t xml:space="preserve">Заказчику </w:t>
      </w:r>
      <w:r w:rsidR="00B15BE5" w:rsidRPr="00120563">
        <w:t xml:space="preserve">регрессное требование о возмещении сумм, выплаченных третьим лицам, если докажет, что вред возник по вине </w:t>
      </w:r>
      <w:r w:rsidR="00D5220B" w:rsidRPr="00120563">
        <w:t>Заказчика</w:t>
      </w:r>
      <w:r w:rsidR="00B15BE5" w:rsidRPr="00120563">
        <w:t>.</w:t>
      </w:r>
    </w:p>
    <w:p w14:paraId="7604E7C5" w14:textId="13549080" w:rsidR="00DC1590" w:rsidRDefault="00F36598" w:rsidP="009875EE">
      <w:pPr>
        <w:pStyle w:val="af4"/>
        <w:numPr>
          <w:ilvl w:val="2"/>
          <w:numId w:val="11"/>
        </w:numPr>
        <w:shd w:val="clear" w:color="auto" w:fill="FFFFFF" w:themeFill="background1"/>
        <w:tabs>
          <w:tab w:val="clear" w:pos="2138"/>
        </w:tabs>
        <w:autoSpaceDE w:val="0"/>
        <w:autoSpaceDN w:val="0"/>
        <w:adjustRightInd w:val="0"/>
        <w:ind w:left="0" w:firstLine="709"/>
      </w:pPr>
      <w:r w:rsidRPr="00120563">
        <w:t>При необходимости оказания абонентских услуг ТС на территории объектов с установленным специальным пропускным и/или внутриобъектовым режимами, самостоятельно оформлять необходимые разрешения (пропуски) на ТС и экипаж.</w:t>
      </w:r>
    </w:p>
    <w:p w14:paraId="52F9C855" w14:textId="4669C5B0" w:rsidR="001C2928" w:rsidRDefault="000445A5" w:rsidP="001C2928">
      <w:pPr>
        <w:pStyle w:val="af4"/>
        <w:numPr>
          <w:ilvl w:val="2"/>
          <w:numId w:val="11"/>
        </w:numPr>
        <w:shd w:val="clear" w:color="auto" w:fill="FFFFFF" w:themeFill="background1"/>
        <w:tabs>
          <w:tab w:val="clear" w:pos="2138"/>
          <w:tab w:val="num" w:pos="1418"/>
        </w:tabs>
        <w:autoSpaceDE w:val="0"/>
        <w:autoSpaceDN w:val="0"/>
        <w:adjustRightInd w:val="0"/>
        <w:ind w:left="0" w:firstLine="709"/>
      </w:pPr>
      <w:r>
        <w:t>О</w:t>
      </w:r>
      <w:r w:rsidR="001C2928" w:rsidRPr="00F9128A">
        <w:t>беспечить мобильны</w:t>
      </w:r>
      <w:r>
        <w:t>ми</w:t>
      </w:r>
      <w:r w:rsidR="001C2928" w:rsidRPr="00F9128A">
        <w:t xml:space="preserve"> устройств</w:t>
      </w:r>
      <w:r>
        <w:t xml:space="preserve">ами и интернет связью объемом </w:t>
      </w:r>
      <w:r>
        <w:br/>
        <w:t xml:space="preserve">не менее 2 ГБ водителей, привлеченных к оказанию услуг посредством  </w:t>
      </w:r>
      <w:r w:rsidRPr="00F9128A">
        <w:t>ERP-системы «Transport Manager»</w:t>
      </w:r>
      <w:r>
        <w:t xml:space="preserve"> (далее – агрегатор заявок).</w:t>
      </w:r>
    </w:p>
    <w:p w14:paraId="60ADB312" w14:textId="71A83E5A" w:rsidR="002968E8" w:rsidRPr="00D3698E" w:rsidRDefault="001C2928" w:rsidP="00D3698E">
      <w:pPr>
        <w:pStyle w:val="af4"/>
        <w:numPr>
          <w:ilvl w:val="2"/>
          <w:numId w:val="11"/>
        </w:numPr>
        <w:shd w:val="clear" w:color="auto" w:fill="FFFFFF" w:themeFill="background1"/>
        <w:tabs>
          <w:tab w:val="clear" w:pos="2138"/>
        </w:tabs>
        <w:autoSpaceDE w:val="0"/>
        <w:autoSpaceDN w:val="0"/>
        <w:adjustRightInd w:val="0"/>
        <w:ind w:left="0" w:firstLine="709"/>
      </w:pPr>
      <w:r w:rsidRPr="00F9128A">
        <w:t xml:space="preserve">Обеспечить гарантированное выполнение </w:t>
      </w:r>
      <w:r w:rsidR="00EF5A87">
        <w:t>услуг</w:t>
      </w:r>
      <w:r w:rsidRPr="00F9128A">
        <w:t xml:space="preserve">, сформированных посредством </w:t>
      </w:r>
      <w:r w:rsidR="000445A5">
        <w:t>агрегатора заявок</w:t>
      </w:r>
      <w:r w:rsidRPr="00F9128A">
        <w:t>, в полном объеме, с отсутствием необоснованных отказов.</w:t>
      </w:r>
      <w:r w:rsidR="000445A5">
        <w:t xml:space="preserve"> </w:t>
      </w:r>
      <w:r w:rsidR="002968E8" w:rsidRPr="002968E8">
        <w:t>Ответственность за исполнение обязанностей Исполнителя по Договору третьими лицами несет Исполнитель.</w:t>
      </w:r>
    </w:p>
    <w:p w14:paraId="003B6E54" w14:textId="7C787D60" w:rsidR="00230B58" w:rsidRPr="00120563" w:rsidRDefault="00230B58" w:rsidP="00D3698E">
      <w:pPr>
        <w:pStyle w:val="af4"/>
        <w:numPr>
          <w:ilvl w:val="2"/>
          <w:numId w:val="11"/>
        </w:numPr>
        <w:shd w:val="clear" w:color="auto" w:fill="FFFFFF" w:themeFill="background1"/>
        <w:tabs>
          <w:tab w:val="clear" w:pos="2138"/>
        </w:tabs>
        <w:autoSpaceDE w:val="0"/>
        <w:autoSpaceDN w:val="0"/>
        <w:adjustRightInd w:val="0"/>
        <w:ind w:left="0" w:firstLine="709"/>
        <w:rPr>
          <w:bCs/>
          <w:i/>
        </w:rPr>
      </w:pPr>
      <w:r w:rsidRPr="00120563">
        <w:t>Выполнять иные обязанности, предусмотренные Договором.</w:t>
      </w:r>
    </w:p>
    <w:p w14:paraId="6507C2A6" w14:textId="77777777" w:rsidR="0097637D" w:rsidRPr="00120563" w:rsidRDefault="0097637D" w:rsidP="00721E22">
      <w:pPr>
        <w:pStyle w:val="af4"/>
        <w:shd w:val="clear" w:color="auto" w:fill="FFFFFF" w:themeFill="background1"/>
        <w:tabs>
          <w:tab w:val="left" w:pos="1134"/>
        </w:tabs>
        <w:autoSpaceDE w:val="0"/>
        <w:autoSpaceDN w:val="0"/>
        <w:adjustRightInd w:val="0"/>
        <w:ind w:left="1249" w:firstLine="0"/>
      </w:pPr>
    </w:p>
    <w:p w14:paraId="75C359FB" w14:textId="77777777" w:rsidR="0097637D" w:rsidRPr="00120563" w:rsidRDefault="00736D28" w:rsidP="00AD76C5">
      <w:pPr>
        <w:pStyle w:val="af4"/>
        <w:numPr>
          <w:ilvl w:val="1"/>
          <w:numId w:val="4"/>
        </w:numPr>
        <w:shd w:val="clear" w:color="auto" w:fill="FFFFFF" w:themeFill="background1"/>
        <w:autoSpaceDE w:val="0"/>
        <w:autoSpaceDN w:val="0"/>
        <w:adjustRightInd w:val="0"/>
        <w:ind w:left="0" w:firstLine="709"/>
        <w:rPr>
          <w:b/>
        </w:rPr>
      </w:pPr>
      <w:r w:rsidRPr="00120563">
        <w:rPr>
          <w:b/>
        </w:rPr>
        <w:t>Исполнитель вправе:</w:t>
      </w:r>
    </w:p>
    <w:p w14:paraId="3BDB762D" w14:textId="4F8888E8" w:rsidR="009875EE" w:rsidRPr="00D3698E" w:rsidRDefault="00276238" w:rsidP="00D3698E">
      <w:pPr>
        <w:pStyle w:val="af4"/>
        <w:numPr>
          <w:ilvl w:val="2"/>
          <w:numId w:val="30"/>
        </w:numPr>
        <w:shd w:val="clear" w:color="auto" w:fill="FFFFFF"/>
        <w:autoSpaceDE w:val="0"/>
        <w:autoSpaceDN w:val="0"/>
        <w:ind w:left="0" w:firstLine="709"/>
      </w:pPr>
      <w:r w:rsidRPr="00120563">
        <w:t xml:space="preserve">Привлекать к исполнению Договора третьих лиц только с </w:t>
      </w:r>
      <w:r w:rsidR="00042F5D" w:rsidRPr="00120563">
        <w:t>письменного согласия Заказчика</w:t>
      </w:r>
    </w:p>
    <w:p w14:paraId="1319B1CA" w14:textId="4ED8974A" w:rsidR="00230B58" w:rsidRPr="009875EE" w:rsidRDefault="00B40500" w:rsidP="00D3698E">
      <w:pPr>
        <w:ind w:firstLine="709"/>
        <w:rPr>
          <w:b/>
        </w:rPr>
      </w:pPr>
      <w:r w:rsidRPr="00120563">
        <w:t>4.2</w:t>
      </w:r>
      <w:r w:rsidR="00E576C6" w:rsidRPr="00120563">
        <w:t>.</w:t>
      </w:r>
      <w:r w:rsidR="00DC1590">
        <w:t>2</w:t>
      </w:r>
      <w:r w:rsidR="00E576C6" w:rsidRPr="00120563">
        <w:t xml:space="preserve">. </w:t>
      </w:r>
      <w:r w:rsidR="00230B58" w:rsidRPr="00120563">
        <w:t>_____________________________________</w:t>
      </w:r>
      <w:r w:rsidR="001E4133" w:rsidRPr="00120563">
        <w:t>_________________________</w:t>
      </w:r>
      <w:r w:rsidR="00230B58" w:rsidRPr="00120563">
        <w:t>.</w:t>
      </w:r>
    </w:p>
    <w:p w14:paraId="5BC63E97" w14:textId="77777777" w:rsidR="00230B58" w:rsidRPr="00120563" w:rsidRDefault="0097637D" w:rsidP="00721E22">
      <w:pPr>
        <w:widowControl w:val="0"/>
        <w:shd w:val="clear" w:color="auto" w:fill="FFFFFF" w:themeFill="background1"/>
        <w:tabs>
          <w:tab w:val="left" w:pos="-284"/>
          <w:tab w:val="num" w:pos="1276"/>
        </w:tabs>
        <w:ind w:firstLine="709"/>
        <w:contextualSpacing/>
        <w:jc w:val="both"/>
        <w:rPr>
          <w:i/>
        </w:rPr>
      </w:pPr>
      <w:r w:rsidRPr="00120563">
        <w:t xml:space="preserve">           </w:t>
      </w:r>
      <w:r w:rsidR="00230B58" w:rsidRPr="00120563">
        <w:t xml:space="preserve"> (</w:t>
      </w:r>
      <w:r w:rsidR="00230B58" w:rsidRPr="00120563">
        <w:rPr>
          <w:i/>
        </w:rPr>
        <w:t>указываются дополнительные права в случае необходимости)</w:t>
      </w:r>
    </w:p>
    <w:p w14:paraId="5F5C0723" w14:textId="77777777" w:rsidR="00EA0FAF" w:rsidRPr="00120563" w:rsidRDefault="00EA0FAF" w:rsidP="00721E22">
      <w:pPr>
        <w:pStyle w:val="af4"/>
        <w:shd w:val="clear" w:color="auto" w:fill="FFFFFF" w:themeFill="background1"/>
        <w:autoSpaceDE w:val="0"/>
        <w:autoSpaceDN w:val="0"/>
        <w:adjustRightInd w:val="0"/>
        <w:ind w:left="709" w:firstLine="0"/>
      </w:pPr>
    </w:p>
    <w:p w14:paraId="688AB336" w14:textId="77777777" w:rsidR="00736D28" w:rsidRPr="00120563" w:rsidRDefault="00D5220B" w:rsidP="00AD76C5">
      <w:pPr>
        <w:pStyle w:val="af4"/>
        <w:keepLines/>
        <w:numPr>
          <w:ilvl w:val="1"/>
          <w:numId w:val="4"/>
        </w:numPr>
        <w:shd w:val="clear" w:color="auto" w:fill="FFFFFF" w:themeFill="background1"/>
        <w:ind w:left="0" w:firstLine="709"/>
        <w:rPr>
          <w:b/>
        </w:rPr>
      </w:pPr>
      <w:r w:rsidRPr="00120563">
        <w:rPr>
          <w:b/>
        </w:rPr>
        <w:t xml:space="preserve">Заказчик </w:t>
      </w:r>
      <w:r w:rsidR="00736D28" w:rsidRPr="00120563">
        <w:rPr>
          <w:b/>
        </w:rPr>
        <w:t>обязуется:</w:t>
      </w:r>
    </w:p>
    <w:p w14:paraId="2C0A153B" w14:textId="6630DB74" w:rsidR="00736D28" w:rsidRDefault="00F57617" w:rsidP="00AD76C5">
      <w:pPr>
        <w:pStyle w:val="af4"/>
        <w:numPr>
          <w:ilvl w:val="2"/>
          <w:numId w:val="4"/>
        </w:numPr>
        <w:shd w:val="clear" w:color="auto" w:fill="FFFFFF" w:themeFill="background1"/>
        <w:tabs>
          <w:tab w:val="clear" w:pos="2138"/>
          <w:tab w:val="num" w:pos="1418"/>
        </w:tabs>
        <w:autoSpaceDE w:val="0"/>
        <w:autoSpaceDN w:val="0"/>
        <w:adjustRightInd w:val="0"/>
        <w:ind w:left="0" w:firstLine="709"/>
      </w:pPr>
      <w:r w:rsidRPr="00120563">
        <w:t>Принять и о</w:t>
      </w:r>
      <w:r w:rsidR="00736D28" w:rsidRPr="00120563">
        <w:t xml:space="preserve">платить надлежащим образом оказанные Исполнителем </w:t>
      </w:r>
      <w:r w:rsidR="00A94642" w:rsidRPr="00120563">
        <w:t xml:space="preserve">абонентские </w:t>
      </w:r>
      <w:r w:rsidR="00736D28" w:rsidRPr="00120563">
        <w:t xml:space="preserve">услуги в порядке и в сроки, предусмотренные </w:t>
      </w:r>
      <w:r w:rsidR="00DC1590">
        <w:t>Д</w:t>
      </w:r>
      <w:r w:rsidR="00736D28" w:rsidRPr="00120563">
        <w:t>оговором.</w:t>
      </w:r>
    </w:p>
    <w:p w14:paraId="774792DB" w14:textId="77777777" w:rsidR="00E576C6" w:rsidRPr="00120563" w:rsidRDefault="00E576C6" w:rsidP="00721E22">
      <w:pPr>
        <w:pStyle w:val="af4"/>
        <w:shd w:val="clear" w:color="auto" w:fill="FFFFFF" w:themeFill="background1"/>
        <w:autoSpaceDE w:val="0"/>
        <w:autoSpaceDN w:val="0"/>
        <w:adjustRightInd w:val="0"/>
        <w:ind w:left="709" w:firstLine="0"/>
      </w:pPr>
    </w:p>
    <w:p w14:paraId="49D246E9" w14:textId="3087D0D5" w:rsidR="004F3272" w:rsidRPr="00120563" w:rsidRDefault="0097637D" w:rsidP="00721E22">
      <w:pPr>
        <w:pStyle w:val="af4"/>
        <w:shd w:val="clear" w:color="auto" w:fill="FFFFFF" w:themeFill="background1"/>
        <w:autoSpaceDE w:val="0"/>
        <w:autoSpaceDN w:val="0"/>
        <w:adjustRightInd w:val="0"/>
        <w:ind w:left="709" w:firstLine="0"/>
      </w:pPr>
      <w:r w:rsidRPr="00120563">
        <w:t>4</w:t>
      </w:r>
      <w:r w:rsidR="006E426B" w:rsidRPr="00120563">
        <w:t>.4</w:t>
      </w:r>
      <w:r w:rsidR="004F3272" w:rsidRPr="00120563">
        <w:t xml:space="preserve">. </w:t>
      </w:r>
      <w:r w:rsidR="004F3272" w:rsidRPr="00120563">
        <w:rPr>
          <w:b/>
        </w:rPr>
        <w:t>Заказчик имеет право:</w:t>
      </w:r>
    </w:p>
    <w:p w14:paraId="22F74165" w14:textId="4D33D248" w:rsidR="004F3272" w:rsidRPr="00120563" w:rsidRDefault="00D126D2" w:rsidP="00721E22">
      <w:pPr>
        <w:shd w:val="clear" w:color="auto" w:fill="FFFFFF" w:themeFill="background1"/>
        <w:tabs>
          <w:tab w:val="left" w:pos="1276"/>
        </w:tabs>
        <w:autoSpaceDE w:val="0"/>
        <w:autoSpaceDN w:val="0"/>
        <w:adjustRightInd w:val="0"/>
        <w:ind w:firstLine="709"/>
        <w:jc w:val="both"/>
      </w:pPr>
      <w:r w:rsidRPr="00120563">
        <w:t xml:space="preserve">4.4.1. </w:t>
      </w:r>
      <w:r w:rsidR="00D83819" w:rsidRPr="00120563">
        <w:t xml:space="preserve">Осуществлять производственный контроль соблюдения </w:t>
      </w:r>
      <w:r w:rsidR="00F36598" w:rsidRPr="00120563">
        <w:t>Исполнителем</w:t>
      </w:r>
      <w:r w:rsidR="00D83819" w:rsidRPr="00120563">
        <w:t xml:space="preserve"> требований правил и инструкций по охране труда, а также промышленной безопасности, пожарной безопасности, правил безопасности дорожного движения и других требований законодательства, </w:t>
      </w:r>
      <w:r w:rsidR="00F36598" w:rsidRPr="00120563">
        <w:t>в части</w:t>
      </w:r>
      <w:r w:rsidR="00D83819" w:rsidRPr="00120563">
        <w:t xml:space="preserve"> нарушения работниками</w:t>
      </w:r>
      <w:r w:rsidR="00F36598" w:rsidRPr="00120563">
        <w:t xml:space="preserve"> Исполнителя</w:t>
      </w:r>
      <w:r w:rsidR="00D83819" w:rsidRPr="00120563">
        <w:t xml:space="preserve"> требовани</w:t>
      </w:r>
      <w:r w:rsidR="00F830BC" w:rsidRPr="00120563">
        <w:t>й</w:t>
      </w:r>
      <w:r w:rsidR="00D83819" w:rsidRPr="00120563">
        <w:t xml:space="preserve"> таких правил и инструкций, в том числе (но не ограничиваясь)</w:t>
      </w:r>
      <w:r w:rsidR="00F830BC" w:rsidRPr="00120563">
        <w:t>:</w:t>
      </w:r>
      <w:r w:rsidR="00D83819" w:rsidRPr="00120563">
        <w:t xml:space="preserve"> </w:t>
      </w:r>
      <w:r w:rsidR="00F830BC" w:rsidRPr="00120563">
        <w:t>соблюдени</w:t>
      </w:r>
      <w:r w:rsidR="00F36598" w:rsidRPr="00120563">
        <w:t>я</w:t>
      </w:r>
      <w:r w:rsidR="00F830BC" w:rsidRPr="00120563">
        <w:t xml:space="preserve"> требований раздела 5 Правил дорожного движения в части обязанностей пассажиров при поездке на транспортном средстве, оборудованном ремнями безопасности, быть пристегнутыми ими.</w:t>
      </w:r>
    </w:p>
    <w:p w14:paraId="1E88614C" w14:textId="77777777" w:rsidR="006E426B" w:rsidRPr="00120563" w:rsidRDefault="0097637D" w:rsidP="006E426B">
      <w:pPr>
        <w:shd w:val="clear" w:color="auto" w:fill="FFFFFF" w:themeFill="background1"/>
        <w:autoSpaceDE w:val="0"/>
        <w:autoSpaceDN w:val="0"/>
        <w:adjustRightInd w:val="0"/>
        <w:ind w:firstLine="709"/>
        <w:jc w:val="both"/>
      </w:pPr>
      <w:r w:rsidRPr="00120563">
        <w:lastRenderedPageBreak/>
        <w:t>4</w:t>
      </w:r>
      <w:r w:rsidR="006E426B" w:rsidRPr="00120563">
        <w:t>.4</w:t>
      </w:r>
      <w:r w:rsidR="004F3272" w:rsidRPr="00120563">
        <w:t>.2. В любое время проверять ход и качество оказываемых Исполнителем</w:t>
      </w:r>
      <w:r w:rsidR="00A94642" w:rsidRPr="00120563">
        <w:t xml:space="preserve"> абонентских</w:t>
      </w:r>
      <w:r w:rsidR="004F3272" w:rsidRPr="00120563">
        <w:t xml:space="preserve"> услуг, не вмешиваясь в его оперативно-хозяйственную деятельность.</w:t>
      </w:r>
    </w:p>
    <w:p w14:paraId="0E2E9D07" w14:textId="6ACF26B9" w:rsidR="009E1B94" w:rsidRPr="00120563" w:rsidRDefault="006E426B" w:rsidP="006E426B">
      <w:pPr>
        <w:shd w:val="clear" w:color="auto" w:fill="FFFFFF" w:themeFill="background1"/>
        <w:autoSpaceDE w:val="0"/>
        <w:autoSpaceDN w:val="0"/>
        <w:adjustRightInd w:val="0"/>
        <w:ind w:firstLine="709"/>
        <w:jc w:val="both"/>
      </w:pPr>
      <w:r w:rsidRPr="00120563">
        <w:t xml:space="preserve">4.4.3. </w:t>
      </w:r>
      <w:r w:rsidR="00BB26AA" w:rsidRPr="00120563">
        <w:rPr>
          <w:rFonts w:eastAsiaTheme="minorHAnsi"/>
          <w:lang w:eastAsia="en-US"/>
        </w:rPr>
        <w:t xml:space="preserve">В любое время отказаться от исполнения договора, оплатив Исполнителю фактически оказанные до даты получения уведомления Заказчика об отказе от исполнения </w:t>
      </w:r>
      <w:r w:rsidR="005A643F">
        <w:rPr>
          <w:rFonts w:eastAsiaTheme="minorHAnsi"/>
          <w:lang w:eastAsia="en-US"/>
        </w:rPr>
        <w:t>Д</w:t>
      </w:r>
      <w:r w:rsidR="00BB26AA" w:rsidRPr="00120563">
        <w:rPr>
          <w:rFonts w:eastAsiaTheme="minorHAnsi"/>
          <w:lang w:eastAsia="en-US"/>
        </w:rPr>
        <w:t xml:space="preserve">оговора, документально подтвержденные и принятые Заказчиком </w:t>
      </w:r>
      <w:r w:rsidR="00A94642" w:rsidRPr="00120563">
        <w:rPr>
          <w:rFonts w:eastAsiaTheme="minorHAnsi"/>
          <w:lang w:eastAsia="en-US"/>
        </w:rPr>
        <w:t xml:space="preserve">абонентские </w:t>
      </w:r>
      <w:r w:rsidR="00BB26AA" w:rsidRPr="00120563">
        <w:rPr>
          <w:rFonts w:eastAsiaTheme="minorHAnsi"/>
          <w:lang w:eastAsia="en-US"/>
        </w:rPr>
        <w:t>услуги. Расходы Исполнителя, понесенные им в счет еще не оказанных</w:t>
      </w:r>
      <w:r w:rsidR="00A94642" w:rsidRPr="00120563">
        <w:rPr>
          <w:rFonts w:eastAsiaTheme="minorHAnsi"/>
          <w:lang w:eastAsia="en-US"/>
        </w:rPr>
        <w:t xml:space="preserve"> абонентских</w:t>
      </w:r>
      <w:r w:rsidR="00BB26AA" w:rsidRPr="00120563">
        <w:rPr>
          <w:rFonts w:eastAsiaTheme="minorHAnsi"/>
          <w:lang w:eastAsia="en-US"/>
        </w:rPr>
        <w:t xml:space="preserve">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1B3A35D" w14:textId="3E5E88DF" w:rsidR="00D126D2" w:rsidRPr="00331C85" w:rsidRDefault="006E426B" w:rsidP="00D3698E">
      <w:pPr>
        <w:shd w:val="clear" w:color="auto" w:fill="FFFFFF" w:themeFill="background1"/>
        <w:autoSpaceDE w:val="0"/>
        <w:autoSpaceDN w:val="0"/>
        <w:adjustRightInd w:val="0"/>
        <w:ind w:firstLine="709"/>
        <w:jc w:val="both"/>
        <w:rPr>
          <w:rFonts w:eastAsiaTheme="minorHAnsi"/>
          <w:lang w:eastAsia="en-US"/>
        </w:rPr>
      </w:pPr>
      <w:r w:rsidRPr="00331C85">
        <w:rPr>
          <w:rFonts w:eastAsiaTheme="minorHAnsi"/>
          <w:lang w:eastAsia="en-US"/>
        </w:rPr>
        <w:t>4.4.4.</w:t>
      </w:r>
      <w:r w:rsidR="00331C85" w:rsidRPr="00331C85" w:rsidDel="00331C85">
        <w:rPr>
          <w:rFonts w:eastAsiaTheme="minorHAnsi"/>
          <w:lang w:eastAsia="en-US"/>
        </w:rPr>
        <w:t xml:space="preserve"> </w:t>
      </w:r>
      <w:r w:rsidRPr="00331C85">
        <w:rPr>
          <w:rFonts w:eastAsiaTheme="minorHAnsi"/>
          <w:lang w:eastAsia="en-US"/>
        </w:rPr>
        <w:t xml:space="preserve"> </w:t>
      </w:r>
      <w:r w:rsidR="00BB26AA" w:rsidRPr="00331C85">
        <w:rPr>
          <w:rFonts w:eastAsiaTheme="minorHAnsi"/>
          <w:lang w:eastAsia="en-US"/>
        </w:rPr>
        <w:t xml:space="preserve">Самостоятельно исправить выявленные отступления от условий </w:t>
      </w:r>
      <w:r w:rsidR="00DC1590" w:rsidRPr="00331C85">
        <w:rPr>
          <w:rFonts w:eastAsiaTheme="minorHAnsi"/>
          <w:lang w:eastAsia="en-US"/>
        </w:rPr>
        <w:t>Д</w:t>
      </w:r>
      <w:r w:rsidR="00BB26AA" w:rsidRPr="00331C85">
        <w:rPr>
          <w:rFonts w:eastAsiaTheme="minorHAnsi"/>
          <w:lang w:eastAsia="en-US"/>
        </w:rPr>
        <w:t xml:space="preserve">оговора, поручить исправление выявленных отступлений от условий </w:t>
      </w:r>
      <w:r w:rsidR="00DC1590" w:rsidRPr="00331C85">
        <w:rPr>
          <w:rFonts w:eastAsiaTheme="minorHAnsi"/>
          <w:lang w:eastAsia="en-US"/>
        </w:rPr>
        <w:t>Д</w:t>
      </w:r>
      <w:r w:rsidR="00BB26AA" w:rsidRPr="00331C85">
        <w:rPr>
          <w:rFonts w:eastAsiaTheme="minorHAnsi"/>
          <w:lang w:eastAsia="en-US"/>
        </w:rPr>
        <w:t xml:space="preserve">оговора или иных обнаруженных недостатков в оказанных </w:t>
      </w:r>
      <w:r w:rsidR="00A94642" w:rsidRPr="00331C85">
        <w:rPr>
          <w:rFonts w:eastAsiaTheme="minorHAnsi"/>
          <w:lang w:eastAsia="en-US"/>
        </w:rPr>
        <w:t xml:space="preserve">абонентских </w:t>
      </w:r>
      <w:r w:rsidR="00BB26AA" w:rsidRPr="00331C85">
        <w:rPr>
          <w:rFonts w:eastAsiaTheme="minorHAnsi"/>
          <w:lang w:eastAsia="en-US"/>
        </w:rPr>
        <w:t>услугах, а также оказание</w:t>
      </w:r>
      <w:r w:rsidR="00A94642" w:rsidRPr="00331C85">
        <w:rPr>
          <w:rFonts w:eastAsiaTheme="minorHAnsi"/>
          <w:lang w:eastAsia="en-US"/>
        </w:rPr>
        <w:t xml:space="preserve"> абонентских</w:t>
      </w:r>
      <w:r w:rsidR="00BB26AA" w:rsidRPr="00331C85">
        <w:rPr>
          <w:rFonts w:eastAsiaTheme="minorHAnsi"/>
          <w:lang w:eastAsia="en-US"/>
        </w:rPr>
        <w:t xml:space="preserve"> услуг третьему лицу за счет Исполнителя, с возмещением Исполнителем причиненных Заказчику убытков.</w:t>
      </w:r>
    </w:p>
    <w:p w14:paraId="35E6201E" w14:textId="4BB59B18" w:rsidR="00D126D2" w:rsidRPr="00120563" w:rsidRDefault="00D126D2" w:rsidP="00D126D2">
      <w:pPr>
        <w:pStyle w:val="af4"/>
        <w:shd w:val="clear" w:color="auto" w:fill="FFFFFF" w:themeFill="background1"/>
        <w:autoSpaceDE w:val="0"/>
        <w:autoSpaceDN w:val="0"/>
        <w:adjustRightInd w:val="0"/>
        <w:ind w:left="0"/>
        <w:rPr>
          <w:rFonts w:eastAsiaTheme="minorHAnsi"/>
          <w:lang w:eastAsia="en-US"/>
        </w:rPr>
      </w:pPr>
      <w:r w:rsidRPr="00120563">
        <w:rPr>
          <w:rFonts w:eastAsiaTheme="minorHAnsi"/>
          <w:lang w:eastAsia="en-US"/>
        </w:rPr>
        <w:t>4.4.</w:t>
      </w:r>
      <w:r w:rsidR="00331C85">
        <w:rPr>
          <w:rFonts w:eastAsiaTheme="minorHAnsi"/>
          <w:lang w:eastAsia="en-US"/>
        </w:rPr>
        <w:t>4</w:t>
      </w:r>
      <w:r w:rsidRPr="00120563">
        <w:rPr>
          <w:rFonts w:eastAsiaTheme="minorHAnsi"/>
          <w:lang w:eastAsia="en-US"/>
        </w:rPr>
        <w:t xml:space="preserve">. </w:t>
      </w:r>
      <w:r w:rsidR="00DC3004" w:rsidRPr="00120563">
        <w:rPr>
          <w:rFonts w:eastAsiaTheme="minorHAnsi"/>
          <w:lang w:eastAsia="en-US"/>
        </w:rPr>
        <w:t>В любое время з</w:t>
      </w:r>
      <w:r w:rsidRPr="00120563">
        <w:rPr>
          <w:rFonts w:eastAsiaTheme="minorHAnsi"/>
          <w:lang w:eastAsia="en-US"/>
        </w:rPr>
        <w:t>апрашивать</w:t>
      </w:r>
      <w:r w:rsidR="00DC3004" w:rsidRPr="00120563">
        <w:rPr>
          <w:rFonts w:eastAsiaTheme="minorHAnsi"/>
          <w:lang w:eastAsia="en-US"/>
        </w:rPr>
        <w:t xml:space="preserve"> у Исполнителя </w:t>
      </w:r>
      <w:r w:rsidRPr="00120563">
        <w:rPr>
          <w:rFonts w:eastAsiaTheme="minorHAnsi"/>
          <w:lang w:eastAsia="en-US"/>
        </w:rPr>
        <w:t>путевые листы для проведения взаимной сверки объемов оказанных услуг.</w:t>
      </w:r>
    </w:p>
    <w:p w14:paraId="48CE7D04" w14:textId="110BB785" w:rsidR="00D126D2" w:rsidRPr="00120563" w:rsidRDefault="00D126D2" w:rsidP="00D126D2">
      <w:pPr>
        <w:pStyle w:val="af4"/>
        <w:shd w:val="clear" w:color="auto" w:fill="FFFFFF" w:themeFill="background1"/>
        <w:autoSpaceDE w:val="0"/>
        <w:autoSpaceDN w:val="0"/>
        <w:adjustRightInd w:val="0"/>
        <w:ind w:left="0"/>
        <w:rPr>
          <w:rFonts w:eastAsiaTheme="minorHAnsi"/>
          <w:lang w:eastAsia="en-US"/>
        </w:rPr>
      </w:pPr>
      <w:r w:rsidRPr="00120563">
        <w:rPr>
          <w:rFonts w:eastAsiaTheme="minorHAnsi"/>
          <w:lang w:eastAsia="en-US"/>
        </w:rPr>
        <w:t>4.4.</w:t>
      </w:r>
      <w:r w:rsidR="00331C85">
        <w:rPr>
          <w:rFonts w:eastAsiaTheme="minorHAnsi"/>
          <w:lang w:eastAsia="en-US"/>
        </w:rPr>
        <w:t>5</w:t>
      </w:r>
      <w:r w:rsidRPr="00120563">
        <w:rPr>
          <w:rFonts w:eastAsiaTheme="minorHAnsi"/>
          <w:lang w:eastAsia="en-US"/>
        </w:rPr>
        <w:t>. Привлекать к исполнению Договора третьих лиц в качестве представителя Заказчика</w:t>
      </w:r>
      <w:r w:rsidR="00827974" w:rsidRPr="00120563">
        <w:rPr>
          <w:rFonts w:eastAsiaTheme="minorHAnsi"/>
          <w:lang w:eastAsia="en-US"/>
        </w:rPr>
        <w:t xml:space="preserve"> без согласия Исполнителя</w:t>
      </w:r>
      <w:r w:rsidRPr="00120563">
        <w:rPr>
          <w:rFonts w:eastAsiaTheme="minorHAnsi"/>
          <w:lang w:eastAsia="en-US"/>
        </w:rPr>
        <w:t>. Ответственность за исполнение обязанностей Заказчика по Договору третьими лицами несет Заказчик.</w:t>
      </w:r>
    </w:p>
    <w:p w14:paraId="5C813C7B" w14:textId="098C2DF4" w:rsidR="00736D28" w:rsidRPr="00120563" w:rsidRDefault="006E426B" w:rsidP="006E426B">
      <w:pPr>
        <w:pStyle w:val="af7"/>
        <w:shd w:val="clear" w:color="auto" w:fill="FFFFFF" w:themeFill="background1"/>
        <w:autoSpaceDE w:val="0"/>
        <w:autoSpaceDN w:val="0"/>
        <w:adjustRightInd w:val="0"/>
        <w:spacing w:before="0" w:beforeAutospacing="0" w:after="0" w:afterAutospacing="0"/>
        <w:ind w:firstLine="709"/>
        <w:contextualSpacing/>
        <w:jc w:val="both"/>
        <w:rPr>
          <w:rFonts w:eastAsiaTheme="minorHAnsi"/>
          <w:lang w:eastAsia="en-US"/>
        </w:rPr>
      </w:pPr>
      <w:r w:rsidRPr="00120563">
        <w:t>4.4.</w:t>
      </w:r>
      <w:r w:rsidR="00331C85">
        <w:t>6</w:t>
      </w:r>
      <w:r w:rsidRPr="00120563">
        <w:t xml:space="preserve">. </w:t>
      </w:r>
      <w:r w:rsidR="00736D28" w:rsidRPr="00120563">
        <w:t>_______________________________________________________________</w:t>
      </w:r>
    </w:p>
    <w:p w14:paraId="687F2F86" w14:textId="16763F68" w:rsidR="00EA0FAF" w:rsidRPr="00120563" w:rsidRDefault="00736D28" w:rsidP="00FF79B7">
      <w:pPr>
        <w:shd w:val="clear" w:color="auto" w:fill="FFFFFF" w:themeFill="background1"/>
        <w:tabs>
          <w:tab w:val="left" w:pos="2268"/>
        </w:tabs>
        <w:autoSpaceDE w:val="0"/>
        <w:autoSpaceDN w:val="0"/>
        <w:adjustRightInd w:val="0"/>
        <w:ind w:firstLine="709"/>
        <w:jc w:val="center"/>
        <w:rPr>
          <w:i/>
        </w:rPr>
      </w:pPr>
      <w:r w:rsidRPr="00120563">
        <w:rPr>
          <w:i/>
        </w:rPr>
        <w:t>(указываются дополнительные обязанности при их наличии)</w:t>
      </w:r>
    </w:p>
    <w:p w14:paraId="724F0C75" w14:textId="77777777" w:rsidR="00736D28" w:rsidRPr="00120563" w:rsidRDefault="00736D28" w:rsidP="00721E22">
      <w:pPr>
        <w:pStyle w:val="a4"/>
        <w:shd w:val="clear" w:color="auto" w:fill="FFFFFF" w:themeFill="background1"/>
        <w:tabs>
          <w:tab w:val="num" w:pos="1637"/>
        </w:tabs>
        <w:spacing w:before="0"/>
        <w:ind w:left="709" w:firstLine="0"/>
        <w:rPr>
          <w:rFonts w:ascii="Times New Roman" w:hAnsi="Times New Roman"/>
          <w:bCs/>
        </w:rPr>
      </w:pPr>
    </w:p>
    <w:p w14:paraId="5D9DCA1B" w14:textId="5853DB45" w:rsidR="008E65E0" w:rsidRPr="00120563" w:rsidRDefault="008E65E0" w:rsidP="00AD76C5">
      <w:pPr>
        <w:pStyle w:val="af4"/>
        <w:keepLines/>
        <w:numPr>
          <w:ilvl w:val="0"/>
          <w:numId w:val="13"/>
        </w:numPr>
        <w:shd w:val="clear" w:color="auto" w:fill="FFFFFF" w:themeFill="background1"/>
        <w:jc w:val="center"/>
        <w:rPr>
          <w:b/>
          <w:caps/>
        </w:rPr>
      </w:pPr>
      <w:r w:rsidRPr="00120563">
        <w:rPr>
          <w:b/>
          <w:caps/>
        </w:rPr>
        <w:t xml:space="preserve">Порядок </w:t>
      </w:r>
      <w:r w:rsidR="003E4392" w:rsidRPr="00120563">
        <w:rPr>
          <w:b/>
          <w:caps/>
        </w:rPr>
        <w:t>сдачи-</w:t>
      </w:r>
      <w:r w:rsidRPr="00120563">
        <w:rPr>
          <w:b/>
          <w:caps/>
        </w:rPr>
        <w:t>приемки</w:t>
      </w:r>
      <w:r w:rsidR="009D6FBA" w:rsidRPr="00120563">
        <w:rPr>
          <w:b/>
          <w:caps/>
        </w:rPr>
        <w:t xml:space="preserve"> </w:t>
      </w:r>
      <w:r w:rsidR="00A94642" w:rsidRPr="00120563">
        <w:rPr>
          <w:b/>
          <w:caps/>
        </w:rPr>
        <w:t xml:space="preserve">абонентских </w:t>
      </w:r>
      <w:r w:rsidR="009D6FBA" w:rsidRPr="00120563">
        <w:rPr>
          <w:b/>
          <w:caps/>
        </w:rPr>
        <w:t>УСЛУГ</w:t>
      </w:r>
    </w:p>
    <w:p w14:paraId="095F5357" w14:textId="77777777" w:rsidR="00AE006D" w:rsidRPr="00120563" w:rsidRDefault="00AE006D" w:rsidP="00AF1823">
      <w:pPr>
        <w:pStyle w:val="af4"/>
        <w:keepLines/>
        <w:shd w:val="clear" w:color="auto" w:fill="FFFFFF" w:themeFill="background1"/>
        <w:ind w:left="0"/>
        <w:rPr>
          <w:b/>
          <w:caps/>
        </w:rPr>
      </w:pPr>
    </w:p>
    <w:p w14:paraId="1BBC3623" w14:textId="5F6B1CC6" w:rsidR="006C63F2" w:rsidRDefault="006C63F2" w:rsidP="00AF1823">
      <w:pPr>
        <w:pStyle w:val="af4"/>
        <w:keepLines/>
        <w:numPr>
          <w:ilvl w:val="1"/>
          <w:numId w:val="14"/>
        </w:numPr>
        <w:ind w:left="0" w:firstLine="709"/>
      </w:pPr>
      <w:r w:rsidRPr="005F266F">
        <w:t>Исполнитель обязан ежемесячно отчитываться перед Заказчиком об оказанных им абонентских услугах.</w:t>
      </w:r>
    </w:p>
    <w:p w14:paraId="619A15F2" w14:textId="1DF14179" w:rsidR="006C63F2" w:rsidRPr="005F266F" w:rsidRDefault="006C63F2" w:rsidP="00AF1823">
      <w:pPr>
        <w:pStyle w:val="af4"/>
        <w:keepLines/>
        <w:numPr>
          <w:ilvl w:val="1"/>
          <w:numId w:val="14"/>
        </w:numPr>
        <w:ind w:left="0" w:firstLine="709"/>
      </w:pPr>
      <w:r w:rsidRPr="005F266F">
        <w:t>Исполнитель формирует и направляет Заказчику подписанный со своей стороны отчет Исполнителя</w:t>
      </w:r>
      <w:r w:rsidRPr="005F266F">
        <w:rPr>
          <w:rFonts w:eastAsiaTheme="minorHAnsi"/>
          <w:lang w:eastAsia="en-US"/>
        </w:rPr>
        <w:t xml:space="preserve"> (образец – Приложение № 3 к Договору, далее - отчет)</w:t>
      </w:r>
      <w:r w:rsidRPr="005F266F">
        <w:t xml:space="preserve">, счет на оплату и счет-фактуру </w:t>
      </w:r>
      <w:r>
        <w:t xml:space="preserve">(при необходимости) </w:t>
      </w:r>
      <w:r w:rsidRPr="005F266F">
        <w:t xml:space="preserve">на бумажном носителе в одном экземпляре в течение 2 (двух) рабочих дней с момента окончания оказания услуг в очередном месяце, но не позднее последнего числа месяца оказания услуг. </w:t>
      </w:r>
    </w:p>
    <w:p w14:paraId="083A55C8" w14:textId="77777777" w:rsidR="008B6BD4" w:rsidRDefault="008B6BD4" w:rsidP="0097249E">
      <w:pPr>
        <w:widowControl w:val="0"/>
        <w:ind w:firstLine="709"/>
        <w:jc w:val="both"/>
        <w:rPr>
          <w:i/>
          <w:lang w:bidi="ru-RU"/>
        </w:rPr>
      </w:pPr>
    </w:p>
    <w:p w14:paraId="6E112B6F" w14:textId="28875D65" w:rsidR="00EB6181" w:rsidRPr="00120563" w:rsidRDefault="00EB6181" w:rsidP="0097249E">
      <w:pPr>
        <w:widowControl w:val="0"/>
        <w:ind w:firstLine="709"/>
        <w:jc w:val="both"/>
        <w:rPr>
          <w:i/>
          <w:lang w:bidi="ru-RU"/>
        </w:rPr>
      </w:pPr>
      <w:r w:rsidRPr="00120563">
        <w:rPr>
          <w:i/>
          <w:lang w:bidi="ru-RU"/>
        </w:rPr>
        <w:t xml:space="preserve">Примечание 1. При территориальной удаленности </w:t>
      </w:r>
      <w:r w:rsidR="006C63F2">
        <w:rPr>
          <w:i/>
          <w:lang w:bidi="ru-RU"/>
        </w:rPr>
        <w:t>Исполнителя</w:t>
      </w:r>
      <w:r w:rsidR="006C63F2" w:rsidRPr="00120563">
        <w:rPr>
          <w:i/>
          <w:lang w:bidi="ru-RU"/>
        </w:rPr>
        <w:t xml:space="preserve"> </w:t>
      </w:r>
      <w:r w:rsidRPr="00120563">
        <w:rPr>
          <w:i/>
          <w:lang w:bidi="ru-RU"/>
        </w:rPr>
        <w:t>и</w:t>
      </w:r>
      <w:r w:rsidR="006C63F2">
        <w:rPr>
          <w:i/>
          <w:lang w:bidi="ru-RU"/>
        </w:rPr>
        <w:t xml:space="preserve"> </w:t>
      </w:r>
      <w:r w:rsidRPr="00120563">
        <w:rPr>
          <w:i/>
          <w:lang w:bidi="ru-RU"/>
        </w:rPr>
        <w:t>при невозможности</w:t>
      </w:r>
      <w:r w:rsidR="00335053">
        <w:rPr>
          <w:i/>
          <w:lang w:bidi="ru-RU"/>
        </w:rPr>
        <w:t xml:space="preserve"> </w:t>
      </w:r>
      <w:r w:rsidR="006C63F2">
        <w:rPr>
          <w:i/>
          <w:lang w:bidi="ru-RU"/>
        </w:rPr>
        <w:t>предоставления</w:t>
      </w:r>
      <w:r w:rsidRPr="00120563">
        <w:rPr>
          <w:i/>
          <w:lang w:bidi="ru-RU"/>
        </w:rPr>
        <w:t xml:space="preserve"> оригинала </w:t>
      </w:r>
      <w:r w:rsidR="00321368" w:rsidRPr="00120563">
        <w:rPr>
          <w:i/>
          <w:lang w:bidi="ru-RU"/>
        </w:rPr>
        <w:t>Отчета</w:t>
      </w:r>
      <w:r w:rsidRPr="00120563">
        <w:rPr>
          <w:i/>
          <w:lang w:bidi="ru-RU"/>
        </w:rPr>
        <w:t xml:space="preserve"> в срок до 02 числа месяца, следующего за месяцем оказания Услуг, изложить пункт 5.</w:t>
      </w:r>
      <w:r w:rsidR="006C63F2">
        <w:rPr>
          <w:i/>
          <w:lang w:bidi="ru-RU"/>
        </w:rPr>
        <w:t>2</w:t>
      </w:r>
      <w:r w:rsidRPr="00120563">
        <w:rPr>
          <w:i/>
          <w:lang w:bidi="ru-RU"/>
        </w:rPr>
        <w:t xml:space="preserve"> договора в следующей редакции:</w:t>
      </w:r>
    </w:p>
    <w:p w14:paraId="23BC3949" w14:textId="5D8AC039" w:rsidR="00EB6181" w:rsidRPr="00120563" w:rsidRDefault="00EB6181" w:rsidP="0097249E">
      <w:pPr>
        <w:widowControl w:val="0"/>
        <w:ind w:firstLine="709"/>
        <w:jc w:val="both"/>
        <w:rPr>
          <w:lang w:bidi="ru-RU"/>
        </w:rPr>
      </w:pPr>
      <w:r w:rsidRPr="00120563">
        <w:rPr>
          <w:lang w:bidi="ru-RU"/>
        </w:rPr>
        <w:t>5.</w:t>
      </w:r>
      <w:r w:rsidR="00335053">
        <w:rPr>
          <w:lang w:bidi="ru-RU"/>
        </w:rPr>
        <w:t>2</w:t>
      </w:r>
      <w:r w:rsidRPr="00120563">
        <w:rPr>
          <w:lang w:bidi="ru-RU"/>
        </w:rPr>
        <w:t xml:space="preserve">. Исполнитель </w:t>
      </w:r>
      <w:r w:rsidR="0097249E">
        <w:rPr>
          <w:lang w:bidi="ru-RU"/>
        </w:rPr>
        <w:t xml:space="preserve">ежемесячно </w:t>
      </w:r>
      <w:r w:rsidRPr="00120563">
        <w:rPr>
          <w:lang w:bidi="ru-RU"/>
        </w:rPr>
        <w:t>направляет Заказчику подписанный Отчет</w:t>
      </w:r>
      <w:r w:rsidR="008B6BD4">
        <w:rPr>
          <w:lang w:bidi="ru-RU"/>
        </w:rPr>
        <w:t xml:space="preserve"> (Приложение № 3 к Договору)</w:t>
      </w:r>
      <w:r w:rsidRPr="00120563">
        <w:rPr>
          <w:lang w:bidi="ru-RU"/>
        </w:rPr>
        <w:t xml:space="preserve">, счет на оплату и счет-фактуру </w:t>
      </w:r>
      <w:r w:rsidR="008B6BD4">
        <w:rPr>
          <w:lang w:bidi="ru-RU"/>
        </w:rPr>
        <w:t xml:space="preserve">(при необходимости) </w:t>
      </w:r>
      <w:r w:rsidRPr="00120563">
        <w:rPr>
          <w:lang w:bidi="ru-RU"/>
        </w:rPr>
        <w:t xml:space="preserve">адресу электронной почты Заказчика, </w:t>
      </w:r>
      <w:r w:rsidR="00310D80" w:rsidRPr="00120563">
        <w:rPr>
          <w:lang w:bidi="ru-RU"/>
        </w:rPr>
        <w:t>указанн</w:t>
      </w:r>
      <w:r w:rsidR="00310D80">
        <w:rPr>
          <w:lang w:bidi="ru-RU"/>
        </w:rPr>
        <w:t>ому</w:t>
      </w:r>
      <w:r w:rsidR="00310D80" w:rsidRPr="00120563">
        <w:rPr>
          <w:lang w:bidi="ru-RU"/>
        </w:rPr>
        <w:t xml:space="preserve"> </w:t>
      </w:r>
      <w:r w:rsidR="006503A6" w:rsidRPr="00120563">
        <w:rPr>
          <w:lang w:bidi="ru-RU"/>
        </w:rPr>
        <w:t xml:space="preserve">в разделе </w:t>
      </w:r>
      <w:r w:rsidR="00DC1590">
        <w:rPr>
          <w:lang w:bidi="ru-RU"/>
        </w:rPr>
        <w:t>Д</w:t>
      </w:r>
      <w:r w:rsidR="006503A6" w:rsidRPr="00120563">
        <w:rPr>
          <w:lang w:bidi="ru-RU"/>
        </w:rPr>
        <w:t>оговора о реквизитах Сторон</w:t>
      </w:r>
      <w:r w:rsidRPr="00120563">
        <w:rPr>
          <w:lang w:bidi="ru-RU"/>
        </w:rPr>
        <w:t>, в течение 2 (двух) рабочих дней с момента окончания оказания Услуг</w:t>
      </w:r>
      <w:r w:rsidR="008B6BD4">
        <w:rPr>
          <w:lang w:bidi="ru-RU"/>
        </w:rPr>
        <w:t xml:space="preserve"> в очередном месяце</w:t>
      </w:r>
      <w:r w:rsidRPr="00120563">
        <w:rPr>
          <w:lang w:bidi="ru-RU"/>
        </w:rPr>
        <w:t>, но не позднее последнего числа месяца оказания Услуг.</w:t>
      </w:r>
    </w:p>
    <w:p w14:paraId="13799035" w14:textId="29B077B9" w:rsidR="00325A89" w:rsidRPr="005F266F" w:rsidRDefault="00325A89" w:rsidP="00325A89">
      <w:pPr>
        <w:keepLines/>
        <w:ind w:firstLine="708"/>
        <w:jc w:val="both"/>
      </w:pPr>
      <w:r w:rsidRPr="005F266F">
        <w:t xml:space="preserve">Не позднее чем через </w:t>
      </w:r>
      <w:r>
        <w:t>2</w:t>
      </w:r>
      <w:r w:rsidRPr="005F266F">
        <w:t xml:space="preserve"> (</w:t>
      </w:r>
      <w:r>
        <w:t>два</w:t>
      </w:r>
      <w:r w:rsidRPr="005F266F">
        <w:t>) рабочи</w:t>
      </w:r>
      <w:r>
        <w:t xml:space="preserve">х </w:t>
      </w:r>
      <w:r w:rsidRPr="005F266F">
        <w:t>д</w:t>
      </w:r>
      <w:r>
        <w:t>ня</w:t>
      </w:r>
      <w:r w:rsidRPr="005F266F">
        <w:t xml:space="preserve"> с даты, указанной в отчете Исполнителя, Исполнитель направляет Заказчику подписанный со своей стороны отчет Исполнителя на бумажном носителе в одном экземпляре, счет на оплату и счет-фактуру</w:t>
      </w:r>
      <w:r>
        <w:t xml:space="preserve"> (при необходимости)</w:t>
      </w:r>
      <w:r w:rsidRPr="005F266F">
        <w:t>.</w:t>
      </w:r>
    </w:p>
    <w:p w14:paraId="765AD9FD" w14:textId="77777777" w:rsidR="009B18BD" w:rsidRPr="00120563" w:rsidRDefault="009B18BD" w:rsidP="00325A89">
      <w:pPr>
        <w:widowControl w:val="0"/>
        <w:ind w:firstLine="709"/>
        <w:jc w:val="both"/>
        <w:rPr>
          <w:lang w:bidi="ru-RU"/>
        </w:rPr>
      </w:pPr>
    </w:p>
    <w:p w14:paraId="20D0CC27" w14:textId="13265DAD" w:rsidR="00562BAC" w:rsidRDefault="00562BAC" w:rsidP="00AF1823">
      <w:pPr>
        <w:pStyle w:val="af4"/>
        <w:numPr>
          <w:ilvl w:val="1"/>
          <w:numId w:val="14"/>
        </w:numPr>
        <w:tabs>
          <w:tab w:val="left" w:pos="426"/>
        </w:tabs>
        <w:ind w:left="0" w:firstLine="709"/>
        <w:rPr>
          <w:iCs/>
          <w:lang w:bidi="ru-RU"/>
        </w:rPr>
      </w:pPr>
      <w:r w:rsidRPr="00366FC2">
        <w:rPr>
          <w:iCs/>
          <w:lang w:bidi="ru-RU"/>
        </w:rPr>
        <w:t>В случае обнаружения ошибок, неточностей</w:t>
      </w:r>
      <w:r>
        <w:rPr>
          <w:iCs/>
          <w:lang w:bidi="ru-RU"/>
        </w:rPr>
        <w:t xml:space="preserve"> в </w:t>
      </w:r>
      <w:r w:rsidRPr="00366FC2">
        <w:rPr>
          <w:iCs/>
          <w:lang w:bidi="ru-RU"/>
        </w:rPr>
        <w:t>Отчетах, 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исправленные Отчеты, в сроки, предусмотренные п. 5.2 Договора.</w:t>
      </w:r>
    </w:p>
    <w:p w14:paraId="5266AF75" w14:textId="734FD7CC" w:rsidR="00FC13CE" w:rsidRPr="00120563" w:rsidRDefault="00FC13CE" w:rsidP="0097249E">
      <w:pPr>
        <w:pStyle w:val="af4"/>
        <w:tabs>
          <w:tab w:val="left" w:pos="993"/>
        </w:tabs>
        <w:ind w:left="0"/>
        <w:rPr>
          <w:i/>
          <w:lang w:bidi="ru-RU"/>
        </w:rPr>
      </w:pPr>
      <w:r w:rsidRPr="00120563">
        <w:rPr>
          <w:i/>
          <w:lang w:bidi="ru-RU"/>
        </w:rPr>
        <w:t>В случаях, предусмотренных в примечании 1, дополнить договор пунктом 5.</w:t>
      </w:r>
      <w:r w:rsidR="00325A89">
        <w:rPr>
          <w:i/>
          <w:lang w:bidi="ru-RU"/>
        </w:rPr>
        <w:t>4</w:t>
      </w:r>
      <w:r w:rsidRPr="00120563">
        <w:rPr>
          <w:i/>
          <w:lang w:bidi="ru-RU"/>
        </w:rPr>
        <w:t xml:space="preserve"> следующего содержания:</w:t>
      </w:r>
    </w:p>
    <w:p w14:paraId="70F6DC11" w14:textId="400E24EE" w:rsidR="00FC13CE" w:rsidRPr="00120563" w:rsidRDefault="00FC13CE" w:rsidP="0097249E">
      <w:pPr>
        <w:pStyle w:val="af4"/>
        <w:tabs>
          <w:tab w:val="left" w:pos="993"/>
        </w:tabs>
        <w:ind w:left="0"/>
        <w:rPr>
          <w:i/>
          <w:lang w:bidi="ru-RU"/>
        </w:rPr>
      </w:pPr>
      <w:r w:rsidRPr="0097249E">
        <w:rPr>
          <w:lang w:bidi="ru-RU"/>
        </w:rPr>
        <w:lastRenderedPageBreak/>
        <w:t>5.</w:t>
      </w:r>
      <w:r w:rsidR="005079D5">
        <w:rPr>
          <w:lang w:bidi="ru-RU"/>
        </w:rPr>
        <w:t>4</w:t>
      </w:r>
      <w:r w:rsidRPr="0097249E">
        <w:rPr>
          <w:lang w:bidi="ru-RU"/>
        </w:rPr>
        <w:t>.</w:t>
      </w:r>
      <w:r w:rsidRPr="00120563">
        <w:rPr>
          <w:i/>
          <w:lang w:bidi="ru-RU"/>
        </w:rPr>
        <w:t xml:space="preserve"> </w:t>
      </w:r>
      <w:r w:rsidR="00DC1590" w:rsidRPr="00616AC3">
        <w:rPr>
          <w:iCs/>
        </w:rPr>
        <w:t>В случае, если полученный Заказчиком Отчет на бумажном носителе отличается от Отчета, полученного от Исполнителя по электронной почте, Заказчик уведомляет Исполнителя о выявленных расхождениях в течение 1 (одного) рабочего дня с момента получения Отчета на бумажном носителе.</w:t>
      </w:r>
    </w:p>
    <w:p w14:paraId="496573A8" w14:textId="204948AC" w:rsidR="00FC13CE" w:rsidRPr="00120563" w:rsidRDefault="00FC13CE" w:rsidP="0097249E">
      <w:pPr>
        <w:widowControl w:val="0"/>
        <w:ind w:firstLine="709"/>
        <w:jc w:val="both"/>
        <w:rPr>
          <w:iCs/>
          <w:lang w:bidi="ru-RU"/>
        </w:rPr>
      </w:pPr>
      <w:r w:rsidRPr="00120563">
        <w:rPr>
          <w:iCs/>
          <w:lang w:bidi="ru-RU"/>
        </w:rPr>
        <w:t xml:space="preserve">Исполнитель в течение 2 (двух) рабочих дней с момента получения такого уведомления от Заказчика обязан направить Заказчику ответ с указанием причин расхождения между </w:t>
      </w:r>
      <w:r w:rsidR="009B18BD" w:rsidRPr="00120563">
        <w:rPr>
          <w:iCs/>
          <w:lang w:bidi="ru-RU"/>
        </w:rPr>
        <w:t>Отчетом</w:t>
      </w:r>
      <w:r w:rsidRPr="00120563">
        <w:rPr>
          <w:iCs/>
          <w:lang w:bidi="ru-RU"/>
        </w:rPr>
        <w:t xml:space="preserve"> на бумажном носителе и </w:t>
      </w:r>
      <w:r w:rsidR="009B18BD" w:rsidRPr="00120563">
        <w:rPr>
          <w:iCs/>
          <w:lang w:bidi="ru-RU"/>
        </w:rPr>
        <w:t>Отчетом</w:t>
      </w:r>
      <w:r w:rsidRPr="00120563">
        <w:rPr>
          <w:iCs/>
          <w:lang w:bidi="ru-RU"/>
        </w:rPr>
        <w:t>, направленного по электронной почте.</w:t>
      </w:r>
    </w:p>
    <w:p w14:paraId="4A46FB97" w14:textId="77777777" w:rsidR="003E4392" w:rsidRPr="00120563" w:rsidRDefault="003E4392" w:rsidP="00721E22">
      <w:pPr>
        <w:pStyle w:val="af4"/>
        <w:widowControl w:val="0"/>
        <w:shd w:val="clear" w:color="auto" w:fill="FFFFFF" w:themeFill="background1"/>
        <w:tabs>
          <w:tab w:val="left" w:pos="993"/>
        </w:tabs>
        <w:autoSpaceDE w:val="0"/>
        <w:autoSpaceDN w:val="0"/>
        <w:adjustRightInd w:val="0"/>
        <w:ind w:left="360" w:firstLine="0"/>
        <w:rPr>
          <w:b/>
        </w:rPr>
      </w:pPr>
    </w:p>
    <w:p w14:paraId="202EA1D4" w14:textId="77777777" w:rsidR="003E4392" w:rsidRPr="00120563" w:rsidRDefault="003E4392" w:rsidP="00AD76C5">
      <w:pPr>
        <w:pStyle w:val="af4"/>
        <w:numPr>
          <w:ilvl w:val="0"/>
          <w:numId w:val="5"/>
        </w:numPr>
        <w:shd w:val="clear" w:color="auto" w:fill="FFFFFF" w:themeFill="background1"/>
        <w:jc w:val="center"/>
        <w:rPr>
          <w:b/>
        </w:rPr>
      </w:pPr>
      <w:r w:rsidRPr="00120563">
        <w:rPr>
          <w:b/>
        </w:rPr>
        <w:t>ОТВЕТСТВЕННОСТЬ СТОРОН</w:t>
      </w:r>
    </w:p>
    <w:p w14:paraId="380310EA" w14:textId="7DC29D5C" w:rsidR="004947D1" w:rsidRPr="00120563" w:rsidRDefault="003E4392" w:rsidP="00721E22">
      <w:pPr>
        <w:shd w:val="clear" w:color="auto" w:fill="FFFFFF" w:themeFill="background1"/>
        <w:tabs>
          <w:tab w:val="left" w:pos="2460"/>
        </w:tabs>
        <w:rPr>
          <w:b/>
        </w:rPr>
      </w:pPr>
      <w:r w:rsidRPr="00120563">
        <w:rPr>
          <w:b/>
        </w:rPr>
        <w:tab/>
      </w:r>
    </w:p>
    <w:p w14:paraId="4A45DCD6" w14:textId="79AB8A83" w:rsidR="00F20988" w:rsidRPr="00120563" w:rsidRDefault="00A710C3" w:rsidP="00D3698E">
      <w:pPr>
        <w:pStyle w:val="af4"/>
        <w:numPr>
          <w:ilvl w:val="1"/>
          <w:numId w:val="5"/>
        </w:numPr>
        <w:ind w:left="0" w:firstLine="709"/>
        <w:rPr>
          <w:lang w:bidi="ru-RU"/>
        </w:rPr>
      </w:pPr>
      <w:r w:rsidRPr="00120563">
        <w:rPr>
          <w:lang w:bidi="ru-RU"/>
        </w:rPr>
        <w:t>Стороны несут ответственность</w:t>
      </w:r>
      <w:r w:rsidR="001C2928">
        <w:rPr>
          <w:lang w:bidi="ru-RU"/>
        </w:rPr>
        <w:t xml:space="preserve">, </w:t>
      </w:r>
      <w:r w:rsidRPr="00120563">
        <w:rPr>
          <w:lang w:bidi="ru-RU"/>
        </w:rPr>
        <w:t xml:space="preserve">за неисполнение или ненадлежащее исполнение своих обязательств по </w:t>
      </w:r>
      <w:r w:rsidR="00DC1590">
        <w:rPr>
          <w:lang w:bidi="ru-RU"/>
        </w:rPr>
        <w:t>Д</w:t>
      </w:r>
      <w:r w:rsidRPr="00120563">
        <w:rPr>
          <w:lang w:bidi="ru-RU"/>
        </w:rPr>
        <w:t>оговору в соответствии с действующим законодательством Российской Федерации.</w:t>
      </w:r>
    </w:p>
    <w:p w14:paraId="3530F27F" w14:textId="44EDAB71" w:rsidR="00F20988" w:rsidRPr="00120563" w:rsidRDefault="00A710C3" w:rsidP="00D3698E">
      <w:pPr>
        <w:pStyle w:val="af4"/>
        <w:numPr>
          <w:ilvl w:val="1"/>
          <w:numId w:val="5"/>
        </w:numPr>
        <w:ind w:left="0" w:firstLine="709"/>
        <w:rPr>
          <w:lang w:bidi="ru-RU"/>
        </w:rPr>
      </w:pPr>
      <w:r w:rsidRPr="00120563">
        <w:rPr>
          <w:lang w:bidi="ru-RU"/>
        </w:rPr>
        <w:t xml:space="preserve">В случае нарушения предусмотренных </w:t>
      </w:r>
      <w:r w:rsidR="00DC1590">
        <w:rPr>
          <w:lang w:bidi="ru-RU"/>
        </w:rPr>
        <w:t>Д</w:t>
      </w:r>
      <w:r w:rsidRPr="00120563">
        <w:rPr>
          <w:lang w:bidi="ru-RU"/>
        </w:rPr>
        <w:t>оговором сроков оплаты Заказчик обязан уплатить Исполнителю пени в размере 0,2% от суммы платежа, оплата которого просрочена, за каждый день просрочки.</w:t>
      </w:r>
    </w:p>
    <w:p w14:paraId="6A1A8E46" w14:textId="77777777" w:rsidR="001C1330" w:rsidRPr="00120563" w:rsidRDefault="001C1330" w:rsidP="001C1330">
      <w:pPr>
        <w:pStyle w:val="af4"/>
        <w:numPr>
          <w:ilvl w:val="1"/>
          <w:numId w:val="5"/>
        </w:numPr>
        <w:ind w:left="0" w:firstLine="709"/>
        <w:rPr>
          <w:lang w:bidi="ru-RU"/>
        </w:rPr>
      </w:pPr>
      <w:r w:rsidRPr="00120563">
        <w:rPr>
          <w:lang w:bidi="ru-RU"/>
        </w:rPr>
        <w:t>В случае нарушения предусмотренного Договором начального и/или конечного срока оказания услуг Исполнитель обязан уплатить Заказчику пени в размере 0,2% от стоимости услуг, в отношении которых допущено нарушение, за каждый день просрочки.</w:t>
      </w:r>
    </w:p>
    <w:p w14:paraId="4BDAA25C" w14:textId="02D7EAAF" w:rsidR="00F20988" w:rsidRPr="00120563" w:rsidRDefault="002515F1" w:rsidP="00D3698E">
      <w:pPr>
        <w:pStyle w:val="af4"/>
        <w:numPr>
          <w:ilvl w:val="1"/>
          <w:numId w:val="5"/>
        </w:numPr>
        <w:ind w:left="0" w:firstLine="709"/>
      </w:pPr>
      <w:r w:rsidRPr="00120563">
        <w:t>За нарушение Исполнителем сроков исполнения обязательств по предоставлению документов в соответствии с п. 5.2 Договора Исполнитель обязан уплатить Заказчику пени в размере двойной ключевой ставки Банка России, действовавшей в соответствующие периоды, от стоимости услуг, перевозок, предоставление документов по которым просрочено Исполнителем.</w:t>
      </w:r>
    </w:p>
    <w:p w14:paraId="0E1F71B6" w14:textId="5F5DB168" w:rsidR="00F20988" w:rsidRPr="00120563" w:rsidRDefault="002515F1" w:rsidP="00D3698E">
      <w:pPr>
        <w:pStyle w:val="af4"/>
        <w:numPr>
          <w:ilvl w:val="1"/>
          <w:numId w:val="5"/>
        </w:numPr>
        <w:ind w:left="0" w:firstLine="709"/>
      </w:pPr>
      <w:r w:rsidRPr="00120563">
        <w:t>За несвоевременное предоставление транспортного средства</w:t>
      </w:r>
      <w:r w:rsidR="001C2928">
        <w:t xml:space="preserve">, </w:t>
      </w:r>
      <w:r w:rsidR="001C2928" w:rsidRPr="001F731C">
        <w:t xml:space="preserve">в том числе </w:t>
      </w:r>
      <w:r w:rsidR="001C2928" w:rsidRPr="001F731C">
        <w:br/>
        <w:t>за необоснованные отказы от выполнения заявок, сформированных посредством ERP – системы «Transport Manager»</w:t>
      </w:r>
      <w:r w:rsidR="001C2928">
        <w:t xml:space="preserve">, </w:t>
      </w:r>
      <w:r w:rsidRPr="00120563">
        <w:t xml:space="preserve"> Исполнитель обязан уплатить Заказчику штраф за каждый час просрочки (неполный час просрочки округляется до полного часа) предоставления транспортного средства в размере </w:t>
      </w:r>
      <w:r w:rsidR="003D2CA7" w:rsidRPr="00120563">
        <w:t>1 000 (одна тысяча) рублей за каждый выявленный факт</w:t>
      </w:r>
      <w:r w:rsidR="002968E8">
        <w:t>.</w:t>
      </w:r>
    </w:p>
    <w:p w14:paraId="729A5CFF" w14:textId="2CBCD9D2" w:rsidR="00F20988" w:rsidRPr="00CB18FF" w:rsidRDefault="002515F1" w:rsidP="00D3698E">
      <w:pPr>
        <w:pStyle w:val="af4"/>
        <w:numPr>
          <w:ilvl w:val="1"/>
          <w:numId w:val="5"/>
        </w:numPr>
        <w:ind w:left="0" w:firstLine="709"/>
      </w:pPr>
      <w:r w:rsidRPr="00120563">
        <w:t>За непредоставление транспортного средства</w:t>
      </w:r>
      <w:r w:rsidR="00CB18FF">
        <w:t xml:space="preserve">, </w:t>
      </w:r>
      <w:r w:rsidR="00CB18FF" w:rsidRPr="001F731C">
        <w:t xml:space="preserve">в том числе </w:t>
      </w:r>
      <w:r w:rsidR="00CB18FF" w:rsidRPr="001F731C">
        <w:br/>
        <w:t>за необоснованные отказы от выполнения заявок, сформированных посредством ERP – системы «Transport Manager»</w:t>
      </w:r>
      <w:r w:rsidR="00CB18FF">
        <w:t xml:space="preserve">, </w:t>
      </w:r>
      <w:r w:rsidR="00CB18FF" w:rsidRPr="00120563">
        <w:t xml:space="preserve"> </w:t>
      </w:r>
      <w:r w:rsidRPr="00120563">
        <w:t>Исполнитель обязан упл</w:t>
      </w:r>
      <w:r w:rsidR="00B21E01" w:rsidRPr="00120563">
        <w:t xml:space="preserve">атить Заказчику штраф в размере </w:t>
      </w:r>
      <w:r w:rsidR="00EA1196" w:rsidRPr="00120563">
        <w:t xml:space="preserve">20 % </w:t>
      </w:r>
      <w:r w:rsidR="0097356C" w:rsidRPr="00120563">
        <w:t xml:space="preserve">от </w:t>
      </w:r>
      <w:r w:rsidRPr="00120563">
        <w:t xml:space="preserve">стоимости не оказанных Исполнителем услуг, </w:t>
      </w:r>
      <w:r w:rsidR="00AB51A6" w:rsidRPr="00120563">
        <w:t>котор</w:t>
      </w:r>
      <w:r w:rsidR="00AB2F2E" w:rsidRPr="00120563">
        <w:t>ая</w:t>
      </w:r>
      <w:r w:rsidR="00AB51A6" w:rsidRPr="00120563">
        <w:t xml:space="preserve"> </w:t>
      </w:r>
      <w:r w:rsidR="00AB2576" w:rsidRPr="00120563">
        <w:t xml:space="preserve">пропорциональна </w:t>
      </w:r>
      <w:r w:rsidR="00B21E01" w:rsidRPr="00120563">
        <w:t>продолжительност</w:t>
      </w:r>
      <w:r w:rsidR="00AB2576" w:rsidRPr="00120563">
        <w:t>и</w:t>
      </w:r>
      <w:r w:rsidR="00B21E01" w:rsidRPr="00120563">
        <w:t xml:space="preserve"> смены, </w:t>
      </w:r>
      <w:r w:rsidRPr="00120563">
        <w:t>установленн</w:t>
      </w:r>
      <w:r w:rsidR="009E7044" w:rsidRPr="00120563">
        <w:t>ой</w:t>
      </w:r>
      <w:r w:rsidRPr="00120563">
        <w:t xml:space="preserve"> в Приложениями № </w:t>
      </w:r>
      <w:r w:rsidR="00642585" w:rsidRPr="00120563">
        <w:t>6</w:t>
      </w:r>
      <w:r w:rsidR="00E576C6" w:rsidRPr="00120563">
        <w:t xml:space="preserve"> </w:t>
      </w:r>
      <w:r w:rsidRPr="00120563">
        <w:t>к Договору</w:t>
      </w:r>
      <w:r w:rsidR="00B21E01" w:rsidRPr="00120563">
        <w:t xml:space="preserve"> и </w:t>
      </w:r>
      <w:r w:rsidR="00AB2576" w:rsidRPr="00120563">
        <w:t>стоимости часа оказания услуг</w:t>
      </w:r>
      <w:r w:rsidR="00F836A6" w:rsidRPr="00120563">
        <w:t>,</w:t>
      </w:r>
      <w:r w:rsidR="00AB2576" w:rsidRPr="00120563">
        <w:t xml:space="preserve"> </w:t>
      </w:r>
      <w:r w:rsidR="00AB2F2E" w:rsidRPr="00120563">
        <w:t xml:space="preserve">определенной исходя из размера абонентской платы, </w:t>
      </w:r>
      <w:r w:rsidR="00AB2F2E" w:rsidRPr="00CB18FF">
        <w:t>установленной в Приложении № 1 к Договору</w:t>
      </w:r>
      <w:r w:rsidRPr="00CB18FF">
        <w:t xml:space="preserve">. </w:t>
      </w:r>
    </w:p>
    <w:p w14:paraId="5C2A0F95" w14:textId="0438E949" w:rsidR="00F20988" w:rsidRPr="00CB18FF" w:rsidRDefault="002515F1" w:rsidP="00D3698E">
      <w:pPr>
        <w:pStyle w:val="af4"/>
        <w:numPr>
          <w:ilvl w:val="1"/>
          <w:numId w:val="5"/>
        </w:numPr>
        <w:ind w:left="0" w:firstLine="709"/>
      </w:pPr>
      <w:r w:rsidRPr="00CB18FF">
        <w:t>Кроме того, Исполнитель возмещает Заказчику убытки, причиненные вследствие непредоставления или несвоевременного предоставления транспортного средства</w:t>
      </w:r>
      <w:r w:rsidR="003833B9" w:rsidRPr="00CB18FF">
        <w:rPr>
          <w:lang w:bidi="ru-RU"/>
        </w:rPr>
        <w:t>.</w:t>
      </w:r>
    </w:p>
    <w:p w14:paraId="5018E8C9" w14:textId="0A26778A" w:rsidR="00F20988" w:rsidRDefault="002515F1" w:rsidP="00D3698E">
      <w:pPr>
        <w:pStyle w:val="af4"/>
        <w:numPr>
          <w:ilvl w:val="1"/>
          <w:numId w:val="5"/>
        </w:numPr>
        <w:ind w:left="0" w:firstLine="709"/>
      </w:pPr>
      <w:r w:rsidRPr="00CB18FF">
        <w:t>В случае</w:t>
      </w:r>
      <w:r w:rsidRPr="00120563">
        <w:t xml:space="preserve"> установления Заказчиком факта нарушения Исполнителем Порядка согласования списка работников Исполнителя и иных привлеченных (привлекаемых) им к оказанию услуг лиц (Приложение №</w:t>
      </w:r>
      <w:r w:rsidR="004A2EB5" w:rsidRPr="00120563">
        <w:t xml:space="preserve"> 4</w:t>
      </w:r>
      <w:r w:rsidRPr="00120563">
        <w:t>) Заказчиком оформляется акт установления подобного факта</w:t>
      </w:r>
      <w:r w:rsidR="00DC1590">
        <w:t xml:space="preserve"> (</w:t>
      </w:r>
      <w:r w:rsidR="009875EE">
        <w:t>Приложение № 8</w:t>
      </w:r>
      <w:r w:rsidR="00DC1590">
        <w:t>)</w:t>
      </w:r>
      <w:r w:rsidRPr="00120563">
        <w:t xml:space="preserve">, который подписывается уполномоченными представителями Заказчика и Исполнителя. После чего Заказчик </w:t>
      </w:r>
      <w:r w:rsidR="009875EE">
        <w:t>уведомляет</w:t>
      </w:r>
      <w:r w:rsidRPr="00120563">
        <w:t xml:space="preserve"> Исполнител</w:t>
      </w:r>
      <w:r w:rsidR="009875EE">
        <w:t>я</w:t>
      </w:r>
      <w:r w:rsidRPr="00120563">
        <w:t xml:space="preserve"> о зафиксированном нарушении условий Договора</w:t>
      </w:r>
      <w:r w:rsidR="009875EE">
        <w:t xml:space="preserve"> посредством электронной почты, указанной в п. 1.5</w:t>
      </w:r>
      <w:r w:rsidR="00D722FB">
        <w:t xml:space="preserve"> Договора</w:t>
      </w:r>
      <w:r w:rsidRPr="00120563">
        <w:t xml:space="preserve">. В случаях, указанных в п. </w:t>
      </w:r>
      <w:r w:rsidR="003136C8" w:rsidRPr="00120563">
        <w:t>1.</w:t>
      </w:r>
      <w:r w:rsidR="001C1A67" w:rsidRPr="00120563">
        <w:t>2</w:t>
      </w:r>
      <w:r w:rsidRPr="00120563">
        <w:t xml:space="preserve"> Порядка согласования списка работников Исполнителя и иных привлеченных (привлекаемых) им к оказанию услуг лиц (Приложение №</w:t>
      </w:r>
      <w:r w:rsidR="00914E98" w:rsidRPr="00120563">
        <w:t xml:space="preserve"> 4</w:t>
      </w:r>
      <w:r w:rsidRPr="00120563">
        <w:t>)</w:t>
      </w:r>
      <w:r w:rsidR="005200E6" w:rsidRPr="00120563">
        <w:t>,</w:t>
      </w:r>
      <w:r w:rsidRPr="00120563">
        <w:t xml:space="preserve"> Исполнитель уплачивает Заказчику штраф в размере 50 000 (пятьдесят тысяч) рублей за каждый выявленный факт нарушения.</w:t>
      </w:r>
    </w:p>
    <w:p w14:paraId="05160A30" w14:textId="77777777" w:rsidR="00AE1A6C" w:rsidRPr="00120563" w:rsidRDefault="00AE1A6C" w:rsidP="00FF79B7">
      <w:pPr>
        <w:pStyle w:val="af4"/>
        <w:numPr>
          <w:ilvl w:val="0"/>
          <w:numId w:val="5"/>
        </w:numPr>
        <w:jc w:val="center"/>
        <w:rPr>
          <w:b/>
          <w:caps/>
        </w:rPr>
      </w:pPr>
      <w:r w:rsidRPr="00120563">
        <w:rPr>
          <w:b/>
          <w:caps/>
        </w:rPr>
        <w:lastRenderedPageBreak/>
        <w:t>Прочие условия</w:t>
      </w:r>
    </w:p>
    <w:p w14:paraId="39918557" w14:textId="6A1148A4" w:rsidR="00AE1A6C" w:rsidRPr="00120563" w:rsidRDefault="00AE1A6C" w:rsidP="00721E22">
      <w:pPr>
        <w:pStyle w:val="af4"/>
        <w:shd w:val="clear" w:color="auto" w:fill="FFFFFF" w:themeFill="background1"/>
        <w:ind w:left="360" w:firstLine="0"/>
        <w:rPr>
          <w:b/>
          <w:caps/>
        </w:rPr>
      </w:pPr>
    </w:p>
    <w:p w14:paraId="0FBC7D92" w14:textId="05A6BA7C" w:rsidR="00DC1590" w:rsidRPr="005443CC" w:rsidRDefault="00075D86" w:rsidP="00426591">
      <w:pPr>
        <w:pStyle w:val="af4"/>
        <w:numPr>
          <w:ilvl w:val="1"/>
          <w:numId w:val="5"/>
        </w:numPr>
        <w:tabs>
          <w:tab w:val="clear" w:pos="1392"/>
          <w:tab w:val="num" w:pos="1134"/>
        </w:tabs>
        <w:ind w:left="0" w:firstLine="709"/>
        <w:rPr>
          <w:lang w:bidi="ru-RU"/>
        </w:rPr>
      </w:pPr>
      <w:r w:rsidRPr="00120563">
        <w:rPr>
          <w:lang w:bidi="ru-RU"/>
        </w:rPr>
        <w:t xml:space="preserve">Договор вступает в силу с момента его подписания обеими Сторонами и действует до полного исполнения Сторонами своих </w:t>
      </w:r>
      <w:r w:rsidRPr="00DC1590">
        <w:rPr>
          <w:lang w:bidi="ru-RU"/>
        </w:rPr>
        <w:t>обязательств</w:t>
      </w:r>
      <w:r w:rsidRPr="00120563">
        <w:rPr>
          <w:lang w:bidi="ru-RU"/>
        </w:rPr>
        <w:t>.</w:t>
      </w:r>
    </w:p>
    <w:p w14:paraId="351D75FA" w14:textId="00C4A89A" w:rsidR="00B5752D" w:rsidRPr="00120563" w:rsidRDefault="00B5752D" w:rsidP="00551ED0">
      <w:pPr>
        <w:pStyle w:val="af4"/>
        <w:numPr>
          <w:ilvl w:val="1"/>
          <w:numId w:val="5"/>
        </w:numPr>
        <w:tabs>
          <w:tab w:val="left" w:pos="1134"/>
        </w:tabs>
        <w:ind w:left="0" w:firstLine="709"/>
        <w:rPr>
          <w:lang w:bidi="ru-RU"/>
        </w:rPr>
      </w:pPr>
      <w:r w:rsidRPr="00120563">
        <w:t xml:space="preserve">Неотъемлемой частью Договора являются Общие условия договоров (далее – «Общие условия»), в редакции на дату заключения Договора, размещенные на официальном сайте ПАО «ГМК «Норильский никель» по адресу: </w:t>
      </w:r>
      <w:hyperlink r:id="rId8" w:anchor="obshchie-usloviya-dogovorov" w:history="1">
        <w:r w:rsidRPr="00D3698E">
          <w:rPr>
            <w:rStyle w:val="af6"/>
          </w:rPr>
          <w:t>https://www.nornickel.ru/suppliers/contractual-documentation/#obshchie-usloviya-dogovorov</w:t>
        </w:r>
        <w:r w:rsidRPr="009B3BA6">
          <w:rPr>
            <w:rStyle w:val="af6"/>
          </w:rPr>
          <w:t>.</w:t>
        </w:r>
      </w:hyperlink>
    </w:p>
    <w:p w14:paraId="730F6333" w14:textId="425F01B0" w:rsidR="00075D86" w:rsidRPr="00120563" w:rsidRDefault="00075D86">
      <w:pPr>
        <w:pStyle w:val="af4"/>
        <w:tabs>
          <w:tab w:val="left" w:pos="284"/>
        </w:tabs>
        <w:autoSpaceDE w:val="0"/>
        <w:autoSpaceDN w:val="0"/>
        <w:adjustRightInd w:val="0"/>
        <w:ind w:left="0"/>
      </w:pPr>
      <w:r w:rsidRPr="00120563">
        <w:t xml:space="preserve">В Общих условиях </w:t>
      </w:r>
      <w:r w:rsidR="00995FD5" w:rsidRPr="00120563">
        <w:t>Заказчик</w:t>
      </w:r>
      <w:r w:rsidRPr="00120563">
        <w:t xml:space="preserve"> именуется «Компания», а </w:t>
      </w:r>
      <w:r w:rsidR="00995FD5" w:rsidRPr="00120563">
        <w:t>Исполнитель</w:t>
      </w:r>
      <w:r w:rsidRPr="00120563">
        <w:t xml:space="preserve"> – «Контрагент».</w:t>
      </w:r>
    </w:p>
    <w:p w14:paraId="534E95BB" w14:textId="6AC5CA68" w:rsidR="00160834" w:rsidRPr="00120563" w:rsidRDefault="00075D86" w:rsidP="00D3698E">
      <w:pPr>
        <w:pStyle w:val="af4"/>
        <w:numPr>
          <w:ilvl w:val="1"/>
          <w:numId w:val="5"/>
        </w:numPr>
        <w:tabs>
          <w:tab w:val="left" w:pos="284"/>
          <w:tab w:val="left" w:pos="1134"/>
        </w:tabs>
        <w:autoSpaceDE w:val="0"/>
        <w:autoSpaceDN w:val="0"/>
        <w:adjustRightInd w:val="0"/>
        <w:ind w:left="0" w:firstLine="709"/>
      </w:pPr>
      <w:r w:rsidRPr="00120563">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r w:rsidR="00426591">
        <w:t xml:space="preserve"> </w:t>
      </w:r>
      <w:r w:rsidR="00160834" w:rsidRPr="00120563">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33B7B" w:rsidRPr="00AE74AE">
        <w:rPr>
          <w:rFonts w:cs="Tahoma"/>
        </w:rPr>
        <w:t xml:space="preserve">______________________ </w:t>
      </w:r>
      <w:r w:rsidR="00133B7B" w:rsidRPr="00AE74AE">
        <w:rPr>
          <w:rFonts w:cs="Tahoma"/>
          <w:i/>
          <w:iCs/>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9" w:history="1">
        <w:r w:rsidR="00133B7B" w:rsidRPr="00AE74AE">
          <w:rPr>
            <w:rStyle w:val="af6"/>
            <w:rFonts w:cs="Tahoma"/>
            <w:i/>
            <w:iCs/>
          </w:rPr>
          <w:t>https://k2.nornik.ru/Runtime/Runtime/Form/KB+Workdesk+Form/?CardID=463f3e79-c9d6-ee11-8819-001dd8b721c5</w:t>
        </w:r>
      </w:hyperlink>
      <w:r w:rsidR="00133B7B" w:rsidRPr="00AE74AE">
        <w:rPr>
          <w:rFonts w:cs="Tahoma"/>
          <w:i/>
          <w:iCs/>
        </w:rPr>
        <w:t xml:space="preserve"> )</w:t>
      </w:r>
      <w:r w:rsidR="00133B7B" w:rsidRPr="00AE74AE">
        <w:rPr>
          <w:rFonts w:cs="Tahoma"/>
        </w:rPr>
        <w:t>.</w:t>
      </w:r>
    </w:p>
    <w:p w14:paraId="464EEF59" w14:textId="1B680E60" w:rsidR="001A0491" w:rsidRPr="00DC1590" w:rsidRDefault="00160834" w:rsidP="00F97340">
      <w:pPr>
        <w:pStyle w:val="af4"/>
        <w:numPr>
          <w:ilvl w:val="1"/>
          <w:numId w:val="5"/>
        </w:numPr>
        <w:tabs>
          <w:tab w:val="left" w:pos="1134"/>
        </w:tabs>
        <w:ind w:left="0" w:firstLine="709"/>
        <w:rPr>
          <w:lang w:bidi="ru-RU"/>
        </w:rPr>
      </w:pPr>
      <w:r w:rsidRPr="00DC1590">
        <w:rPr>
          <w:lang w:bidi="ru-RU"/>
        </w:rPr>
        <w:t xml:space="preserve">Подписанием Договора Исполнитель подтверждает, что ознакомлен с локальными нормативными актами Заказчика в области промышленной безопасности и охраны труда («ПБиОТ»), включая Стандарт организации </w:t>
      </w:r>
      <w:r w:rsidR="00DC1590" w:rsidRPr="00DC1590">
        <w:t xml:space="preserve">СТО КИСМ 121-215-2022 «Система управления безопасностью дорожного движения в ПАО «ГМК «Норильский никель», (утвержден распоряжением Старшего вице-президента – Производственного директора ПАО «ГМК «Норильский никель» от 18.01.2023 № ГМК-40/002-р); </w:t>
      </w:r>
      <w:r w:rsidR="00DC1590" w:rsidRPr="00DC1590">
        <w:rPr>
          <w:lang w:bidi="ru-RU"/>
        </w:rPr>
        <w:t xml:space="preserve"> «Методикой проведения работ по демаркации опасных зон и визуализации рабочего пространства М ГК НН 121-HS.1.2.2», (утверждена на основании распоряжения Старшего вице-президента – Производственного директора ПАО «ГМК «Норильский никель» от 26.07.2022 № ГМК-40/009-р),</w:t>
      </w:r>
      <w:r w:rsidRPr="00DC1590">
        <w:rPr>
          <w:lang w:bidi="ru-RU"/>
        </w:rPr>
        <w:t xml:space="preserve"> получил их копии и обязуется выполнять предусмотренные ими требования и обязанности. Исполнитель обязуется выполнять также требования и обязанности, установленные иными локальными нормативными актами, не перечисленными прямо в настоящем пункте, но с ко</w:t>
      </w:r>
      <w:r w:rsidR="00F97340">
        <w:rPr>
          <w:lang w:bidi="ru-RU"/>
        </w:rPr>
        <w:t>торыми он фактически ознакомлен</w:t>
      </w:r>
      <w:r w:rsidR="00F97340" w:rsidRPr="00F97340">
        <w:rPr>
          <w:lang w:bidi="ru-RU"/>
        </w:rPr>
        <w:t>, оказывать услуги с надлежащим качеством в соответствии с Федеральным законом от 08.11.2007 № 259-ФЗ «Устав автомобильного транспорта и городского наземного электрического транспорта», с иными требованиями, установленными действующим законодательством Российской Федерации, а также правилами, обычно предъявляемыми к подобного рода услугам (с соблюдением действующих нормативных документов, с применением установленных Договором форм документации и отчетности).</w:t>
      </w:r>
    </w:p>
    <w:p w14:paraId="436A477E" w14:textId="77777777" w:rsidR="00245930" w:rsidRDefault="00245930" w:rsidP="00245930">
      <w:pPr>
        <w:pStyle w:val="11"/>
        <w:widowControl w:val="0"/>
        <w:tabs>
          <w:tab w:val="left" w:pos="1276"/>
        </w:tabs>
        <w:autoSpaceDE w:val="0"/>
        <w:autoSpaceDN w:val="0"/>
        <w:adjustRightInd w:val="0"/>
        <w:ind w:firstLine="709"/>
        <w:jc w:val="both"/>
        <w:rPr>
          <w:rFonts w:eastAsia="Times New Roman"/>
          <w:i/>
          <w:sz w:val="24"/>
          <w:szCs w:val="24"/>
        </w:rPr>
      </w:pPr>
    </w:p>
    <w:p w14:paraId="085B37B5" w14:textId="3D09FE37" w:rsidR="00245930" w:rsidRPr="0032674F" w:rsidRDefault="00245930" w:rsidP="00245930">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E903009" w14:textId="77777777" w:rsidR="00245930" w:rsidRDefault="00245930" w:rsidP="00245930">
      <w:pPr>
        <w:pStyle w:val="11"/>
        <w:widowControl w:val="0"/>
        <w:tabs>
          <w:tab w:val="left" w:pos="1276"/>
        </w:tabs>
        <w:autoSpaceDE w:val="0"/>
        <w:autoSpaceDN w:val="0"/>
        <w:adjustRightInd w:val="0"/>
        <w:ind w:left="709"/>
        <w:jc w:val="both"/>
        <w:rPr>
          <w:rFonts w:eastAsia="Times New Roman"/>
          <w:sz w:val="24"/>
          <w:szCs w:val="24"/>
        </w:rPr>
      </w:pPr>
    </w:p>
    <w:p w14:paraId="2E74C444" w14:textId="7738F15B" w:rsidR="00245930" w:rsidRPr="0032674F" w:rsidRDefault="00245930" w:rsidP="00245930">
      <w:pPr>
        <w:pStyle w:val="af4"/>
        <w:numPr>
          <w:ilvl w:val="1"/>
          <w:numId w:val="5"/>
        </w:numPr>
        <w:tabs>
          <w:tab w:val="left" w:pos="1134"/>
        </w:tabs>
        <w:ind w:left="0" w:firstLine="709"/>
      </w:pPr>
      <w:r w:rsidRPr="0032674F">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ПАО «ГМК «Норильский никель»</w:t>
      </w:r>
      <w:r w:rsidRPr="00E00C72">
        <w:rPr>
          <w:vertAlign w:val="superscript"/>
        </w:rPr>
        <w:footnoteReference w:id="3"/>
      </w:r>
      <w:r w:rsidRPr="00E00C72">
        <w:t xml:space="preserve"> копии претензии, направляемой другой Стороной, </w:t>
      </w:r>
      <w:r w:rsidRPr="0032674F">
        <w:t xml:space="preserve">- для приема-передачи используется личный кабинет поставщика в системе управления </w:t>
      </w:r>
      <w:r w:rsidRPr="0032674F">
        <w:lastRenderedPageBreak/>
        <w:t>закупками «</w:t>
      </w:r>
      <w:r w:rsidRPr="0032674F">
        <w:rPr>
          <w:lang w:val="en-US"/>
        </w:rPr>
        <w:t>SRM</w:t>
      </w:r>
      <w:r w:rsidRPr="0032674F">
        <w:t xml:space="preserve"> Норникель» (</w:t>
      </w:r>
      <w:hyperlink r:id="rId10" w:history="1">
        <w:r w:rsidRPr="00E00C72">
          <w:rPr>
            <w:rStyle w:val="af6"/>
          </w:rPr>
          <w:t>https://srm.nornik.ru</w:t>
        </w:r>
      </w:hyperlink>
      <w:r w:rsidRPr="00E00C72">
        <w:t xml:space="preserve">) (далее – Личный кабинет), и соответствующие положения </w:t>
      </w:r>
      <w:r w:rsidRPr="0032674F">
        <w:t>договора об их передаче электронной почтой не применяются.</w:t>
      </w:r>
    </w:p>
    <w:p w14:paraId="509A304E" w14:textId="77777777" w:rsidR="00245930" w:rsidRPr="0032674F" w:rsidRDefault="00245930" w:rsidP="00245930">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1" w:history="1">
        <w:r w:rsidRPr="00CB18FF">
          <w:rPr>
            <w:rStyle w:val="af6"/>
            <w:rFonts w:eastAsia="Times New Roman"/>
            <w:sz w:val="24"/>
            <w:szCs w:val="24"/>
          </w:rPr>
          <w:t>https://srm.nornik.ru</w:t>
        </w:r>
      </w:hyperlink>
      <w:r w:rsidRPr="007175D2">
        <w:rPr>
          <w:rFonts w:eastAsia="Times New Roman"/>
          <w:sz w:val="24"/>
          <w:szCs w:val="24"/>
        </w:rPr>
        <w:t>.</w:t>
      </w:r>
      <w:r w:rsidRPr="00E00C72">
        <w:rPr>
          <w:rFonts w:eastAsia="Times New Roman"/>
          <w:sz w:val="24"/>
          <w:szCs w:val="24"/>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7C6DEDEC" w14:textId="710D8AEC" w:rsidR="00245930" w:rsidRPr="00245930" w:rsidRDefault="00245930" w:rsidP="00245930">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55FFFBB1" w14:textId="2A9887C4" w:rsidR="00245930" w:rsidRDefault="00245930" w:rsidP="00245930">
      <w:pPr>
        <w:pStyle w:val="af4"/>
        <w:tabs>
          <w:tab w:val="left" w:pos="1134"/>
        </w:tabs>
        <w:ind w:left="709" w:firstLine="0"/>
        <w:rPr>
          <w:lang w:bidi="ru-RU"/>
        </w:rPr>
      </w:pPr>
    </w:p>
    <w:p w14:paraId="29C6F873" w14:textId="77777777" w:rsidR="00245930" w:rsidRPr="0032674F" w:rsidRDefault="00245930" w:rsidP="00245930">
      <w:pPr>
        <w:pStyle w:val="af4"/>
        <w:numPr>
          <w:ilvl w:val="1"/>
          <w:numId w:val="5"/>
        </w:numPr>
        <w:tabs>
          <w:tab w:val="left" w:pos="1134"/>
        </w:tabs>
        <w:ind w:left="0" w:firstLine="709"/>
        <w:rPr>
          <w:rFonts w:eastAsia="Calibri"/>
          <w:lang w:eastAsia="en-US"/>
        </w:rPr>
      </w:pPr>
      <w:r w:rsidRPr="00245930">
        <w:rPr>
          <w:lang w:bidi="ru-RU"/>
        </w:rPr>
        <w:t>Исполнитель</w:t>
      </w:r>
      <w:r w:rsidRPr="0032674F">
        <w:rPr>
          <w:rFonts w:eastAsia="Calibri"/>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Pr="00C11954">
        <w:rPr>
          <w:rFonts w:eastAsia="Calibri"/>
          <w:color w:val="FF0000"/>
          <w:lang w:eastAsia="en-US"/>
        </w:rPr>
        <w:t>[</w:t>
      </w:r>
      <w:r w:rsidRPr="0032674F">
        <w:rPr>
          <w:rFonts w:eastAsia="Calibri"/>
          <w:lang w:eastAsia="en-US"/>
        </w:rPr>
        <w:t>с любого адреса домена @_____.__</w:t>
      </w:r>
      <w:r w:rsidRPr="00C11954">
        <w:rPr>
          <w:rFonts w:eastAsia="Calibri"/>
          <w:color w:val="FF0000"/>
          <w:lang w:eastAsia="en-US"/>
        </w:rPr>
        <w:t>]</w:t>
      </w:r>
      <w:r w:rsidRPr="0032674F">
        <w:rPr>
          <w:rFonts w:eastAsia="Calibri"/>
          <w:lang w:eastAsia="en-US"/>
        </w:rPr>
        <w:t xml:space="preserve"> </w:t>
      </w:r>
      <w:r w:rsidRPr="00C11954">
        <w:rPr>
          <w:rFonts w:eastAsia="Calibri"/>
          <w:color w:val="FF0000"/>
          <w:lang w:eastAsia="en-US"/>
        </w:rPr>
        <w:t>[</w:t>
      </w:r>
      <w:r w:rsidRPr="0032674F">
        <w:rPr>
          <w:rFonts w:eastAsia="Calibri"/>
          <w:lang w:eastAsia="en-US"/>
        </w:rPr>
        <w:t>,</w:t>
      </w:r>
      <w:r w:rsidRPr="00C11954">
        <w:rPr>
          <w:rFonts w:eastAsia="Calibri"/>
          <w:color w:val="FF0000"/>
          <w:lang w:eastAsia="en-US"/>
        </w:rPr>
        <w:t>]</w:t>
      </w:r>
      <w:r w:rsidRPr="0032674F">
        <w:rPr>
          <w:rFonts w:eastAsia="Calibri"/>
          <w:lang w:eastAsia="en-US"/>
        </w:rPr>
        <w:t xml:space="preserve"> </w:t>
      </w:r>
      <w:r w:rsidRPr="00C11954">
        <w:rPr>
          <w:rFonts w:eastAsia="Calibri"/>
          <w:color w:val="FF0000"/>
          <w:lang w:eastAsia="en-US"/>
        </w:rPr>
        <w:t>[</w:t>
      </w:r>
      <w:r w:rsidRPr="0032674F">
        <w:rPr>
          <w:rFonts w:eastAsia="Calibri"/>
          <w:lang w:eastAsia="en-US"/>
        </w:rPr>
        <w:t>с адресов _____@_____.__,  _____@_____.__</w:t>
      </w:r>
      <w:r w:rsidRPr="00C11954">
        <w:rPr>
          <w:rFonts w:eastAsia="Calibri"/>
          <w:color w:val="FF0000"/>
          <w:lang w:eastAsia="en-US"/>
        </w:rPr>
        <w:t>]</w:t>
      </w:r>
      <w:r w:rsidRPr="0032674F">
        <w:rPr>
          <w:rFonts w:eastAsia="Calibri"/>
          <w:vertAlign w:val="superscript"/>
          <w:lang w:eastAsia="en-US"/>
        </w:rPr>
        <w:footnoteReference w:id="4"/>
      </w:r>
      <w:r w:rsidRPr="0032674F">
        <w:rPr>
          <w:rFonts w:eastAsia="Calibri"/>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389D28EB" w14:textId="77777777" w:rsidR="00245930" w:rsidRDefault="00245930" w:rsidP="00D3698E">
      <w:pPr>
        <w:pStyle w:val="af4"/>
        <w:tabs>
          <w:tab w:val="left" w:pos="1134"/>
        </w:tabs>
        <w:ind w:left="709" w:firstLine="0"/>
        <w:rPr>
          <w:lang w:bidi="ru-RU"/>
        </w:rPr>
      </w:pPr>
    </w:p>
    <w:p w14:paraId="2550CF86" w14:textId="648ED14A" w:rsidR="00075D86" w:rsidRPr="00120563" w:rsidRDefault="00075D86" w:rsidP="00FF79B7">
      <w:pPr>
        <w:pStyle w:val="af4"/>
        <w:numPr>
          <w:ilvl w:val="1"/>
          <w:numId w:val="5"/>
        </w:numPr>
        <w:tabs>
          <w:tab w:val="left" w:pos="1134"/>
        </w:tabs>
        <w:ind w:left="0" w:firstLine="709"/>
        <w:rPr>
          <w:lang w:bidi="ru-RU"/>
        </w:rPr>
      </w:pPr>
      <w:r w:rsidRPr="00120563">
        <w:rPr>
          <w:lang w:bidi="ru-RU"/>
        </w:rPr>
        <w:t>Договор составлен и подписан в 2 (двух) экземплярах, по одному - для каждой из Сторон.</w:t>
      </w:r>
    </w:p>
    <w:p w14:paraId="28360845" w14:textId="01FC38F1" w:rsidR="00075D86" w:rsidRPr="00120563" w:rsidRDefault="00075D86" w:rsidP="00FF79B7">
      <w:pPr>
        <w:pStyle w:val="af4"/>
        <w:numPr>
          <w:ilvl w:val="1"/>
          <w:numId w:val="5"/>
        </w:numPr>
        <w:tabs>
          <w:tab w:val="left" w:pos="1134"/>
        </w:tabs>
        <w:ind w:left="0" w:firstLine="709"/>
        <w:rPr>
          <w:lang w:bidi="ru-RU"/>
        </w:rPr>
      </w:pPr>
      <w:r w:rsidRPr="00120563">
        <w:rPr>
          <w:lang w:bidi="ru-RU"/>
        </w:rPr>
        <w:t xml:space="preserve">Неотъемлемой частью </w:t>
      </w:r>
      <w:r w:rsidR="00DC1590">
        <w:rPr>
          <w:lang w:bidi="ru-RU"/>
        </w:rPr>
        <w:t>Д</w:t>
      </w:r>
      <w:r w:rsidRPr="00120563">
        <w:rPr>
          <w:lang w:bidi="ru-RU"/>
        </w:rPr>
        <w:t>оговора являются следующие приложения:</w:t>
      </w:r>
    </w:p>
    <w:p w14:paraId="650FA2C1" w14:textId="77777777" w:rsidR="00685C81" w:rsidRPr="00120563" w:rsidRDefault="005F2C32" w:rsidP="00721E22">
      <w:pPr>
        <w:shd w:val="clear" w:color="auto" w:fill="FFFFFF" w:themeFill="background1"/>
        <w:autoSpaceDE w:val="0"/>
        <w:autoSpaceDN w:val="0"/>
        <w:adjustRightInd w:val="0"/>
        <w:ind w:firstLine="709"/>
        <w:jc w:val="both"/>
      </w:pPr>
      <w:r w:rsidRPr="00120563">
        <w:t xml:space="preserve">Приложение № 1 </w:t>
      </w:r>
      <w:r w:rsidR="00753A62" w:rsidRPr="00120563">
        <w:t>–</w:t>
      </w:r>
      <w:r w:rsidR="00685C81" w:rsidRPr="00120563">
        <w:t xml:space="preserve"> </w:t>
      </w:r>
      <w:r w:rsidR="00AE1A6C" w:rsidRPr="00120563">
        <w:t>Производственная программа оказания услуг</w:t>
      </w:r>
    </w:p>
    <w:p w14:paraId="23E3A5A6" w14:textId="77777777" w:rsidR="007F1B9C" w:rsidRPr="00120563" w:rsidRDefault="007F1B9C" w:rsidP="00721E22">
      <w:pPr>
        <w:shd w:val="clear" w:color="auto" w:fill="FFFFFF" w:themeFill="background1"/>
        <w:autoSpaceDE w:val="0"/>
        <w:autoSpaceDN w:val="0"/>
        <w:adjustRightInd w:val="0"/>
        <w:ind w:firstLine="709"/>
        <w:jc w:val="both"/>
      </w:pPr>
      <w:r w:rsidRPr="00120563">
        <w:t xml:space="preserve">Приложение № </w:t>
      </w:r>
      <w:r w:rsidR="00B521AA" w:rsidRPr="00120563">
        <w:t>2</w:t>
      </w:r>
      <w:r w:rsidRPr="00120563">
        <w:t xml:space="preserve"> </w:t>
      </w:r>
      <w:r w:rsidR="00057C24" w:rsidRPr="00120563">
        <w:t>–</w:t>
      </w:r>
      <w:r w:rsidRPr="00120563">
        <w:t xml:space="preserve"> </w:t>
      </w:r>
      <w:r w:rsidR="0097637D" w:rsidRPr="00120563">
        <w:t>Особые условия оказания услуг.</w:t>
      </w:r>
    </w:p>
    <w:p w14:paraId="6F569B7B" w14:textId="0F214F97" w:rsidR="00AE1A6C" w:rsidRPr="00120563" w:rsidRDefault="00AE1A6C" w:rsidP="00721E22">
      <w:pPr>
        <w:shd w:val="clear" w:color="auto" w:fill="FFFFFF" w:themeFill="background1"/>
        <w:autoSpaceDE w:val="0"/>
        <w:autoSpaceDN w:val="0"/>
        <w:adjustRightInd w:val="0"/>
        <w:ind w:firstLine="709"/>
        <w:jc w:val="both"/>
      </w:pPr>
      <w:r w:rsidRPr="00120563">
        <w:t xml:space="preserve">Приложение № </w:t>
      </w:r>
      <w:r w:rsidR="00C70A1E" w:rsidRPr="00120563">
        <w:t>3</w:t>
      </w:r>
      <w:r w:rsidRPr="00120563">
        <w:t xml:space="preserve"> – </w:t>
      </w:r>
      <w:r w:rsidR="003574BC" w:rsidRPr="00120563">
        <w:t>Отчет об оказании комплекса абонентских услуг.</w:t>
      </w:r>
    </w:p>
    <w:p w14:paraId="6897B724" w14:textId="451EDAA2" w:rsidR="00AE1A6C" w:rsidRPr="00120563" w:rsidRDefault="00C70A1E" w:rsidP="00721E22">
      <w:pPr>
        <w:shd w:val="clear" w:color="auto" w:fill="FFFFFF" w:themeFill="background1"/>
        <w:autoSpaceDE w:val="0"/>
        <w:autoSpaceDN w:val="0"/>
        <w:adjustRightInd w:val="0"/>
        <w:ind w:firstLine="709"/>
        <w:jc w:val="both"/>
      </w:pPr>
      <w:r w:rsidRPr="00120563">
        <w:t>Приложение № 4</w:t>
      </w:r>
      <w:r w:rsidR="00AE1A6C" w:rsidRPr="00120563">
        <w:t xml:space="preserve"> – </w:t>
      </w:r>
      <w:r w:rsidR="003574BC" w:rsidRPr="00120563">
        <w:t>Порядок согласования списка работников.</w:t>
      </w:r>
    </w:p>
    <w:p w14:paraId="1F59CADA" w14:textId="5C9D5313" w:rsidR="00AE1A6C" w:rsidRPr="00120563" w:rsidRDefault="00C70A1E" w:rsidP="00721E22">
      <w:pPr>
        <w:shd w:val="clear" w:color="auto" w:fill="FFFFFF" w:themeFill="background1"/>
        <w:tabs>
          <w:tab w:val="left" w:pos="3120"/>
        </w:tabs>
        <w:autoSpaceDE w:val="0"/>
        <w:autoSpaceDN w:val="0"/>
        <w:adjustRightInd w:val="0"/>
        <w:ind w:firstLine="709"/>
        <w:jc w:val="both"/>
      </w:pPr>
      <w:r w:rsidRPr="00120563">
        <w:t>Приложение № 5</w:t>
      </w:r>
      <w:r w:rsidR="00AE1A6C" w:rsidRPr="00120563">
        <w:t xml:space="preserve"> - </w:t>
      </w:r>
      <w:r w:rsidR="003574BC" w:rsidRPr="00120563">
        <w:t>Перечень подменных ТС.</w:t>
      </w:r>
    </w:p>
    <w:p w14:paraId="1A88E91B" w14:textId="0E8DC58E" w:rsidR="00A910C3" w:rsidRDefault="00A910C3" w:rsidP="00721E22">
      <w:pPr>
        <w:shd w:val="clear" w:color="auto" w:fill="FFFFFF" w:themeFill="background1"/>
        <w:tabs>
          <w:tab w:val="left" w:pos="3120"/>
        </w:tabs>
        <w:autoSpaceDE w:val="0"/>
        <w:autoSpaceDN w:val="0"/>
        <w:adjustRightInd w:val="0"/>
        <w:ind w:firstLine="709"/>
        <w:jc w:val="both"/>
      </w:pPr>
      <w:r w:rsidRPr="00120563">
        <w:t>Приложение № 6 – Заявка (Форма образец).</w:t>
      </w:r>
    </w:p>
    <w:p w14:paraId="6FE09C05" w14:textId="01725B41" w:rsidR="00FF4602" w:rsidRDefault="00FF4602" w:rsidP="00721E22">
      <w:pPr>
        <w:shd w:val="clear" w:color="auto" w:fill="FFFFFF" w:themeFill="background1"/>
        <w:tabs>
          <w:tab w:val="left" w:pos="3120"/>
        </w:tabs>
        <w:autoSpaceDE w:val="0"/>
        <w:autoSpaceDN w:val="0"/>
        <w:adjustRightInd w:val="0"/>
        <w:ind w:firstLine="709"/>
        <w:jc w:val="both"/>
      </w:pPr>
      <w:r>
        <w:t>Приложение № 7 – Лист уведомления.</w:t>
      </w:r>
    </w:p>
    <w:p w14:paraId="2E2E4757" w14:textId="77777777" w:rsidR="009875EE" w:rsidRDefault="009875EE" w:rsidP="009875EE">
      <w:pPr>
        <w:shd w:val="clear" w:color="auto" w:fill="FFFFFF" w:themeFill="background1"/>
        <w:tabs>
          <w:tab w:val="left" w:pos="3120"/>
        </w:tabs>
        <w:autoSpaceDE w:val="0"/>
        <w:autoSpaceDN w:val="0"/>
        <w:adjustRightInd w:val="0"/>
        <w:ind w:firstLine="709"/>
        <w:jc w:val="both"/>
      </w:pPr>
      <w:r>
        <w:t>Приложение № 8 – Акт выявленных нарушений.</w:t>
      </w:r>
    </w:p>
    <w:p w14:paraId="4073A60E" w14:textId="57008F39" w:rsidR="009875EE" w:rsidRPr="00120563" w:rsidRDefault="009875EE" w:rsidP="009875EE">
      <w:pPr>
        <w:shd w:val="clear" w:color="auto" w:fill="FFFFFF" w:themeFill="background1"/>
        <w:tabs>
          <w:tab w:val="left" w:pos="3120"/>
        </w:tabs>
        <w:autoSpaceDE w:val="0"/>
        <w:autoSpaceDN w:val="0"/>
        <w:adjustRightInd w:val="0"/>
        <w:ind w:firstLine="709"/>
        <w:jc w:val="both"/>
      </w:pPr>
      <w:r>
        <w:t xml:space="preserve">Приложение № 9 – Список подменных средств </w:t>
      </w:r>
      <w:r w:rsidRPr="00120563">
        <w:t>(Форма образец).</w:t>
      </w:r>
    </w:p>
    <w:p w14:paraId="590880AD" w14:textId="77777777" w:rsidR="00A16A14" w:rsidRPr="00120563" w:rsidRDefault="00A16A14" w:rsidP="00721E22">
      <w:pPr>
        <w:keepLines/>
        <w:shd w:val="clear" w:color="auto" w:fill="FFFFFF" w:themeFill="background1"/>
        <w:jc w:val="center"/>
        <w:rPr>
          <w:b/>
        </w:rPr>
      </w:pPr>
    </w:p>
    <w:p w14:paraId="363D4304" w14:textId="77777777" w:rsidR="002442C6" w:rsidRPr="00120563" w:rsidRDefault="00AE1A6C" w:rsidP="008C7C92">
      <w:pPr>
        <w:pStyle w:val="af4"/>
        <w:numPr>
          <w:ilvl w:val="0"/>
          <w:numId w:val="22"/>
        </w:numPr>
        <w:shd w:val="clear" w:color="auto" w:fill="FFFFFF" w:themeFill="background1"/>
        <w:jc w:val="center"/>
      </w:pPr>
      <w:r w:rsidRPr="00120563">
        <w:rPr>
          <w:b/>
        </w:rPr>
        <w:t>АДРЕСА, РЕКВИЗИТЫ И ПОДПИСИ СТОРОН</w:t>
      </w:r>
    </w:p>
    <w:p w14:paraId="6740C5F2" w14:textId="77777777" w:rsidR="00AE1A6C" w:rsidRPr="00120563" w:rsidRDefault="00AE1A6C" w:rsidP="00721E22">
      <w:pPr>
        <w:pStyle w:val="af4"/>
        <w:shd w:val="clear" w:color="auto" w:fill="FFFFFF" w:themeFill="background1"/>
        <w:ind w:left="360" w:firstLine="0"/>
      </w:pPr>
    </w:p>
    <w:tbl>
      <w:tblPr>
        <w:tblW w:w="9260" w:type="dxa"/>
        <w:tblInd w:w="-72" w:type="dxa"/>
        <w:tblLayout w:type="fixed"/>
        <w:tblCellMar>
          <w:left w:w="70" w:type="dxa"/>
          <w:right w:w="70" w:type="dxa"/>
        </w:tblCellMar>
        <w:tblLook w:val="0000" w:firstRow="0" w:lastRow="0" w:firstColumn="0" w:lastColumn="0" w:noHBand="0" w:noVBand="0"/>
      </w:tblPr>
      <w:tblGrid>
        <w:gridCol w:w="4663"/>
        <w:gridCol w:w="4597"/>
      </w:tblGrid>
      <w:tr w:rsidR="00120563" w:rsidRPr="00120563" w14:paraId="79029B4D" w14:textId="77777777" w:rsidTr="00DD6CD6">
        <w:trPr>
          <w:trHeight w:val="357"/>
        </w:trPr>
        <w:tc>
          <w:tcPr>
            <w:tcW w:w="4663" w:type="dxa"/>
            <w:shd w:val="clear" w:color="auto" w:fill="auto"/>
            <w:vAlign w:val="center"/>
          </w:tcPr>
          <w:p w14:paraId="3AF6B86B" w14:textId="77777777" w:rsidR="00CF485E" w:rsidRPr="00120563" w:rsidRDefault="00CF485E" w:rsidP="00721E22">
            <w:pPr>
              <w:widowControl w:val="0"/>
              <w:shd w:val="clear" w:color="auto" w:fill="FFFFFF" w:themeFill="background1"/>
              <w:tabs>
                <w:tab w:val="left" w:pos="5626"/>
              </w:tabs>
              <w:ind w:left="8"/>
              <w:contextualSpacing/>
            </w:pPr>
            <w:r w:rsidRPr="00120563">
              <w:rPr>
                <w:b/>
              </w:rPr>
              <w:t>ЗАКАЗЧИК</w:t>
            </w:r>
          </w:p>
        </w:tc>
        <w:tc>
          <w:tcPr>
            <w:tcW w:w="4597" w:type="dxa"/>
            <w:shd w:val="clear" w:color="auto" w:fill="auto"/>
            <w:vAlign w:val="center"/>
          </w:tcPr>
          <w:p w14:paraId="260DC31B" w14:textId="77777777" w:rsidR="00CF485E" w:rsidRPr="00120563" w:rsidRDefault="00CF485E" w:rsidP="00721E22">
            <w:pPr>
              <w:widowControl w:val="0"/>
              <w:shd w:val="clear" w:color="auto" w:fill="FFFFFF" w:themeFill="background1"/>
              <w:tabs>
                <w:tab w:val="left" w:pos="5626"/>
              </w:tabs>
              <w:ind w:left="8"/>
              <w:contextualSpacing/>
            </w:pPr>
            <w:r w:rsidRPr="00120563">
              <w:rPr>
                <w:b/>
              </w:rPr>
              <w:t>ИСПОЛНИТЕЛЬ</w:t>
            </w:r>
          </w:p>
        </w:tc>
      </w:tr>
    </w:tbl>
    <w:tbl>
      <w:tblPr>
        <w:tblpPr w:leftFromText="180" w:rightFromText="180" w:vertAnchor="text" w:horzAnchor="margin" w:tblpY="169"/>
        <w:tblW w:w="9285" w:type="dxa"/>
        <w:tblLayout w:type="fixed"/>
        <w:tblCellMar>
          <w:left w:w="71" w:type="dxa"/>
          <w:right w:w="71" w:type="dxa"/>
        </w:tblCellMar>
        <w:tblLook w:val="0000" w:firstRow="0" w:lastRow="0" w:firstColumn="0" w:lastColumn="0" w:noHBand="0" w:noVBand="0"/>
      </w:tblPr>
      <w:tblGrid>
        <w:gridCol w:w="4607"/>
        <w:gridCol w:w="4678"/>
      </w:tblGrid>
      <w:tr w:rsidR="00120563" w:rsidRPr="00120563" w14:paraId="3E3CB458" w14:textId="77777777" w:rsidTr="00DD6CD6">
        <w:trPr>
          <w:trHeight w:val="1136"/>
        </w:trPr>
        <w:tc>
          <w:tcPr>
            <w:tcW w:w="4607" w:type="dxa"/>
          </w:tcPr>
          <w:p w14:paraId="40093C2F" w14:textId="77777777" w:rsidR="005230A7" w:rsidRPr="00120563" w:rsidRDefault="005230A7" w:rsidP="00D3698E">
            <w:pPr>
              <w:tabs>
                <w:tab w:val="left" w:pos="4520"/>
              </w:tabs>
              <w:snapToGrid w:val="0"/>
              <w:ind w:right="317"/>
              <w:jc w:val="both"/>
              <w:rPr>
                <w:i/>
                <w:sz w:val="22"/>
                <w:szCs w:val="22"/>
              </w:rPr>
            </w:pPr>
            <w:r w:rsidRPr="00120563">
              <w:rPr>
                <w:b/>
                <w:spacing w:val="-2"/>
                <w:sz w:val="22"/>
                <w:szCs w:val="22"/>
              </w:rPr>
              <w:t>ООО «Нортранс-Норильск»</w:t>
            </w:r>
          </w:p>
          <w:p w14:paraId="51CDF3D7"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 xml:space="preserve">Адрес в соответствии с ЕГРЮЛ (для оформления счетов-фактур): 663305, Красноярский край, г. Норильск, </w:t>
            </w:r>
          </w:p>
          <w:p w14:paraId="65105233"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ул. Талнахская, д. 39, к. А</w:t>
            </w:r>
          </w:p>
          <w:p w14:paraId="3E2E593A"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 xml:space="preserve">Почтовый адрес: </w:t>
            </w:r>
          </w:p>
          <w:p w14:paraId="1321D2BA"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lastRenderedPageBreak/>
              <w:t xml:space="preserve">Заказным письмом (почтой РФ): </w:t>
            </w:r>
          </w:p>
          <w:p w14:paraId="139DD615"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 xml:space="preserve">663305 Российская Федерация, Красноярский край, </w:t>
            </w:r>
          </w:p>
          <w:p w14:paraId="292A930F"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г. Норильск, а/я № 384.</w:t>
            </w:r>
          </w:p>
          <w:p w14:paraId="61587F76"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Тел. (3919)261-382</w:t>
            </w:r>
          </w:p>
          <w:p w14:paraId="1B1EC9FB" w14:textId="77777777" w:rsidR="00B0123C" w:rsidRPr="00B0123C" w:rsidRDefault="00B0123C" w:rsidP="00B0123C">
            <w:pPr>
              <w:pStyle w:val="22"/>
              <w:rPr>
                <w:rFonts w:ascii="Times New Roman" w:hAnsi="Times New Roman"/>
                <w:szCs w:val="24"/>
                <w:lang w:val="en-US"/>
              </w:rPr>
            </w:pPr>
            <w:r w:rsidRPr="00B0123C">
              <w:rPr>
                <w:rFonts w:ascii="Times New Roman" w:hAnsi="Times New Roman"/>
                <w:szCs w:val="24"/>
                <w:lang w:val="en-US"/>
              </w:rPr>
              <w:t xml:space="preserve">E-mail: nortrans-norilsk@nornik.ru </w:t>
            </w:r>
          </w:p>
          <w:p w14:paraId="07375C2F"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 xml:space="preserve">ИНН 2457062779 / КПП 245701001 </w:t>
            </w:r>
          </w:p>
          <w:p w14:paraId="71D81AD0"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р/с № 40702810175520011661</w:t>
            </w:r>
          </w:p>
          <w:p w14:paraId="0A89900E"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 xml:space="preserve">в РОСБАНК ФИЛИАЛ СИБИРЬ </w:t>
            </w:r>
          </w:p>
          <w:p w14:paraId="5A68318A"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АО «ТБАНК»</w:t>
            </w:r>
          </w:p>
          <w:p w14:paraId="6A416DC5" w14:textId="77777777" w:rsidR="00B0123C" w:rsidRPr="00B0123C" w:rsidRDefault="00B0123C" w:rsidP="00B0123C">
            <w:pPr>
              <w:pStyle w:val="22"/>
              <w:rPr>
                <w:rFonts w:ascii="Times New Roman" w:hAnsi="Times New Roman"/>
                <w:szCs w:val="24"/>
              </w:rPr>
            </w:pPr>
            <w:r w:rsidRPr="00B0123C">
              <w:rPr>
                <w:rFonts w:ascii="Times New Roman" w:hAnsi="Times New Roman"/>
                <w:szCs w:val="24"/>
              </w:rPr>
              <w:t>БИК 040407577</w:t>
            </w:r>
          </w:p>
          <w:p w14:paraId="6BBB0758" w14:textId="6B1D1B52" w:rsidR="00367B5D" w:rsidRPr="00C92B49" w:rsidRDefault="00B0123C" w:rsidP="00B0123C">
            <w:pPr>
              <w:pStyle w:val="22"/>
              <w:rPr>
                <w:rFonts w:ascii="Times New Roman" w:hAnsi="Times New Roman"/>
                <w:szCs w:val="24"/>
              </w:rPr>
            </w:pPr>
            <w:r w:rsidRPr="00B0123C">
              <w:rPr>
                <w:rFonts w:ascii="Times New Roman" w:hAnsi="Times New Roman"/>
                <w:szCs w:val="24"/>
              </w:rPr>
              <w:t>к/с 30101810445370407577</w:t>
            </w:r>
          </w:p>
          <w:p w14:paraId="56153F9F" w14:textId="5697F089" w:rsidR="00367B5D" w:rsidRDefault="00367B5D" w:rsidP="00F97340">
            <w:pPr>
              <w:tabs>
                <w:tab w:val="left" w:pos="4520"/>
              </w:tabs>
              <w:ind w:right="317"/>
              <w:rPr>
                <w:sz w:val="22"/>
                <w:szCs w:val="22"/>
              </w:rPr>
            </w:pPr>
          </w:p>
          <w:p w14:paraId="1DF39402" w14:textId="04CEFD73" w:rsidR="00B0123C" w:rsidRDefault="00B0123C" w:rsidP="00F97340">
            <w:pPr>
              <w:tabs>
                <w:tab w:val="left" w:pos="4520"/>
              </w:tabs>
              <w:ind w:right="317"/>
              <w:rPr>
                <w:sz w:val="22"/>
                <w:szCs w:val="22"/>
              </w:rPr>
            </w:pPr>
          </w:p>
          <w:p w14:paraId="13DDC992" w14:textId="11D98195" w:rsidR="00B0123C" w:rsidRDefault="00B0123C" w:rsidP="00F97340">
            <w:pPr>
              <w:tabs>
                <w:tab w:val="left" w:pos="4520"/>
              </w:tabs>
              <w:ind w:right="317"/>
              <w:rPr>
                <w:sz w:val="22"/>
                <w:szCs w:val="22"/>
              </w:rPr>
            </w:pPr>
          </w:p>
          <w:p w14:paraId="604CEA99" w14:textId="1D531DCD" w:rsidR="00B0123C" w:rsidRDefault="00B0123C" w:rsidP="00F97340">
            <w:pPr>
              <w:tabs>
                <w:tab w:val="left" w:pos="4520"/>
              </w:tabs>
              <w:ind w:right="317"/>
              <w:rPr>
                <w:sz w:val="22"/>
                <w:szCs w:val="22"/>
              </w:rPr>
            </w:pPr>
          </w:p>
          <w:p w14:paraId="18AAF0FB" w14:textId="77777777" w:rsidR="00B0123C" w:rsidRDefault="00B0123C" w:rsidP="00F97340">
            <w:pPr>
              <w:tabs>
                <w:tab w:val="left" w:pos="4520"/>
              </w:tabs>
              <w:ind w:right="317"/>
              <w:rPr>
                <w:sz w:val="22"/>
                <w:szCs w:val="22"/>
              </w:rPr>
            </w:pPr>
          </w:p>
          <w:p w14:paraId="073F1B5F" w14:textId="4C789D8A" w:rsidR="005230A7" w:rsidRPr="00120563" w:rsidRDefault="005230A7" w:rsidP="00D3698E">
            <w:pPr>
              <w:tabs>
                <w:tab w:val="left" w:pos="4520"/>
              </w:tabs>
              <w:ind w:right="317"/>
              <w:rPr>
                <w:sz w:val="22"/>
                <w:szCs w:val="22"/>
              </w:rPr>
            </w:pPr>
            <w:r w:rsidRPr="00120563">
              <w:rPr>
                <w:sz w:val="22"/>
                <w:szCs w:val="22"/>
              </w:rPr>
              <w:t>__________________________________</w:t>
            </w:r>
          </w:p>
          <w:p w14:paraId="1B09C06A" w14:textId="77777777" w:rsidR="005230A7" w:rsidRPr="00120563" w:rsidRDefault="005230A7" w:rsidP="00D3698E">
            <w:pPr>
              <w:tabs>
                <w:tab w:val="left" w:pos="846"/>
                <w:tab w:val="left" w:pos="4520"/>
              </w:tabs>
              <w:ind w:right="317"/>
              <w:rPr>
                <w:bCs/>
                <w:i/>
                <w:sz w:val="22"/>
                <w:szCs w:val="22"/>
              </w:rPr>
            </w:pPr>
            <w:r w:rsidRPr="00120563">
              <w:rPr>
                <w:bCs/>
                <w:i/>
                <w:sz w:val="22"/>
                <w:szCs w:val="22"/>
              </w:rPr>
              <w:t xml:space="preserve">                   (должность)</w:t>
            </w:r>
          </w:p>
          <w:p w14:paraId="60275F20" w14:textId="77777777" w:rsidR="005230A7" w:rsidRPr="00120563" w:rsidRDefault="005230A7" w:rsidP="00D3698E">
            <w:pPr>
              <w:tabs>
                <w:tab w:val="left" w:pos="4520"/>
              </w:tabs>
              <w:ind w:right="317"/>
              <w:rPr>
                <w:sz w:val="22"/>
                <w:szCs w:val="22"/>
              </w:rPr>
            </w:pPr>
            <w:r w:rsidRPr="00120563">
              <w:rPr>
                <w:sz w:val="22"/>
                <w:szCs w:val="22"/>
              </w:rPr>
              <w:t>__________________________________</w:t>
            </w:r>
          </w:p>
          <w:p w14:paraId="61792670" w14:textId="77777777" w:rsidR="005230A7" w:rsidRPr="00120563" w:rsidRDefault="005230A7" w:rsidP="00D3698E">
            <w:pPr>
              <w:tabs>
                <w:tab w:val="left" w:pos="4520"/>
              </w:tabs>
              <w:ind w:right="317"/>
              <w:rPr>
                <w:bCs/>
                <w:i/>
                <w:sz w:val="22"/>
                <w:szCs w:val="22"/>
              </w:rPr>
            </w:pPr>
            <w:r w:rsidRPr="00120563">
              <w:rPr>
                <w:bCs/>
                <w:i/>
                <w:sz w:val="22"/>
                <w:szCs w:val="22"/>
              </w:rPr>
              <w:t xml:space="preserve">                         (ФИО)</w:t>
            </w:r>
          </w:p>
          <w:p w14:paraId="7FC49264" w14:textId="77777777" w:rsidR="005230A7" w:rsidRPr="00120563" w:rsidRDefault="005230A7" w:rsidP="00D3698E">
            <w:pPr>
              <w:tabs>
                <w:tab w:val="left" w:pos="4520"/>
              </w:tabs>
              <w:ind w:right="317"/>
              <w:rPr>
                <w:sz w:val="22"/>
                <w:szCs w:val="22"/>
              </w:rPr>
            </w:pPr>
            <w:r w:rsidRPr="00120563">
              <w:rPr>
                <w:sz w:val="22"/>
                <w:szCs w:val="22"/>
              </w:rPr>
              <w:t>_________________/________________/</w:t>
            </w:r>
          </w:p>
          <w:p w14:paraId="33310243" w14:textId="77777777" w:rsidR="005230A7" w:rsidRPr="00120563" w:rsidRDefault="005230A7" w:rsidP="00D3698E">
            <w:pPr>
              <w:tabs>
                <w:tab w:val="left" w:pos="4520"/>
              </w:tabs>
              <w:ind w:right="317"/>
              <w:rPr>
                <w:i/>
                <w:sz w:val="22"/>
                <w:szCs w:val="22"/>
              </w:rPr>
            </w:pPr>
            <w:r w:rsidRPr="00120563">
              <w:rPr>
                <w:i/>
                <w:sz w:val="22"/>
                <w:szCs w:val="22"/>
              </w:rPr>
              <w:t>(</w:t>
            </w:r>
            <w:proofErr w:type="gramStart"/>
            <w:r w:rsidRPr="00120563">
              <w:rPr>
                <w:i/>
                <w:sz w:val="22"/>
                <w:szCs w:val="22"/>
              </w:rPr>
              <w:t xml:space="preserve">подпись)   </w:t>
            </w:r>
            <w:proofErr w:type="gramEnd"/>
            <w:r w:rsidRPr="00120563">
              <w:rPr>
                <w:i/>
                <w:sz w:val="22"/>
                <w:szCs w:val="22"/>
              </w:rPr>
              <w:t xml:space="preserve">         (расшифровка подписи)</w:t>
            </w:r>
          </w:p>
          <w:p w14:paraId="17F8FFC8" w14:textId="2C3ADF75" w:rsidR="005230A7" w:rsidRPr="00120563" w:rsidRDefault="005230A7" w:rsidP="00F97340">
            <w:pPr>
              <w:pStyle w:val="22"/>
              <w:widowControl w:val="0"/>
              <w:shd w:val="clear" w:color="auto" w:fill="FFFFFF" w:themeFill="background1"/>
              <w:contextualSpacing/>
              <w:rPr>
                <w:rFonts w:ascii="Times New Roman" w:hAnsi="Times New Roman"/>
                <w:szCs w:val="24"/>
              </w:rPr>
            </w:pPr>
            <w:r w:rsidRPr="00120563">
              <w:t>М.П.</w:t>
            </w:r>
          </w:p>
        </w:tc>
        <w:tc>
          <w:tcPr>
            <w:tcW w:w="4678" w:type="dxa"/>
          </w:tcPr>
          <w:p w14:paraId="4932B83F" w14:textId="77777777" w:rsidR="005230A7" w:rsidRPr="00120563" w:rsidRDefault="005230A7" w:rsidP="00D3698E">
            <w:pPr>
              <w:pStyle w:val="ac"/>
              <w:rPr>
                <w:i/>
              </w:rPr>
            </w:pPr>
            <w:r w:rsidRPr="00120563">
              <w:rPr>
                <w:i/>
              </w:rPr>
              <w:lastRenderedPageBreak/>
              <w:t>__________________________________</w:t>
            </w:r>
          </w:p>
          <w:p w14:paraId="39D31983" w14:textId="77777777" w:rsidR="005230A7" w:rsidRPr="00120563" w:rsidRDefault="005230A7" w:rsidP="00D3698E">
            <w:pPr>
              <w:pStyle w:val="ac"/>
              <w:rPr>
                <w:i/>
              </w:rPr>
            </w:pPr>
            <w:r w:rsidRPr="00120563">
              <w:t>Адрес места нахождения:</w:t>
            </w:r>
            <w:r w:rsidRPr="00120563">
              <w:rPr>
                <w:i/>
              </w:rPr>
              <w:t xml:space="preserve"> ____________</w:t>
            </w:r>
          </w:p>
          <w:p w14:paraId="72867B25" w14:textId="77777777" w:rsidR="005230A7" w:rsidRPr="00120563" w:rsidRDefault="005230A7" w:rsidP="00D3698E">
            <w:pPr>
              <w:pStyle w:val="ac"/>
              <w:rPr>
                <w:i/>
              </w:rPr>
            </w:pPr>
            <w:r w:rsidRPr="00120563">
              <w:rPr>
                <w:i/>
              </w:rPr>
              <w:t>__________________________________</w:t>
            </w:r>
          </w:p>
          <w:p w14:paraId="2C2F425D" w14:textId="77777777" w:rsidR="005230A7" w:rsidRPr="00120563" w:rsidRDefault="005230A7" w:rsidP="00D3698E">
            <w:pPr>
              <w:pStyle w:val="ac"/>
            </w:pPr>
          </w:p>
          <w:p w14:paraId="2C11B072" w14:textId="77777777" w:rsidR="005230A7" w:rsidRPr="00120563" w:rsidRDefault="005230A7" w:rsidP="00D3698E">
            <w:pPr>
              <w:pStyle w:val="ac"/>
            </w:pPr>
            <w:r w:rsidRPr="00120563">
              <w:t>Адрес для корреспонденции:</w:t>
            </w:r>
            <w:r w:rsidRPr="00120563" w:rsidDel="003E77C9">
              <w:t xml:space="preserve"> </w:t>
            </w:r>
            <w:r w:rsidRPr="00120563">
              <w:t>_________</w:t>
            </w:r>
          </w:p>
          <w:p w14:paraId="3DAAC3E8" w14:textId="77777777" w:rsidR="005230A7" w:rsidRPr="00120563" w:rsidRDefault="005230A7" w:rsidP="00D3698E">
            <w:pPr>
              <w:pStyle w:val="ac"/>
            </w:pPr>
            <w:r w:rsidRPr="00120563">
              <w:t>__________________________________</w:t>
            </w:r>
          </w:p>
          <w:p w14:paraId="5B2A617D" w14:textId="77777777" w:rsidR="005230A7" w:rsidRPr="00120563" w:rsidRDefault="005230A7" w:rsidP="00D3698E">
            <w:pPr>
              <w:pStyle w:val="ac"/>
            </w:pPr>
            <w:r w:rsidRPr="00120563">
              <w:lastRenderedPageBreak/>
              <w:t>ИНН ___________ КПП ______________</w:t>
            </w:r>
          </w:p>
          <w:p w14:paraId="03EAD9D2" w14:textId="77777777" w:rsidR="005230A7" w:rsidRPr="00120563" w:rsidRDefault="005230A7" w:rsidP="00D3698E">
            <w:pPr>
              <w:pStyle w:val="ac"/>
            </w:pPr>
            <w:r w:rsidRPr="00120563">
              <w:t>р/с ________________________________</w:t>
            </w:r>
          </w:p>
          <w:p w14:paraId="63B305DC" w14:textId="77777777" w:rsidR="005230A7" w:rsidRPr="00120563" w:rsidRDefault="005230A7" w:rsidP="00D3698E">
            <w:pPr>
              <w:pStyle w:val="ac"/>
            </w:pPr>
            <w:r w:rsidRPr="00120563">
              <w:t>в_________________________________</w:t>
            </w:r>
          </w:p>
          <w:p w14:paraId="65F4A814" w14:textId="77777777" w:rsidR="005230A7" w:rsidRPr="00120563" w:rsidRDefault="005230A7" w:rsidP="00D3698E">
            <w:pPr>
              <w:pStyle w:val="ac"/>
            </w:pPr>
            <w:r w:rsidRPr="00120563">
              <w:t>к/с_______________ БИК ____________</w:t>
            </w:r>
          </w:p>
          <w:p w14:paraId="75E0FB54" w14:textId="77777777" w:rsidR="005230A7" w:rsidRPr="00120563" w:rsidRDefault="005230A7" w:rsidP="00D3698E">
            <w:pPr>
              <w:pStyle w:val="ac"/>
            </w:pPr>
          </w:p>
          <w:p w14:paraId="5316AD37" w14:textId="77777777" w:rsidR="005230A7" w:rsidRPr="00120563" w:rsidRDefault="005230A7" w:rsidP="00D3698E">
            <w:pPr>
              <w:pStyle w:val="ac"/>
            </w:pPr>
          </w:p>
          <w:p w14:paraId="27FFFFCF" w14:textId="77777777" w:rsidR="005230A7" w:rsidRPr="00120563" w:rsidRDefault="005230A7" w:rsidP="00F97340">
            <w:pPr>
              <w:pStyle w:val="ac"/>
            </w:pPr>
          </w:p>
          <w:p w14:paraId="23056019" w14:textId="77777777" w:rsidR="005230A7" w:rsidRPr="00120563" w:rsidRDefault="005230A7" w:rsidP="00F97340">
            <w:pPr>
              <w:pStyle w:val="ac"/>
            </w:pPr>
          </w:p>
          <w:p w14:paraId="204465E4" w14:textId="77777777" w:rsidR="005230A7" w:rsidRPr="00120563" w:rsidRDefault="005230A7" w:rsidP="00F97340">
            <w:pPr>
              <w:pStyle w:val="ac"/>
            </w:pPr>
          </w:p>
          <w:p w14:paraId="7B05A840" w14:textId="77777777" w:rsidR="005230A7" w:rsidRPr="00120563" w:rsidRDefault="005230A7" w:rsidP="00D3698E">
            <w:pPr>
              <w:pStyle w:val="ac"/>
            </w:pPr>
            <w:r w:rsidRPr="00120563">
              <w:t>Телефон ___________________________</w:t>
            </w:r>
          </w:p>
          <w:p w14:paraId="2314A9F2" w14:textId="77777777" w:rsidR="005230A7" w:rsidRPr="00120563" w:rsidRDefault="005230A7" w:rsidP="00F97340">
            <w:pPr>
              <w:pStyle w:val="ac"/>
            </w:pPr>
            <w:r w:rsidRPr="00120563">
              <w:t>Факс ______________________________</w:t>
            </w:r>
          </w:p>
          <w:p w14:paraId="6AC864C8" w14:textId="77777777" w:rsidR="005230A7" w:rsidRPr="00120563" w:rsidRDefault="005230A7" w:rsidP="00D3698E">
            <w:pPr>
              <w:pStyle w:val="ac"/>
              <w:rPr>
                <w:i/>
              </w:rPr>
            </w:pPr>
            <w:r w:rsidRPr="00120563">
              <w:t>Адрес электронной почты</w:t>
            </w:r>
            <w:r w:rsidRPr="00120563">
              <w:rPr>
                <w:i/>
              </w:rPr>
              <w:t xml:space="preserve"> ____________</w:t>
            </w:r>
          </w:p>
          <w:p w14:paraId="24CF2B84" w14:textId="7B5BB502" w:rsidR="005230A7" w:rsidRPr="00120563" w:rsidRDefault="005230A7" w:rsidP="00D3698E">
            <w:pPr>
              <w:pStyle w:val="ac"/>
              <w:snapToGrid w:val="0"/>
            </w:pPr>
          </w:p>
          <w:p w14:paraId="0BFD8825" w14:textId="08F522C0" w:rsidR="00CB18FF" w:rsidRDefault="00CB18FF" w:rsidP="00D3698E">
            <w:pPr>
              <w:pStyle w:val="ac"/>
              <w:snapToGrid w:val="0"/>
            </w:pPr>
          </w:p>
          <w:p w14:paraId="3F42D6E6" w14:textId="31FD1395" w:rsidR="00CB18FF" w:rsidRDefault="00CB18FF" w:rsidP="00D3698E">
            <w:pPr>
              <w:pStyle w:val="ac"/>
              <w:snapToGrid w:val="0"/>
            </w:pPr>
          </w:p>
          <w:p w14:paraId="54E51AA9" w14:textId="77777777" w:rsidR="00F97340" w:rsidRDefault="00F97340" w:rsidP="00D3698E">
            <w:pPr>
              <w:pStyle w:val="ac"/>
              <w:snapToGrid w:val="0"/>
            </w:pPr>
          </w:p>
          <w:p w14:paraId="3AC53F4B" w14:textId="7E292857" w:rsidR="005230A7" w:rsidRPr="00120563" w:rsidRDefault="005230A7" w:rsidP="00D3698E">
            <w:pPr>
              <w:pStyle w:val="ac"/>
              <w:snapToGrid w:val="0"/>
            </w:pPr>
            <w:r w:rsidRPr="00120563">
              <w:t>__________________________________</w:t>
            </w:r>
          </w:p>
          <w:p w14:paraId="3C1A0001" w14:textId="77777777" w:rsidR="005230A7" w:rsidRPr="00120563" w:rsidRDefault="005230A7" w:rsidP="00D3698E">
            <w:pPr>
              <w:pStyle w:val="ac"/>
              <w:snapToGrid w:val="0"/>
              <w:rPr>
                <w:bCs/>
                <w:i/>
              </w:rPr>
            </w:pPr>
            <w:r w:rsidRPr="00120563">
              <w:rPr>
                <w:bCs/>
                <w:i/>
              </w:rPr>
              <w:t xml:space="preserve">                   (должность)</w:t>
            </w:r>
          </w:p>
          <w:p w14:paraId="4C7F0572" w14:textId="77777777" w:rsidR="005230A7" w:rsidRPr="00120563" w:rsidRDefault="005230A7" w:rsidP="00D3698E">
            <w:pPr>
              <w:pStyle w:val="ac"/>
              <w:snapToGrid w:val="0"/>
            </w:pPr>
            <w:r w:rsidRPr="00120563">
              <w:t>__________________________________</w:t>
            </w:r>
          </w:p>
          <w:p w14:paraId="4000D383" w14:textId="77777777" w:rsidR="005230A7" w:rsidRPr="00120563" w:rsidRDefault="005230A7" w:rsidP="00D3698E">
            <w:pPr>
              <w:pStyle w:val="ac"/>
              <w:snapToGrid w:val="0"/>
              <w:rPr>
                <w:bCs/>
                <w:i/>
              </w:rPr>
            </w:pPr>
            <w:r w:rsidRPr="00120563">
              <w:rPr>
                <w:bCs/>
                <w:i/>
              </w:rPr>
              <w:t xml:space="preserve">                         (ФИО)</w:t>
            </w:r>
          </w:p>
          <w:p w14:paraId="7ABF0E0C" w14:textId="77777777" w:rsidR="005230A7" w:rsidRPr="00120563" w:rsidRDefault="005230A7" w:rsidP="00D3698E">
            <w:pPr>
              <w:pStyle w:val="ac"/>
              <w:snapToGrid w:val="0"/>
            </w:pPr>
            <w:r w:rsidRPr="00120563">
              <w:t>_________________/________________/</w:t>
            </w:r>
          </w:p>
          <w:p w14:paraId="0E8ACAD0" w14:textId="77777777" w:rsidR="005230A7" w:rsidRPr="00120563" w:rsidRDefault="005230A7" w:rsidP="00D3698E">
            <w:pPr>
              <w:pStyle w:val="ac"/>
              <w:snapToGrid w:val="0"/>
              <w:rPr>
                <w:i/>
              </w:rPr>
            </w:pPr>
            <w:r w:rsidRPr="00120563">
              <w:rPr>
                <w:i/>
              </w:rPr>
              <w:t>(</w:t>
            </w:r>
            <w:proofErr w:type="gramStart"/>
            <w:r w:rsidRPr="00120563">
              <w:rPr>
                <w:i/>
              </w:rPr>
              <w:t xml:space="preserve">подпись)   </w:t>
            </w:r>
            <w:proofErr w:type="gramEnd"/>
            <w:r w:rsidRPr="00120563">
              <w:rPr>
                <w:i/>
              </w:rPr>
              <w:t xml:space="preserve">            (расшифровка подписи)</w:t>
            </w:r>
          </w:p>
          <w:p w14:paraId="45A74CDE" w14:textId="1CCF46A6" w:rsidR="005230A7" w:rsidRPr="00120563" w:rsidRDefault="005230A7" w:rsidP="00F97340">
            <w:pPr>
              <w:widowControl w:val="0"/>
              <w:shd w:val="clear" w:color="auto" w:fill="FFFFFF" w:themeFill="background1"/>
              <w:contextualSpacing/>
            </w:pPr>
            <w:r w:rsidRPr="00120563">
              <w:rPr>
                <w:sz w:val="22"/>
                <w:szCs w:val="22"/>
              </w:rPr>
              <w:t>М.П.</w:t>
            </w:r>
          </w:p>
        </w:tc>
      </w:tr>
    </w:tbl>
    <w:p w14:paraId="1358106E" w14:textId="347B1145" w:rsidR="00B36C9B" w:rsidRPr="00120563" w:rsidRDefault="00B36C9B" w:rsidP="00F22E9F">
      <w:pPr>
        <w:pStyle w:val="4"/>
        <w:keepLines/>
        <w:shd w:val="clear" w:color="auto" w:fill="FFFFFF" w:themeFill="background1"/>
        <w:rPr>
          <w:lang w:val="ru-RU"/>
        </w:rPr>
      </w:pPr>
    </w:p>
    <w:sectPr w:rsidR="00B36C9B" w:rsidRPr="00120563" w:rsidSect="00F22E9F">
      <w:headerReference w:type="even" r:id="rId12"/>
      <w:headerReference w:type="default" r:id="rId13"/>
      <w:footerReference w:type="default" r:id="rId14"/>
      <w:headerReference w:type="first" r:id="rId15"/>
      <w:pgSz w:w="11907" w:h="16840" w:code="9"/>
      <w:pgMar w:top="1134" w:right="1134" w:bottom="1134" w:left="1701"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19AE3" w14:textId="77777777" w:rsidR="00A13B06" w:rsidRDefault="00A13B06">
      <w:r>
        <w:separator/>
      </w:r>
    </w:p>
  </w:endnote>
  <w:endnote w:type="continuationSeparator" w:id="0">
    <w:p w14:paraId="776846D4" w14:textId="77777777" w:rsidR="00A13B06" w:rsidRDefault="00A13B06">
      <w:r>
        <w:continuationSeparator/>
      </w:r>
    </w:p>
  </w:endnote>
  <w:endnote w:type="continuationNotice" w:id="1">
    <w:p w14:paraId="2F22933C" w14:textId="77777777" w:rsidR="00A13B06" w:rsidRDefault="00A13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9801924"/>
      <w:docPartObj>
        <w:docPartGallery w:val="Page Numbers (Bottom of Page)"/>
        <w:docPartUnique/>
      </w:docPartObj>
    </w:sdtPr>
    <w:sdtEndPr/>
    <w:sdtContent>
      <w:p w14:paraId="67D2AFE8" w14:textId="0F0503A9" w:rsidR="00975C19" w:rsidRDefault="00975C19">
        <w:pPr>
          <w:pStyle w:val="ac"/>
          <w:jc w:val="right"/>
        </w:pPr>
        <w:r>
          <w:fldChar w:fldCharType="begin"/>
        </w:r>
        <w:r>
          <w:instrText>PAGE   \* MERGEFORMAT</w:instrText>
        </w:r>
        <w:r>
          <w:fldChar w:fldCharType="separate"/>
        </w:r>
        <w:r w:rsidR="00177E8C">
          <w:rPr>
            <w:noProof/>
          </w:rPr>
          <w:t>8</w:t>
        </w:r>
        <w:r>
          <w:fldChar w:fldCharType="end"/>
        </w:r>
      </w:p>
    </w:sdtContent>
  </w:sdt>
  <w:p w14:paraId="34B80B15" w14:textId="77777777" w:rsidR="00975C19" w:rsidRDefault="00975C1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2ECFF" w14:textId="77777777" w:rsidR="00A13B06" w:rsidRDefault="00A13B06">
      <w:r>
        <w:separator/>
      </w:r>
    </w:p>
  </w:footnote>
  <w:footnote w:type="continuationSeparator" w:id="0">
    <w:p w14:paraId="635F12A5" w14:textId="77777777" w:rsidR="00A13B06" w:rsidRDefault="00A13B06">
      <w:r>
        <w:continuationSeparator/>
      </w:r>
    </w:p>
  </w:footnote>
  <w:footnote w:type="continuationNotice" w:id="1">
    <w:p w14:paraId="017380D5" w14:textId="77777777" w:rsidR="00A13B06" w:rsidRDefault="00A13B06"/>
  </w:footnote>
  <w:footnote w:id="2">
    <w:p w14:paraId="5BDCB0FC" w14:textId="77777777" w:rsidR="00E210ED" w:rsidRPr="0019245F" w:rsidRDefault="00E210ED" w:rsidP="00E210ED">
      <w:pPr>
        <w:pStyle w:val="a8"/>
      </w:pPr>
      <w:r w:rsidRPr="00C42FE5">
        <w:rPr>
          <w:rStyle w:val="aa"/>
          <w:sz w:val="18"/>
          <w:szCs w:val="18"/>
        </w:rPr>
        <w:footnoteRef/>
      </w:r>
      <w:r w:rsidRPr="00C42FE5">
        <w:rPr>
          <w:sz w:val="18"/>
          <w:szCs w:val="18"/>
        </w:rPr>
        <w:t xml:space="preserve"> </w:t>
      </w:r>
      <w:r w:rsidRPr="0019245F">
        <w:t xml:space="preserve">Указывается день недели, установленный Графиком платёжных дней в соответствии с локальным актом </w:t>
      </w:r>
      <w:r>
        <w:t>_________________</w:t>
      </w:r>
      <w:proofErr w:type="gramStart"/>
      <w:r>
        <w:t>_(</w:t>
      </w:r>
      <w:proofErr w:type="gramEnd"/>
      <w:r>
        <w:t>наименование Заказчика)</w:t>
      </w:r>
    </w:p>
  </w:footnote>
  <w:footnote w:id="3">
    <w:p w14:paraId="078EAFCA" w14:textId="77777777" w:rsidR="00245930" w:rsidRPr="00D43CED" w:rsidRDefault="00245930" w:rsidP="00245930">
      <w:pPr>
        <w:pStyle w:val="a8"/>
        <w:jc w:val="both"/>
      </w:pPr>
      <w:r w:rsidRPr="00D43CED">
        <w:rPr>
          <w:rStyle w:val="aa"/>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4">
    <w:p w14:paraId="22F480F0" w14:textId="77777777" w:rsidR="00245930" w:rsidRPr="005D021E" w:rsidRDefault="00245930" w:rsidP="00245930">
      <w:pPr>
        <w:pStyle w:val="a8"/>
        <w:jc w:val="both"/>
      </w:pPr>
      <w:r w:rsidRPr="005D021E">
        <w:rPr>
          <w:rStyle w:val="aa"/>
        </w:rPr>
        <w:footnoteRef/>
      </w:r>
      <w:r w:rsidRPr="005D021E">
        <w:t xml:space="preserve"> Если у контрагента есть «корпоративные» адреса (типа ___@</w:t>
      </w:r>
      <w:r w:rsidRPr="005D021E">
        <w:rPr>
          <w:lang w:val="en-US"/>
        </w:rPr>
        <w:t>nornik</w:t>
      </w:r>
      <w:r w:rsidRPr="005D021E">
        <w:t>.</w:t>
      </w:r>
      <w:r w:rsidRPr="005D021E">
        <w:rPr>
          <w:lang w:val="en-US"/>
        </w:rPr>
        <w:t>ru</w:t>
      </w:r>
      <w:r w:rsidRPr="005D021E">
        <w:t>, ___@</w:t>
      </w:r>
      <w:proofErr w:type="spellStart"/>
      <w:r w:rsidRPr="005D021E">
        <w:rPr>
          <w:lang w:val="en-US"/>
        </w:rPr>
        <w:t>gazprom</w:t>
      </w:r>
      <w:proofErr w:type="spellEnd"/>
      <w:r w:rsidRPr="005D021E">
        <w:t>.</w:t>
      </w:r>
      <w:r w:rsidRPr="005D021E">
        <w:rPr>
          <w:lang w:val="en-US"/>
        </w:rPr>
        <w:t>ru</w:t>
      </w:r>
      <w:r w:rsidRPr="005D021E">
        <w:t>), то выбрать первый вариант.</w:t>
      </w:r>
    </w:p>
    <w:p w14:paraId="19034E7B" w14:textId="77777777" w:rsidR="00245930" w:rsidRPr="005D021E" w:rsidRDefault="00245930" w:rsidP="00245930">
      <w:pPr>
        <w:pStyle w:val="a8"/>
        <w:jc w:val="both"/>
      </w:pPr>
      <w:r w:rsidRPr="005D021E">
        <w:t>Если «корпоративных» адресов нет или в дополнение к «корпоративным» используются адреса типа ___@</w:t>
      </w:r>
      <w:r w:rsidRPr="005D021E">
        <w:rPr>
          <w:lang w:val="en-US"/>
        </w:rPr>
        <w:t>mail</w:t>
      </w:r>
      <w:r w:rsidRPr="005D021E">
        <w:t>.</w:t>
      </w:r>
      <w:r w:rsidRPr="005D021E">
        <w:rPr>
          <w:lang w:val="en-US"/>
        </w:rPr>
        <w:t>ru</w:t>
      </w:r>
      <w:r w:rsidRPr="005D021E">
        <w:t>, ___@</w:t>
      </w:r>
      <w:r w:rsidRPr="005D021E">
        <w:rPr>
          <w:lang w:val="en-US"/>
        </w:rPr>
        <w:t>yandex</w:t>
      </w:r>
      <w:r w:rsidRPr="005D021E">
        <w:t>.</w:t>
      </w:r>
      <w:r w:rsidRPr="005D021E">
        <w:rPr>
          <w:lang w:val="en-US"/>
        </w:rPr>
        <w:t>ru</w:t>
      </w:r>
      <w:r w:rsidRPr="005D021E">
        <w:t>, то дополнить также вторым вариантом.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76868" w14:textId="77777777" w:rsidR="00252E9F" w:rsidRDefault="00252E9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D5D203F" w14:textId="77777777" w:rsidR="00252E9F" w:rsidRDefault="00252E9F">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58DD3" w14:textId="77777777" w:rsidR="00252E9F" w:rsidRDefault="00252E9F">
    <w:pPr>
      <w:pStyle w:val="a6"/>
      <w:framePr w:wrap="around" w:vAnchor="text" w:hAnchor="margin" w:xAlign="right" w:y="1"/>
      <w:ind w:firstLine="0"/>
      <w:rPr>
        <w:rStyle w:val="a7"/>
      </w:rPr>
    </w:pPr>
  </w:p>
  <w:p w14:paraId="337ECA72" w14:textId="77777777" w:rsidR="00252E9F" w:rsidRDefault="00252E9F">
    <w:pPr>
      <w:pStyle w:val="a6"/>
      <w:ind w:right="36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1AC66" w14:textId="56D5FFC2" w:rsidR="00252E9F" w:rsidRDefault="00252E9F" w:rsidP="00F67CDC">
    <w:pPr>
      <w:pStyle w:val="a6"/>
      <w:spacing w:before="0"/>
      <w:jc w:val="right"/>
    </w:pPr>
    <w:r>
      <w:t xml:space="preserve">Для ООО «Нортранс-Норильск» на стороне </w:t>
    </w:r>
    <w:r w:rsidR="00B803A3">
      <w:t>Заказчика</w:t>
    </w:r>
    <w:r>
      <w:t xml:space="preserve"> </w:t>
    </w:r>
  </w:p>
  <w:p w14:paraId="14AE5B0B" w14:textId="4B125F73" w:rsidR="002D631B" w:rsidRDefault="002D631B" w:rsidP="00F67CDC">
    <w:pPr>
      <w:pStyle w:val="a6"/>
      <w:spacing w:before="0"/>
      <w:jc w:val="right"/>
    </w:pPr>
    <w:r>
      <w:t xml:space="preserve">со </w:t>
    </w:r>
    <w:r w:rsidRPr="00ED0CF0">
      <w:t>сторонними организациями на стороне</w:t>
    </w:r>
    <w:r>
      <w:t xml:space="preserve"> Исполнителя</w:t>
    </w:r>
  </w:p>
  <w:p w14:paraId="4F6F7695" w14:textId="31486C74" w:rsidR="00252E9F" w:rsidRDefault="00252E9F" w:rsidP="00F67CDC">
    <w:pPr>
      <w:pStyle w:val="a6"/>
      <w:spacing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0E87"/>
    <w:multiLevelType w:val="multilevel"/>
    <w:tmpl w:val="63B479CE"/>
    <w:lvl w:ilvl="0">
      <w:start w:val="4"/>
      <w:numFmt w:val="decimal"/>
      <w:lvlText w:val="%1."/>
      <w:lvlJc w:val="left"/>
      <w:pPr>
        <w:tabs>
          <w:tab w:val="num" w:pos="360"/>
        </w:tabs>
        <w:ind w:left="360" w:hanging="360"/>
      </w:pPr>
      <w:rPr>
        <w:rFonts w:hint="default"/>
        <w:b/>
      </w:rPr>
    </w:lvl>
    <w:lvl w:ilvl="1">
      <w:start w:val="2"/>
      <w:numFmt w:val="decimal"/>
      <w:isLgl/>
      <w:lvlText w:val="%1.1.1."/>
      <w:lvlJc w:val="left"/>
      <w:pPr>
        <w:tabs>
          <w:tab w:val="num" w:pos="1249"/>
        </w:tabs>
        <w:ind w:left="1249" w:hanging="540"/>
      </w:pPr>
      <w:rPr>
        <w:rFonts w:hint="default"/>
        <w:b w:val="0"/>
        <w:i w:val="0"/>
      </w:rPr>
    </w:lvl>
    <w:lvl w:ilvl="2">
      <w:start w:val="1"/>
      <w:numFmt w:val="decimal"/>
      <w:isLgl/>
      <w:lvlText w:val="%1.1.%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1" w15:restartNumberingAfterBreak="0">
    <w:nsid w:val="04891BF6"/>
    <w:multiLevelType w:val="multilevel"/>
    <w:tmpl w:val="2B28EA94"/>
    <w:lvl w:ilvl="0">
      <w:start w:val="1"/>
      <w:numFmt w:val="decimal"/>
      <w:lvlText w:val="%1."/>
      <w:lvlJc w:val="left"/>
      <w:pPr>
        <w:ind w:left="1619" w:hanging="360"/>
      </w:pPr>
    </w:lvl>
    <w:lvl w:ilvl="1">
      <w:start w:val="1"/>
      <w:numFmt w:val="decimal"/>
      <w:isLgl/>
      <w:lvlText w:val="%1.%2."/>
      <w:lvlJc w:val="left"/>
      <w:pPr>
        <w:ind w:left="2324" w:hanging="1065"/>
      </w:pPr>
      <w:rPr>
        <w:rFonts w:hint="default"/>
        <w:b w:val="0"/>
      </w:rPr>
    </w:lvl>
    <w:lvl w:ilvl="2">
      <w:start w:val="1"/>
      <w:numFmt w:val="decimal"/>
      <w:isLgl/>
      <w:lvlText w:val="%1.%2.%3."/>
      <w:lvlJc w:val="left"/>
      <w:pPr>
        <w:ind w:left="2324" w:hanging="1065"/>
      </w:pPr>
      <w:rPr>
        <w:rFonts w:hint="default"/>
      </w:rPr>
    </w:lvl>
    <w:lvl w:ilvl="3">
      <w:start w:val="1"/>
      <w:numFmt w:val="decimal"/>
      <w:isLgl/>
      <w:lvlText w:val="%1.%2.%3.%4."/>
      <w:lvlJc w:val="left"/>
      <w:pPr>
        <w:ind w:left="2324" w:hanging="1065"/>
      </w:pPr>
      <w:rPr>
        <w:rFonts w:hint="default"/>
      </w:rPr>
    </w:lvl>
    <w:lvl w:ilvl="4">
      <w:start w:val="1"/>
      <w:numFmt w:val="decimal"/>
      <w:isLgl/>
      <w:lvlText w:val="%1.%2.%3.%4.%5."/>
      <w:lvlJc w:val="left"/>
      <w:pPr>
        <w:ind w:left="2339" w:hanging="1080"/>
      </w:pPr>
      <w:rPr>
        <w:rFonts w:hint="default"/>
      </w:rPr>
    </w:lvl>
    <w:lvl w:ilvl="5">
      <w:start w:val="1"/>
      <w:numFmt w:val="decimal"/>
      <w:isLgl/>
      <w:lvlText w:val="%1.%2.%3.%4.%5.%6."/>
      <w:lvlJc w:val="left"/>
      <w:pPr>
        <w:ind w:left="2339" w:hanging="1080"/>
      </w:pPr>
      <w:rPr>
        <w:rFonts w:hint="default"/>
      </w:rPr>
    </w:lvl>
    <w:lvl w:ilvl="6">
      <w:start w:val="1"/>
      <w:numFmt w:val="decimal"/>
      <w:isLgl/>
      <w:lvlText w:val="%1.%2.%3.%4.%5.%6.%7."/>
      <w:lvlJc w:val="left"/>
      <w:pPr>
        <w:ind w:left="2699" w:hanging="1440"/>
      </w:pPr>
      <w:rPr>
        <w:rFonts w:hint="default"/>
      </w:rPr>
    </w:lvl>
    <w:lvl w:ilvl="7">
      <w:start w:val="1"/>
      <w:numFmt w:val="decimal"/>
      <w:isLgl/>
      <w:lvlText w:val="%1.%2.%3.%4.%5.%6.%7.%8."/>
      <w:lvlJc w:val="left"/>
      <w:pPr>
        <w:ind w:left="2699" w:hanging="1440"/>
      </w:pPr>
      <w:rPr>
        <w:rFonts w:hint="default"/>
      </w:rPr>
    </w:lvl>
    <w:lvl w:ilvl="8">
      <w:start w:val="1"/>
      <w:numFmt w:val="decimal"/>
      <w:isLgl/>
      <w:lvlText w:val="%1.%2.%3.%4.%5.%6.%7.%8.%9."/>
      <w:lvlJc w:val="left"/>
      <w:pPr>
        <w:ind w:left="3059" w:hanging="1800"/>
      </w:pPr>
      <w:rPr>
        <w:rFonts w:hint="default"/>
      </w:rPr>
    </w:lvl>
  </w:abstractNum>
  <w:abstractNum w:abstractNumId="2" w15:restartNumberingAfterBreak="0">
    <w:nsid w:val="0560521F"/>
    <w:multiLevelType w:val="multilevel"/>
    <w:tmpl w:val="5574A22E"/>
    <w:lvl w:ilvl="0">
      <w:start w:val="4"/>
      <w:numFmt w:val="decimal"/>
      <w:lvlText w:val="%1."/>
      <w:lvlJc w:val="left"/>
      <w:pPr>
        <w:tabs>
          <w:tab w:val="num" w:pos="360"/>
        </w:tabs>
        <w:ind w:left="360" w:hanging="360"/>
      </w:pPr>
      <w:rPr>
        <w:rFonts w:hint="default"/>
        <w:b/>
      </w:rPr>
    </w:lvl>
    <w:lvl w:ilvl="1">
      <w:start w:val="2"/>
      <w:numFmt w:val="decimal"/>
      <w:isLgl/>
      <w:lvlText w:val="%1.%2."/>
      <w:lvlJc w:val="left"/>
      <w:pPr>
        <w:tabs>
          <w:tab w:val="num" w:pos="1249"/>
        </w:tabs>
        <w:ind w:left="1249" w:hanging="540"/>
      </w:pPr>
      <w:rPr>
        <w:rFonts w:hint="default"/>
        <w:b w:val="0"/>
        <w:i w:val="0"/>
      </w:rPr>
    </w:lvl>
    <w:lvl w:ilvl="2">
      <w:start w:val="2"/>
      <w:numFmt w:val="decimal"/>
      <w:isLgl/>
      <w:lvlText w:val="%1.1.%3."/>
      <w:lvlJc w:val="left"/>
      <w:pPr>
        <w:tabs>
          <w:tab w:val="num" w:pos="2138"/>
        </w:tabs>
        <w:ind w:left="2138" w:hanging="720"/>
      </w:pPr>
      <w:rPr>
        <w:rFonts w:hint="default"/>
        <w:b w:val="0"/>
        <w:i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3" w15:restartNumberingAfterBreak="0">
    <w:nsid w:val="109724FC"/>
    <w:multiLevelType w:val="multilevel"/>
    <w:tmpl w:val="4168ADD0"/>
    <w:lvl w:ilvl="0">
      <w:start w:val="4"/>
      <w:numFmt w:val="decimal"/>
      <w:lvlText w:val="%1."/>
      <w:lvlJc w:val="left"/>
      <w:pPr>
        <w:ind w:left="540" w:hanging="540"/>
      </w:pPr>
      <w:rPr>
        <w:rFonts w:eastAsiaTheme="minorHAnsi" w:hint="default"/>
        <w:b w:val="0"/>
      </w:rPr>
    </w:lvl>
    <w:lvl w:ilvl="1">
      <w:start w:val="1"/>
      <w:numFmt w:val="decimal"/>
      <w:lvlText w:val="%1.%2."/>
      <w:lvlJc w:val="left"/>
      <w:pPr>
        <w:ind w:left="1249" w:hanging="540"/>
      </w:pPr>
      <w:rPr>
        <w:rFonts w:eastAsiaTheme="minorHAnsi" w:hint="default"/>
        <w:b w:val="0"/>
      </w:rPr>
    </w:lvl>
    <w:lvl w:ilvl="2">
      <w:start w:val="1"/>
      <w:numFmt w:val="decimal"/>
      <w:lvlText w:val="%1.%2.%3."/>
      <w:lvlJc w:val="left"/>
      <w:pPr>
        <w:ind w:left="2138" w:hanging="720"/>
      </w:pPr>
      <w:rPr>
        <w:rFonts w:eastAsiaTheme="minorHAnsi" w:hint="default"/>
        <w:b w:val="0"/>
      </w:rPr>
    </w:lvl>
    <w:lvl w:ilvl="3">
      <w:start w:val="1"/>
      <w:numFmt w:val="decimal"/>
      <w:lvlText w:val="%1.%2.%3.%4."/>
      <w:lvlJc w:val="left"/>
      <w:pPr>
        <w:ind w:left="2847" w:hanging="720"/>
      </w:pPr>
      <w:rPr>
        <w:rFonts w:eastAsiaTheme="minorHAnsi" w:hint="default"/>
        <w:b w:val="0"/>
      </w:rPr>
    </w:lvl>
    <w:lvl w:ilvl="4">
      <w:start w:val="1"/>
      <w:numFmt w:val="decimal"/>
      <w:lvlText w:val="%1.%2.%3.%4.%5."/>
      <w:lvlJc w:val="left"/>
      <w:pPr>
        <w:ind w:left="3916" w:hanging="1080"/>
      </w:pPr>
      <w:rPr>
        <w:rFonts w:eastAsiaTheme="minorHAnsi" w:hint="default"/>
        <w:b w:val="0"/>
      </w:rPr>
    </w:lvl>
    <w:lvl w:ilvl="5">
      <w:start w:val="1"/>
      <w:numFmt w:val="decimal"/>
      <w:lvlText w:val="%1.%2.%3.%4.%5.%6."/>
      <w:lvlJc w:val="left"/>
      <w:pPr>
        <w:ind w:left="4625" w:hanging="1080"/>
      </w:pPr>
      <w:rPr>
        <w:rFonts w:eastAsiaTheme="minorHAnsi" w:hint="default"/>
        <w:b w:val="0"/>
      </w:rPr>
    </w:lvl>
    <w:lvl w:ilvl="6">
      <w:start w:val="1"/>
      <w:numFmt w:val="decimal"/>
      <w:lvlText w:val="%1.%2.%3.%4.%5.%6.%7."/>
      <w:lvlJc w:val="left"/>
      <w:pPr>
        <w:ind w:left="5694" w:hanging="1440"/>
      </w:pPr>
      <w:rPr>
        <w:rFonts w:eastAsiaTheme="minorHAnsi" w:hint="default"/>
        <w:b w:val="0"/>
      </w:rPr>
    </w:lvl>
    <w:lvl w:ilvl="7">
      <w:start w:val="1"/>
      <w:numFmt w:val="decimal"/>
      <w:lvlText w:val="%1.%2.%3.%4.%5.%6.%7.%8."/>
      <w:lvlJc w:val="left"/>
      <w:pPr>
        <w:ind w:left="6403" w:hanging="1440"/>
      </w:pPr>
      <w:rPr>
        <w:rFonts w:eastAsiaTheme="minorHAnsi" w:hint="default"/>
        <w:b w:val="0"/>
      </w:rPr>
    </w:lvl>
    <w:lvl w:ilvl="8">
      <w:start w:val="1"/>
      <w:numFmt w:val="decimal"/>
      <w:lvlText w:val="%1.%2.%3.%4.%5.%6.%7.%8.%9."/>
      <w:lvlJc w:val="left"/>
      <w:pPr>
        <w:ind w:left="7472" w:hanging="1800"/>
      </w:pPr>
      <w:rPr>
        <w:rFonts w:eastAsiaTheme="minorHAnsi" w:hint="default"/>
        <w:b w:val="0"/>
      </w:rPr>
    </w:lvl>
  </w:abstractNum>
  <w:abstractNum w:abstractNumId="4" w15:restartNumberingAfterBreak="0">
    <w:nsid w:val="177D4C87"/>
    <w:multiLevelType w:val="multilevel"/>
    <w:tmpl w:val="723A81AC"/>
    <w:lvl w:ilvl="0">
      <w:start w:val="12"/>
      <w:numFmt w:val="decimal"/>
      <w:lvlText w:val="%1"/>
      <w:lvlJc w:val="left"/>
      <w:pPr>
        <w:ind w:left="480" w:hanging="480"/>
      </w:pPr>
      <w:rPr>
        <w:rFonts w:hint="default"/>
      </w:rPr>
    </w:lvl>
    <w:lvl w:ilvl="1">
      <w:start w:val="4"/>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B79292E"/>
    <w:multiLevelType w:val="multilevel"/>
    <w:tmpl w:val="A156CAE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249"/>
        </w:tabs>
        <w:ind w:left="1249" w:hanging="540"/>
      </w:pPr>
      <w:rPr>
        <w:rFonts w:hint="default"/>
        <w:b w:val="0"/>
        <w:i w:val="0"/>
      </w:rPr>
    </w:lvl>
    <w:lvl w:ilvl="2">
      <w:start w:val="1"/>
      <w:numFmt w:val="decimal"/>
      <w:isLgl/>
      <w:lvlText w:val="%1.%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7" w15:restartNumberingAfterBreak="0">
    <w:nsid w:val="1CEC4FF5"/>
    <w:multiLevelType w:val="multilevel"/>
    <w:tmpl w:val="0B9CE50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none"/>
      <w:lvlText w:val="4.2.1."/>
      <w:lvlJc w:val="left"/>
      <w:pPr>
        <w:ind w:left="1080" w:hanging="360"/>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891852"/>
    <w:multiLevelType w:val="multilevel"/>
    <w:tmpl w:val="C0949350"/>
    <w:lvl w:ilvl="0">
      <w:start w:val="3"/>
      <w:numFmt w:val="decimal"/>
      <w:lvlText w:val="%1."/>
      <w:lvlJc w:val="left"/>
      <w:pPr>
        <w:tabs>
          <w:tab w:val="num" w:pos="360"/>
        </w:tabs>
        <w:ind w:left="360" w:hanging="360"/>
      </w:pPr>
      <w:rPr>
        <w:rFonts w:hint="default"/>
        <w:b/>
      </w:rPr>
    </w:lvl>
    <w:lvl w:ilvl="1">
      <w:start w:val="2"/>
      <w:numFmt w:val="decimal"/>
      <w:isLgl/>
      <w:lvlText w:val="4.%2."/>
      <w:lvlJc w:val="left"/>
      <w:pPr>
        <w:tabs>
          <w:tab w:val="num" w:pos="1249"/>
        </w:tabs>
        <w:ind w:left="1249" w:hanging="540"/>
      </w:pPr>
      <w:rPr>
        <w:rFonts w:hint="default"/>
        <w:b w:val="0"/>
        <w:i w:val="0"/>
      </w:rPr>
    </w:lvl>
    <w:lvl w:ilvl="2">
      <w:start w:val="1"/>
      <w:numFmt w:val="none"/>
      <w:isLgl/>
      <w:lvlText w:val="4.5.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9" w15:restartNumberingAfterBreak="0">
    <w:nsid w:val="1F470C17"/>
    <w:multiLevelType w:val="multilevel"/>
    <w:tmpl w:val="9A8469AA"/>
    <w:lvl w:ilvl="0">
      <w:start w:val="9"/>
      <w:numFmt w:val="decimal"/>
      <w:lvlText w:val="%1.1."/>
      <w:lvlJc w:val="left"/>
      <w:pPr>
        <w:tabs>
          <w:tab w:val="num" w:pos="360"/>
        </w:tabs>
        <w:ind w:left="360" w:hanging="360"/>
      </w:pPr>
      <w:rPr>
        <w:rFonts w:hint="default"/>
        <w:b/>
      </w:rPr>
    </w:lvl>
    <w:lvl w:ilvl="1">
      <w:start w:val="1"/>
      <w:numFmt w:val="none"/>
      <w:isLgl/>
      <w:lvlText w:val="9.1."/>
      <w:lvlJc w:val="left"/>
      <w:pPr>
        <w:tabs>
          <w:tab w:val="num" w:pos="1249"/>
        </w:tabs>
        <w:ind w:left="1249" w:hanging="540"/>
      </w:pPr>
      <w:rPr>
        <w:rFonts w:hint="default"/>
        <w:b w:val="0"/>
        <w:i w:val="0"/>
      </w:rPr>
    </w:lvl>
    <w:lvl w:ilvl="2">
      <w:start w:val="1"/>
      <w:numFmt w:val="decimal"/>
      <w:isLgl/>
      <w:lvlText w:val="%1.%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10" w15:restartNumberingAfterBreak="0">
    <w:nsid w:val="270B1176"/>
    <w:multiLevelType w:val="multilevel"/>
    <w:tmpl w:val="F558BE26"/>
    <w:lvl w:ilvl="0">
      <w:start w:val="2"/>
      <w:numFmt w:val="decimal"/>
      <w:lvlText w:val="%1."/>
      <w:lvlJc w:val="left"/>
      <w:pPr>
        <w:tabs>
          <w:tab w:val="num" w:pos="360"/>
        </w:tabs>
        <w:ind w:left="360" w:hanging="360"/>
      </w:pPr>
      <w:rPr>
        <w:rFonts w:hint="default"/>
        <w:b/>
      </w:rPr>
    </w:lvl>
    <w:lvl w:ilvl="1">
      <w:start w:val="2"/>
      <w:numFmt w:val="decimal"/>
      <w:isLgl/>
      <w:lvlText w:val="%1.%2."/>
      <w:lvlJc w:val="left"/>
      <w:pPr>
        <w:tabs>
          <w:tab w:val="num" w:pos="1249"/>
        </w:tabs>
        <w:ind w:left="1249" w:hanging="540"/>
      </w:pPr>
      <w:rPr>
        <w:rFonts w:hint="default"/>
        <w:b w:val="0"/>
        <w:i w:val="0"/>
      </w:rPr>
    </w:lvl>
    <w:lvl w:ilvl="2">
      <w:start w:val="2"/>
      <w:numFmt w:val="decimal"/>
      <w:isLgl/>
      <w:lvlText w:val="%1.%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11" w15:restartNumberingAfterBreak="0">
    <w:nsid w:val="2A8D217A"/>
    <w:multiLevelType w:val="multilevel"/>
    <w:tmpl w:val="69D0B9C6"/>
    <w:lvl w:ilvl="0">
      <w:start w:val="14"/>
      <w:numFmt w:val="decimal"/>
      <w:lvlText w:val="%1."/>
      <w:lvlJc w:val="left"/>
      <w:pPr>
        <w:ind w:left="360" w:hanging="360"/>
      </w:pPr>
      <w:rPr>
        <w:rFonts w:hint="default"/>
        <w:b/>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0E0652"/>
    <w:multiLevelType w:val="hybridMultilevel"/>
    <w:tmpl w:val="68DC2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4502E0"/>
    <w:multiLevelType w:val="multilevel"/>
    <w:tmpl w:val="00480662"/>
    <w:lvl w:ilvl="0">
      <w:start w:val="8"/>
      <w:numFmt w:val="decimal"/>
      <w:lvlText w:val="%1."/>
      <w:lvlJc w:val="left"/>
      <w:pPr>
        <w:tabs>
          <w:tab w:val="num" w:pos="360"/>
        </w:tabs>
        <w:ind w:left="360" w:hanging="360"/>
      </w:pPr>
      <w:rPr>
        <w:rFonts w:hint="default"/>
        <w:b/>
      </w:rPr>
    </w:lvl>
    <w:lvl w:ilvl="1">
      <w:start w:val="1"/>
      <w:numFmt w:val="decimal"/>
      <w:isLgl/>
      <w:lvlText w:val="8.%2."/>
      <w:lvlJc w:val="left"/>
      <w:pPr>
        <w:tabs>
          <w:tab w:val="num" w:pos="1249"/>
        </w:tabs>
        <w:ind w:left="1249" w:hanging="540"/>
      </w:pPr>
      <w:rPr>
        <w:rFonts w:hint="default"/>
        <w:b w:val="0"/>
        <w:i w:val="0"/>
      </w:rPr>
    </w:lvl>
    <w:lvl w:ilvl="2">
      <w:start w:val="1"/>
      <w:numFmt w:val="decimal"/>
      <w:isLgl/>
      <w:lvlText w:val="%1.%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14" w15:restartNumberingAfterBreak="0">
    <w:nsid w:val="34F66F5F"/>
    <w:multiLevelType w:val="multilevel"/>
    <w:tmpl w:val="53EAC870"/>
    <w:lvl w:ilvl="0">
      <w:start w:val="6"/>
      <w:numFmt w:val="decimal"/>
      <w:lvlText w:val="%1."/>
      <w:lvlJc w:val="left"/>
      <w:pPr>
        <w:tabs>
          <w:tab w:val="num" w:pos="360"/>
        </w:tabs>
        <w:ind w:left="360" w:hanging="360"/>
      </w:pPr>
      <w:rPr>
        <w:rFonts w:hint="default"/>
        <w:b/>
      </w:rPr>
    </w:lvl>
    <w:lvl w:ilvl="1">
      <w:start w:val="1"/>
      <w:numFmt w:val="decimal"/>
      <w:isLgl/>
      <w:lvlText w:val="%1.%2."/>
      <w:lvlJc w:val="left"/>
      <w:pPr>
        <w:tabs>
          <w:tab w:val="num" w:pos="1392"/>
        </w:tabs>
        <w:ind w:left="1392" w:hanging="540"/>
      </w:pPr>
      <w:rPr>
        <w:rFonts w:hint="default"/>
        <w:b w:val="0"/>
        <w:i w:val="0"/>
        <w:color w:val="auto"/>
      </w:rPr>
    </w:lvl>
    <w:lvl w:ilvl="2">
      <w:start w:val="1"/>
      <w:numFmt w:val="decimal"/>
      <w:isLgl/>
      <w:lvlText w:val="%1.%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15" w15:restartNumberingAfterBreak="0">
    <w:nsid w:val="3769057A"/>
    <w:multiLevelType w:val="multilevel"/>
    <w:tmpl w:val="C3342A9E"/>
    <w:lvl w:ilvl="0">
      <w:start w:val="4"/>
      <w:numFmt w:val="decimal"/>
      <w:lvlText w:val="%1."/>
      <w:lvlJc w:val="left"/>
      <w:pPr>
        <w:tabs>
          <w:tab w:val="num" w:pos="360"/>
        </w:tabs>
        <w:ind w:left="360" w:hanging="360"/>
      </w:pPr>
      <w:rPr>
        <w:rFonts w:hint="default"/>
        <w:b/>
      </w:rPr>
    </w:lvl>
    <w:lvl w:ilvl="1">
      <w:start w:val="1"/>
      <w:numFmt w:val="decimal"/>
      <w:isLgl/>
      <w:lvlText w:val="%1.%2."/>
      <w:lvlJc w:val="left"/>
      <w:pPr>
        <w:tabs>
          <w:tab w:val="num" w:pos="1249"/>
        </w:tabs>
        <w:ind w:left="1249" w:hanging="540"/>
      </w:pPr>
      <w:rPr>
        <w:rFonts w:hint="default"/>
        <w:b w:val="0"/>
        <w:i w:val="0"/>
      </w:rPr>
    </w:lvl>
    <w:lvl w:ilvl="2">
      <w:start w:val="2"/>
      <w:numFmt w:val="decimal"/>
      <w:isLgl/>
      <w:lvlText w:val="%1.%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16" w15:restartNumberingAfterBreak="0">
    <w:nsid w:val="40874020"/>
    <w:multiLevelType w:val="multilevel"/>
    <w:tmpl w:val="79A08798"/>
    <w:lvl w:ilvl="0">
      <w:start w:val="4"/>
      <w:numFmt w:val="decimal"/>
      <w:lvlText w:val="%1."/>
      <w:lvlJc w:val="left"/>
      <w:pPr>
        <w:ind w:left="540" w:hanging="540"/>
      </w:pPr>
      <w:rPr>
        <w:rFonts w:eastAsiaTheme="minorHAnsi" w:hint="default"/>
      </w:rPr>
    </w:lvl>
    <w:lvl w:ilvl="1">
      <w:start w:val="5"/>
      <w:numFmt w:val="decimal"/>
      <w:lvlText w:val="%1.%2."/>
      <w:lvlJc w:val="left"/>
      <w:pPr>
        <w:ind w:left="894" w:hanging="540"/>
      </w:pPr>
      <w:rPr>
        <w:rFonts w:eastAsiaTheme="minorHAnsi" w:hint="default"/>
      </w:rPr>
    </w:lvl>
    <w:lvl w:ilvl="2">
      <w:start w:val="4"/>
      <w:numFmt w:val="decimal"/>
      <w:lvlText w:val="%1.%2.%3."/>
      <w:lvlJc w:val="left"/>
      <w:pPr>
        <w:ind w:left="1428" w:hanging="720"/>
      </w:pPr>
      <w:rPr>
        <w:rFonts w:eastAsiaTheme="minorHAnsi" w:hint="default"/>
      </w:rPr>
    </w:lvl>
    <w:lvl w:ilvl="3">
      <w:start w:val="1"/>
      <w:numFmt w:val="decimal"/>
      <w:lvlText w:val="%1.%2.%3.%4."/>
      <w:lvlJc w:val="left"/>
      <w:pPr>
        <w:ind w:left="1782" w:hanging="720"/>
      </w:pPr>
      <w:rPr>
        <w:rFonts w:eastAsiaTheme="minorHAnsi" w:hint="default"/>
      </w:rPr>
    </w:lvl>
    <w:lvl w:ilvl="4">
      <w:start w:val="1"/>
      <w:numFmt w:val="decimal"/>
      <w:lvlText w:val="%1.%2.%3.%4.%5."/>
      <w:lvlJc w:val="left"/>
      <w:pPr>
        <w:ind w:left="2496" w:hanging="1080"/>
      </w:pPr>
      <w:rPr>
        <w:rFonts w:eastAsiaTheme="minorHAnsi" w:hint="default"/>
      </w:rPr>
    </w:lvl>
    <w:lvl w:ilvl="5">
      <w:start w:val="1"/>
      <w:numFmt w:val="decimal"/>
      <w:lvlText w:val="%1.%2.%3.%4.%5.%6."/>
      <w:lvlJc w:val="left"/>
      <w:pPr>
        <w:ind w:left="2850" w:hanging="1080"/>
      </w:pPr>
      <w:rPr>
        <w:rFonts w:eastAsiaTheme="minorHAnsi" w:hint="default"/>
      </w:rPr>
    </w:lvl>
    <w:lvl w:ilvl="6">
      <w:start w:val="1"/>
      <w:numFmt w:val="decimal"/>
      <w:lvlText w:val="%1.%2.%3.%4.%5.%6.%7."/>
      <w:lvlJc w:val="left"/>
      <w:pPr>
        <w:ind w:left="3564" w:hanging="1440"/>
      </w:pPr>
      <w:rPr>
        <w:rFonts w:eastAsiaTheme="minorHAnsi" w:hint="default"/>
      </w:rPr>
    </w:lvl>
    <w:lvl w:ilvl="7">
      <w:start w:val="1"/>
      <w:numFmt w:val="decimal"/>
      <w:lvlText w:val="%1.%2.%3.%4.%5.%6.%7.%8."/>
      <w:lvlJc w:val="left"/>
      <w:pPr>
        <w:ind w:left="3918" w:hanging="1440"/>
      </w:pPr>
      <w:rPr>
        <w:rFonts w:eastAsiaTheme="minorHAnsi" w:hint="default"/>
      </w:rPr>
    </w:lvl>
    <w:lvl w:ilvl="8">
      <w:start w:val="1"/>
      <w:numFmt w:val="decimal"/>
      <w:lvlText w:val="%1.%2.%3.%4.%5.%6.%7.%8.%9."/>
      <w:lvlJc w:val="left"/>
      <w:pPr>
        <w:ind w:left="4632" w:hanging="1800"/>
      </w:pPr>
      <w:rPr>
        <w:rFonts w:eastAsiaTheme="minorHAnsi" w:hint="default"/>
      </w:rPr>
    </w:lvl>
  </w:abstractNum>
  <w:abstractNum w:abstractNumId="17" w15:restartNumberingAfterBreak="0">
    <w:nsid w:val="42EC2A6B"/>
    <w:multiLevelType w:val="hybridMultilevel"/>
    <w:tmpl w:val="280A53DE"/>
    <w:lvl w:ilvl="0" w:tplc="712C02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4386B2A"/>
    <w:multiLevelType w:val="multilevel"/>
    <w:tmpl w:val="6C6867A4"/>
    <w:lvl w:ilvl="0">
      <w:start w:val="4"/>
      <w:numFmt w:val="decimal"/>
      <w:lvlText w:val="%1."/>
      <w:lvlJc w:val="left"/>
      <w:pPr>
        <w:tabs>
          <w:tab w:val="num" w:pos="360"/>
        </w:tabs>
        <w:ind w:left="360" w:hanging="360"/>
      </w:pPr>
      <w:rPr>
        <w:rFonts w:hint="default"/>
        <w:b/>
      </w:rPr>
    </w:lvl>
    <w:lvl w:ilvl="1">
      <w:start w:val="1"/>
      <w:numFmt w:val="decimal"/>
      <w:isLgl/>
      <w:lvlText w:val="5.%2."/>
      <w:lvlJc w:val="left"/>
      <w:pPr>
        <w:tabs>
          <w:tab w:val="num" w:pos="1249"/>
        </w:tabs>
        <w:ind w:left="1249" w:hanging="540"/>
      </w:pPr>
      <w:rPr>
        <w:rFonts w:hint="default"/>
        <w:b w:val="0"/>
        <w:i w:val="0"/>
      </w:rPr>
    </w:lvl>
    <w:lvl w:ilvl="2">
      <w:start w:val="1"/>
      <w:numFmt w:val="decimal"/>
      <w:isLgl/>
      <w:lvlText w:val="%1.%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19" w15:restartNumberingAfterBreak="0">
    <w:nsid w:val="44B75404"/>
    <w:multiLevelType w:val="multilevel"/>
    <w:tmpl w:val="D9E852E8"/>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F14DBF"/>
    <w:multiLevelType w:val="multilevel"/>
    <w:tmpl w:val="5860BBB6"/>
    <w:lvl w:ilvl="0">
      <w:start w:val="12"/>
      <w:numFmt w:val="decimal"/>
      <w:lvlText w:val="%1."/>
      <w:lvlJc w:val="left"/>
      <w:pPr>
        <w:ind w:left="555" w:hanging="555"/>
      </w:pPr>
      <w:rPr>
        <w:rFonts w:hint="default"/>
      </w:rPr>
    </w:lvl>
    <w:lvl w:ilvl="1">
      <w:start w:val="1"/>
      <w:numFmt w:val="decimal"/>
      <w:lvlText w:val="%1.%2."/>
      <w:lvlJc w:val="left"/>
      <w:pPr>
        <w:ind w:left="5115" w:hanging="720"/>
      </w:pPr>
      <w:rPr>
        <w:rFonts w:ascii="Times New Roman" w:hAnsi="Times New Roman" w:cs="Times New Roman" w:hint="default"/>
        <w:sz w:val="24"/>
        <w:szCs w:val="24"/>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1" w15:restartNumberingAfterBreak="0">
    <w:nsid w:val="4ABC5AEC"/>
    <w:multiLevelType w:val="multilevel"/>
    <w:tmpl w:val="10608E24"/>
    <w:lvl w:ilvl="0">
      <w:start w:val="1"/>
      <w:numFmt w:val="decimal"/>
      <w:lvlText w:val="5.%1."/>
      <w:lvlJc w:val="left"/>
      <w:pPr>
        <w:tabs>
          <w:tab w:val="num" w:pos="1259"/>
        </w:tabs>
        <w:ind w:left="1259" w:hanging="360"/>
      </w:pPr>
      <w:rPr>
        <w:rFonts w:hint="default"/>
      </w:rPr>
    </w:lvl>
    <w:lvl w:ilvl="1">
      <w:start w:val="1"/>
      <w:numFmt w:val="lowerLetter"/>
      <w:lvlText w:val="%2."/>
      <w:lvlJc w:val="left"/>
      <w:pPr>
        <w:tabs>
          <w:tab w:val="num" w:pos="1979"/>
        </w:tabs>
        <w:ind w:left="1979" w:hanging="360"/>
      </w:pPr>
      <w:rPr>
        <w:rFonts w:hint="default"/>
      </w:rPr>
    </w:lvl>
    <w:lvl w:ilvl="2">
      <w:start w:val="1"/>
      <w:numFmt w:val="lowerRoman"/>
      <w:lvlText w:val="%3."/>
      <w:lvlJc w:val="right"/>
      <w:pPr>
        <w:tabs>
          <w:tab w:val="num" w:pos="2699"/>
        </w:tabs>
        <w:ind w:left="2699" w:hanging="180"/>
      </w:pPr>
      <w:rPr>
        <w:rFonts w:hint="default"/>
      </w:rPr>
    </w:lvl>
    <w:lvl w:ilvl="3">
      <w:start w:val="1"/>
      <w:numFmt w:val="decimal"/>
      <w:lvlText w:val="%4."/>
      <w:lvlJc w:val="left"/>
      <w:pPr>
        <w:tabs>
          <w:tab w:val="num" w:pos="3419"/>
        </w:tabs>
        <w:ind w:left="3419" w:hanging="360"/>
      </w:pPr>
      <w:rPr>
        <w:rFonts w:hint="default"/>
      </w:rPr>
    </w:lvl>
    <w:lvl w:ilvl="4">
      <w:start w:val="1"/>
      <w:numFmt w:val="lowerLetter"/>
      <w:lvlText w:val="%5."/>
      <w:lvlJc w:val="left"/>
      <w:pPr>
        <w:tabs>
          <w:tab w:val="num" w:pos="4139"/>
        </w:tabs>
        <w:ind w:left="4139" w:hanging="360"/>
      </w:pPr>
      <w:rPr>
        <w:rFonts w:hint="default"/>
      </w:rPr>
    </w:lvl>
    <w:lvl w:ilvl="5">
      <w:start w:val="1"/>
      <w:numFmt w:val="lowerRoman"/>
      <w:lvlText w:val="%6."/>
      <w:lvlJc w:val="right"/>
      <w:pPr>
        <w:tabs>
          <w:tab w:val="num" w:pos="4859"/>
        </w:tabs>
        <w:ind w:left="4859" w:hanging="180"/>
      </w:pPr>
      <w:rPr>
        <w:rFonts w:hint="default"/>
      </w:rPr>
    </w:lvl>
    <w:lvl w:ilvl="6">
      <w:start w:val="1"/>
      <w:numFmt w:val="decimal"/>
      <w:lvlText w:val="%7."/>
      <w:lvlJc w:val="left"/>
      <w:pPr>
        <w:tabs>
          <w:tab w:val="num" w:pos="5579"/>
        </w:tabs>
        <w:ind w:left="5579" w:hanging="360"/>
      </w:pPr>
      <w:rPr>
        <w:rFonts w:hint="default"/>
      </w:rPr>
    </w:lvl>
    <w:lvl w:ilvl="7">
      <w:start w:val="1"/>
      <w:numFmt w:val="lowerLetter"/>
      <w:lvlText w:val="%8."/>
      <w:lvlJc w:val="left"/>
      <w:pPr>
        <w:tabs>
          <w:tab w:val="num" w:pos="6299"/>
        </w:tabs>
        <w:ind w:left="6299" w:hanging="360"/>
      </w:pPr>
      <w:rPr>
        <w:rFonts w:hint="default"/>
      </w:rPr>
    </w:lvl>
    <w:lvl w:ilvl="8">
      <w:start w:val="1"/>
      <w:numFmt w:val="lowerRoman"/>
      <w:lvlText w:val="%9."/>
      <w:lvlJc w:val="right"/>
      <w:pPr>
        <w:tabs>
          <w:tab w:val="num" w:pos="7019"/>
        </w:tabs>
        <w:ind w:left="7019" w:hanging="180"/>
      </w:pPr>
      <w:rPr>
        <w:rFonts w:hint="default"/>
      </w:rPr>
    </w:lvl>
  </w:abstractNum>
  <w:abstractNum w:abstractNumId="22" w15:restartNumberingAfterBreak="0">
    <w:nsid w:val="4D4812B8"/>
    <w:multiLevelType w:val="multilevel"/>
    <w:tmpl w:val="8DDEE506"/>
    <w:lvl w:ilvl="0">
      <w:start w:val="1"/>
      <w:numFmt w:val="decimal"/>
      <w:lvlText w:val="%1."/>
      <w:lvlJc w:val="left"/>
      <w:pPr>
        <w:tabs>
          <w:tab w:val="num" w:pos="360"/>
        </w:tabs>
        <w:ind w:left="360" w:hanging="360"/>
      </w:pPr>
      <w:rPr>
        <w:rFonts w:hint="default"/>
        <w:b/>
      </w:rPr>
    </w:lvl>
    <w:lvl w:ilvl="1">
      <w:start w:val="4"/>
      <w:numFmt w:val="decimal"/>
      <w:isLgl/>
      <w:lvlText w:val="%1.%2."/>
      <w:lvlJc w:val="left"/>
      <w:pPr>
        <w:tabs>
          <w:tab w:val="num" w:pos="1249"/>
        </w:tabs>
        <w:ind w:left="1249" w:hanging="540"/>
      </w:pPr>
      <w:rPr>
        <w:rFonts w:hint="default"/>
        <w:b w:val="0"/>
        <w:i w:val="0"/>
      </w:rPr>
    </w:lvl>
    <w:lvl w:ilvl="2">
      <w:start w:val="1"/>
      <w:numFmt w:val="decimal"/>
      <w:isLgl/>
      <w:lvlText w:val="%1.%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23" w15:restartNumberingAfterBreak="0">
    <w:nsid w:val="503661C5"/>
    <w:multiLevelType w:val="multilevel"/>
    <w:tmpl w:val="62EA2714"/>
    <w:lvl w:ilvl="0">
      <w:start w:val="1"/>
      <w:numFmt w:val="decimal"/>
      <w:lvlText w:val="%1."/>
      <w:lvlJc w:val="left"/>
      <w:pPr>
        <w:ind w:left="0" w:firstLine="0"/>
      </w:pPr>
      <w:rPr>
        <w:rFonts w:hint="default"/>
      </w:rPr>
    </w:lvl>
    <w:lvl w:ilvl="1">
      <w:start w:val="1"/>
      <w:numFmt w:val="decimal"/>
      <w:lvlText w:val="%1.%2."/>
      <w:lvlJc w:val="left"/>
      <w:pPr>
        <w:ind w:left="0" w:firstLine="709"/>
      </w:pPr>
      <w:rPr>
        <w:rFonts w:hint="default"/>
        <w:b w:val="0"/>
        <w:i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4" w15:restartNumberingAfterBreak="0">
    <w:nsid w:val="53EF4F28"/>
    <w:multiLevelType w:val="hybridMultilevel"/>
    <w:tmpl w:val="0484BBE6"/>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9E745AE"/>
    <w:multiLevelType w:val="multilevel"/>
    <w:tmpl w:val="FA5AE550"/>
    <w:lvl w:ilvl="0">
      <w:start w:val="1"/>
      <w:numFmt w:val="decimal"/>
      <w:lvlText w:val="%1."/>
      <w:lvlJc w:val="left"/>
      <w:pPr>
        <w:tabs>
          <w:tab w:val="num" w:pos="1110"/>
        </w:tabs>
        <w:ind w:left="1110" w:hanging="1110"/>
      </w:pPr>
      <w:rPr>
        <w:rFonts w:hint="default"/>
      </w:rPr>
    </w:lvl>
    <w:lvl w:ilvl="1">
      <w:start w:val="3"/>
      <w:numFmt w:val="decimal"/>
      <w:lvlText w:val="%1.%2."/>
      <w:lvlJc w:val="left"/>
      <w:pPr>
        <w:tabs>
          <w:tab w:val="num" w:pos="1394"/>
        </w:tabs>
        <w:ind w:left="1394" w:hanging="1110"/>
      </w:pPr>
      <w:rPr>
        <w:rFonts w:hint="default"/>
        <w:b w:val="0"/>
        <w:i w:val="0"/>
      </w:rPr>
    </w:lvl>
    <w:lvl w:ilvl="2">
      <w:start w:val="1"/>
      <w:numFmt w:val="decimal"/>
      <w:lvlText w:val="%1.%2.%3."/>
      <w:lvlJc w:val="left"/>
      <w:pPr>
        <w:tabs>
          <w:tab w:val="num" w:pos="2188"/>
        </w:tabs>
        <w:ind w:left="2188" w:hanging="1110"/>
      </w:pPr>
      <w:rPr>
        <w:rFonts w:hint="default"/>
        <w:i w:val="0"/>
      </w:rPr>
    </w:lvl>
    <w:lvl w:ilvl="3">
      <w:start w:val="1"/>
      <w:numFmt w:val="decimal"/>
      <w:lvlText w:val="%1.%2.%3.%4."/>
      <w:lvlJc w:val="left"/>
      <w:pPr>
        <w:tabs>
          <w:tab w:val="num" w:pos="2727"/>
        </w:tabs>
        <w:ind w:left="2727" w:hanging="1110"/>
      </w:pPr>
      <w:rPr>
        <w:rFonts w:hint="default"/>
      </w:rPr>
    </w:lvl>
    <w:lvl w:ilvl="4">
      <w:start w:val="1"/>
      <w:numFmt w:val="decimal"/>
      <w:lvlText w:val="%1.%2.%3.%4.%5."/>
      <w:lvlJc w:val="left"/>
      <w:pPr>
        <w:tabs>
          <w:tab w:val="num" w:pos="3266"/>
        </w:tabs>
        <w:ind w:left="3266" w:hanging="1110"/>
      </w:pPr>
      <w:rPr>
        <w:rFonts w:hint="default"/>
      </w:rPr>
    </w:lvl>
    <w:lvl w:ilvl="5">
      <w:start w:val="1"/>
      <w:numFmt w:val="decimal"/>
      <w:lvlText w:val="%1.%2.%3.%4.%5.%6."/>
      <w:lvlJc w:val="left"/>
      <w:pPr>
        <w:tabs>
          <w:tab w:val="num" w:pos="3805"/>
        </w:tabs>
        <w:ind w:left="3805" w:hanging="1110"/>
      </w:pPr>
      <w:rPr>
        <w:rFonts w:hint="default"/>
      </w:rPr>
    </w:lvl>
    <w:lvl w:ilvl="6">
      <w:start w:val="1"/>
      <w:numFmt w:val="decimal"/>
      <w:lvlText w:val="%1.%2.%3.%4.%5.%6.%7."/>
      <w:lvlJc w:val="left"/>
      <w:pPr>
        <w:tabs>
          <w:tab w:val="num" w:pos="4674"/>
        </w:tabs>
        <w:ind w:left="4674" w:hanging="1440"/>
      </w:pPr>
      <w:rPr>
        <w:rFonts w:hint="default"/>
      </w:rPr>
    </w:lvl>
    <w:lvl w:ilvl="7">
      <w:start w:val="1"/>
      <w:numFmt w:val="decimal"/>
      <w:lvlText w:val="%1.%2.%3.%4.%5.%6.%7.%8."/>
      <w:lvlJc w:val="left"/>
      <w:pPr>
        <w:tabs>
          <w:tab w:val="num" w:pos="5213"/>
        </w:tabs>
        <w:ind w:left="5213" w:hanging="1440"/>
      </w:pPr>
      <w:rPr>
        <w:rFonts w:hint="default"/>
      </w:rPr>
    </w:lvl>
    <w:lvl w:ilvl="8">
      <w:start w:val="1"/>
      <w:numFmt w:val="decimal"/>
      <w:lvlText w:val="%1.%2.%3.%4.%5.%6.%7.%8.%9."/>
      <w:lvlJc w:val="left"/>
      <w:pPr>
        <w:tabs>
          <w:tab w:val="num" w:pos="6112"/>
        </w:tabs>
        <w:ind w:left="6112" w:hanging="1800"/>
      </w:pPr>
      <w:rPr>
        <w:rFonts w:hint="default"/>
      </w:rPr>
    </w:lvl>
  </w:abstractNum>
  <w:abstractNum w:abstractNumId="26" w15:restartNumberingAfterBreak="0">
    <w:nsid w:val="604754F0"/>
    <w:multiLevelType w:val="multilevel"/>
    <w:tmpl w:val="6A6E780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D59443B"/>
    <w:multiLevelType w:val="multilevel"/>
    <w:tmpl w:val="9124AD0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6F416549"/>
    <w:multiLevelType w:val="multilevel"/>
    <w:tmpl w:val="B70484A6"/>
    <w:lvl w:ilvl="0">
      <w:start w:val="3"/>
      <w:numFmt w:val="decimal"/>
      <w:lvlText w:val="%1."/>
      <w:lvlJc w:val="left"/>
      <w:pPr>
        <w:tabs>
          <w:tab w:val="num" w:pos="360"/>
        </w:tabs>
        <w:ind w:left="360" w:hanging="360"/>
      </w:pPr>
      <w:rPr>
        <w:rFonts w:hint="default"/>
        <w:b/>
      </w:rPr>
    </w:lvl>
    <w:lvl w:ilvl="1">
      <w:start w:val="2"/>
      <w:numFmt w:val="decimal"/>
      <w:isLgl/>
      <w:lvlText w:val="4.%2."/>
      <w:lvlJc w:val="left"/>
      <w:pPr>
        <w:tabs>
          <w:tab w:val="num" w:pos="1249"/>
        </w:tabs>
        <w:ind w:left="1249" w:hanging="540"/>
      </w:pPr>
      <w:rPr>
        <w:rFonts w:hint="default"/>
        <w:b w:val="0"/>
        <w:i w:val="0"/>
      </w:rPr>
    </w:lvl>
    <w:lvl w:ilvl="2">
      <w:start w:val="1"/>
      <w:numFmt w:val="decimal"/>
      <w:isLgl/>
      <w:lvlText w:val="4.%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29" w15:restartNumberingAfterBreak="0">
    <w:nsid w:val="72851EAD"/>
    <w:multiLevelType w:val="multilevel"/>
    <w:tmpl w:val="A156CAE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392"/>
        </w:tabs>
        <w:ind w:left="1392" w:hanging="540"/>
      </w:pPr>
      <w:rPr>
        <w:rFonts w:hint="default"/>
        <w:b w:val="0"/>
        <w:i w:val="0"/>
      </w:rPr>
    </w:lvl>
    <w:lvl w:ilvl="2">
      <w:start w:val="1"/>
      <w:numFmt w:val="decimal"/>
      <w:isLgl/>
      <w:lvlText w:val="%1.%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abstractNum w:abstractNumId="30" w15:restartNumberingAfterBreak="0">
    <w:nsid w:val="7EB94770"/>
    <w:multiLevelType w:val="multilevel"/>
    <w:tmpl w:val="F524FE44"/>
    <w:lvl w:ilvl="0">
      <w:start w:val="5"/>
      <w:numFmt w:val="decimal"/>
      <w:lvlText w:val="%1."/>
      <w:lvlJc w:val="left"/>
      <w:pPr>
        <w:tabs>
          <w:tab w:val="num" w:pos="360"/>
        </w:tabs>
        <w:ind w:left="360" w:hanging="360"/>
      </w:pPr>
      <w:rPr>
        <w:rFonts w:hint="default"/>
        <w:b/>
      </w:rPr>
    </w:lvl>
    <w:lvl w:ilvl="1">
      <w:start w:val="2"/>
      <w:numFmt w:val="decimal"/>
      <w:isLgl/>
      <w:lvlText w:val="4.%2."/>
      <w:lvlJc w:val="left"/>
      <w:pPr>
        <w:tabs>
          <w:tab w:val="num" w:pos="1249"/>
        </w:tabs>
        <w:ind w:left="1249" w:hanging="540"/>
      </w:pPr>
      <w:rPr>
        <w:rFonts w:hint="default"/>
        <w:b w:val="0"/>
        <w:i w:val="0"/>
      </w:rPr>
    </w:lvl>
    <w:lvl w:ilvl="2">
      <w:start w:val="1"/>
      <w:numFmt w:val="decimal"/>
      <w:isLgl/>
      <w:lvlText w:val="4.%2.%3."/>
      <w:lvlJc w:val="left"/>
      <w:pPr>
        <w:tabs>
          <w:tab w:val="num" w:pos="2138"/>
        </w:tabs>
        <w:ind w:left="2138" w:hanging="720"/>
      </w:pPr>
      <w:rPr>
        <w:rFonts w:hint="default"/>
        <w:b w:val="0"/>
      </w:rPr>
    </w:lvl>
    <w:lvl w:ilvl="3">
      <w:start w:val="1"/>
      <w:numFmt w:val="decimal"/>
      <w:isLgl/>
      <w:lvlText w:val="%1.%2.%3.%4."/>
      <w:lvlJc w:val="left"/>
      <w:pPr>
        <w:tabs>
          <w:tab w:val="num" w:pos="2847"/>
        </w:tabs>
        <w:ind w:left="2847" w:hanging="720"/>
      </w:pPr>
      <w:rPr>
        <w:rFonts w:hint="default"/>
        <w:b/>
      </w:rPr>
    </w:lvl>
    <w:lvl w:ilvl="4">
      <w:start w:val="1"/>
      <w:numFmt w:val="decimal"/>
      <w:isLgl/>
      <w:lvlText w:val="%1.%2.%3.%4.%5."/>
      <w:lvlJc w:val="left"/>
      <w:pPr>
        <w:tabs>
          <w:tab w:val="num" w:pos="3916"/>
        </w:tabs>
        <w:ind w:left="3916" w:hanging="1080"/>
      </w:pPr>
      <w:rPr>
        <w:rFonts w:hint="default"/>
        <w:b/>
      </w:rPr>
    </w:lvl>
    <w:lvl w:ilvl="5">
      <w:start w:val="1"/>
      <w:numFmt w:val="decimal"/>
      <w:isLgl/>
      <w:lvlText w:val="%1.%2.%3.%4.%5.%6."/>
      <w:lvlJc w:val="left"/>
      <w:pPr>
        <w:tabs>
          <w:tab w:val="num" w:pos="4625"/>
        </w:tabs>
        <w:ind w:left="4625" w:hanging="1080"/>
      </w:pPr>
      <w:rPr>
        <w:rFonts w:hint="default"/>
        <w:b/>
      </w:rPr>
    </w:lvl>
    <w:lvl w:ilvl="6">
      <w:start w:val="1"/>
      <w:numFmt w:val="decimal"/>
      <w:isLgl/>
      <w:lvlText w:val="%1.%2.%3.%4.%5.%6.%7."/>
      <w:lvlJc w:val="left"/>
      <w:pPr>
        <w:tabs>
          <w:tab w:val="num" w:pos="5694"/>
        </w:tabs>
        <w:ind w:left="5694" w:hanging="1440"/>
      </w:pPr>
      <w:rPr>
        <w:rFonts w:hint="default"/>
        <w:b/>
      </w:rPr>
    </w:lvl>
    <w:lvl w:ilvl="7">
      <w:start w:val="1"/>
      <w:numFmt w:val="decimal"/>
      <w:isLgl/>
      <w:lvlText w:val="%1.%2.%3.%4.%5.%6.%7.%8."/>
      <w:lvlJc w:val="left"/>
      <w:pPr>
        <w:tabs>
          <w:tab w:val="num" w:pos="6403"/>
        </w:tabs>
        <w:ind w:left="6403" w:hanging="1440"/>
      </w:pPr>
      <w:rPr>
        <w:rFonts w:hint="default"/>
        <w:b/>
      </w:rPr>
    </w:lvl>
    <w:lvl w:ilvl="8">
      <w:start w:val="1"/>
      <w:numFmt w:val="decimal"/>
      <w:isLgl/>
      <w:lvlText w:val="%1.%2.%3.%4.%5.%6.%7.%8.%9."/>
      <w:lvlJc w:val="left"/>
      <w:pPr>
        <w:tabs>
          <w:tab w:val="num" w:pos="7472"/>
        </w:tabs>
        <w:ind w:left="7472" w:hanging="1800"/>
      </w:pPr>
      <w:rPr>
        <w:rFonts w:hint="default"/>
        <w:b/>
      </w:rPr>
    </w:lvl>
  </w:abstractNum>
  <w:num w:numId="1">
    <w:abstractNumId w:val="29"/>
  </w:num>
  <w:num w:numId="2">
    <w:abstractNumId w:val="25"/>
  </w:num>
  <w:num w:numId="3">
    <w:abstractNumId w:val="10"/>
  </w:num>
  <w:num w:numId="4">
    <w:abstractNumId w:val="28"/>
  </w:num>
  <w:num w:numId="5">
    <w:abstractNumId w:val="14"/>
  </w:num>
  <w:num w:numId="6">
    <w:abstractNumId w:val="20"/>
  </w:num>
  <w:num w:numId="7">
    <w:abstractNumId w:val="4"/>
  </w:num>
  <w:num w:numId="8">
    <w:abstractNumId w:val="22"/>
  </w:num>
  <w:num w:numId="9">
    <w:abstractNumId w:val="15"/>
  </w:num>
  <w:num w:numId="10">
    <w:abstractNumId w:val="0"/>
  </w:num>
  <w:num w:numId="11">
    <w:abstractNumId w:val="2"/>
  </w:num>
  <w:num w:numId="12">
    <w:abstractNumId w:val="8"/>
  </w:num>
  <w:num w:numId="13">
    <w:abstractNumId w:val="30"/>
  </w:num>
  <w:num w:numId="14">
    <w:abstractNumId w:val="18"/>
  </w:num>
  <w:num w:numId="15">
    <w:abstractNumId w:val="7"/>
  </w:num>
  <w:num w:numId="16">
    <w:abstractNumId w:val="16"/>
  </w:num>
  <w:num w:numId="17">
    <w:abstractNumId w:val="13"/>
  </w:num>
  <w:num w:numId="18">
    <w:abstractNumId w:val="9"/>
  </w:num>
  <w:num w:numId="19">
    <w:abstractNumId w:val="26"/>
  </w:num>
  <w:num w:numId="20">
    <w:abstractNumId w:val="6"/>
  </w:num>
  <w:num w:numId="21">
    <w:abstractNumId w:val="5"/>
  </w:num>
  <w:num w:numId="22">
    <w:abstractNumId w:val="11"/>
  </w:num>
  <w:num w:numId="23">
    <w:abstractNumId w:val="1"/>
  </w:num>
  <w:num w:numId="24">
    <w:abstractNumId w:val="24"/>
  </w:num>
  <w:num w:numId="25">
    <w:abstractNumId w:val="12"/>
  </w:num>
  <w:num w:numId="26">
    <w:abstractNumId w:val="27"/>
  </w:num>
  <w:num w:numId="27">
    <w:abstractNumId w:val="23"/>
  </w:num>
  <w:num w:numId="28">
    <w:abstractNumId w:val="21"/>
  </w:num>
  <w:num w:numId="29">
    <w:abstractNumId w:val="19"/>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0CC"/>
    <w:rsid w:val="0000276E"/>
    <w:rsid w:val="0000529A"/>
    <w:rsid w:val="00007A86"/>
    <w:rsid w:val="000115B8"/>
    <w:rsid w:val="00014DB5"/>
    <w:rsid w:val="0001652F"/>
    <w:rsid w:val="00016A8E"/>
    <w:rsid w:val="000214D0"/>
    <w:rsid w:val="000230CC"/>
    <w:rsid w:val="00025FF2"/>
    <w:rsid w:val="00030924"/>
    <w:rsid w:val="00042F5D"/>
    <w:rsid w:val="0004343C"/>
    <w:rsid w:val="000445A5"/>
    <w:rsid w:val="00050A71"/>
    <w:rsid w:val="000512A0"/>
    <w:rsid w:val="00051F0C"/>
    <w:rsid w:val="000559FD"/>
    <w:rsid w:val="000570C6"/>
    <w:rsid w:val="00057C24"/>
    <w:rsid w:val="00060A0D"/>
    <w:rsid w:val="000648F5"/>
    <w:rsid w:val="000678E0"/>
    <w:rsid w:val="000714B4"/>
    <w:rsid w:val="00075829"/>
    <w:rsid w:val="00075D86"/>
    <w:rsid w:val="0007722D"/>
    <w:rsid w:val="000772DC"/>
    <w:rsid w:val="00080849"/>
    <w:rsid w:val="00084857"/>
    <w:rsid w:val="00084CC5"/>
    <w:rsid w:val="00085A88"/>
    <w:rsid w:val="000862BF"/>
    <w:rsid w:val="000979DA"/>
    <w:rsid w:val="000A2589"/>
    <w:rsid w:val="000A3359"/>
    <w:rsid w:val="000A4FAB"/>
    <w:rsid w:val="000B4821"/>
    <w:rsid w:val="000C17F1"/>
    <w:rsid w:val="000C27DD"/>
    <w:rsid w:val="000C345B"/>
    <w:rsid w:val="000C4EFB"/>
    <w:rsid w:val="000C589C"/>
    <w:rsid w:val="000D6E47"/>
    <w:rsid w:val="000E0F90"/>
    <w:rsid w:val="000E1F61"/>
    <w:rsid w:val="000E35B1"/>
    <w:rsid w:val="000E5DF3"/>
    <w:rsid w:val="000F152B"/>
    <w:rsid w:val="000F2923"/>
    <w:rsid w:val="000F6B60"/>
    <w:rsid w:val="001008EA"/>
    <w:rsid w:val="00103929"/>
    <w:rsid w:val="00107482"/>
    <w:rsid w:val="001079D9"/>
    <w:rsid w:val="0011560A"/>
    <w:rsid w:val="00120563"/>
    <w:rsid w:val="00120BAD"/>
    <w:rsid w:val="0012450C"/>
    <w:rsid w:val="00124B67"/>
    <w:rsid w:val="00126E53"/>
    <w:rsid w:val="00131209"/>
    <w:rsid w:val="00133B7B"/>
    <w:rsid w:val="00134F1D"/>
    <w:rsid w:val="00136382"/>
    <w:rsid w:val="00136B71"/>
    <w:rsid w:val="00137721"/>
    <w:rsid w:val="00137764"/>
    <w:rsid w:val="0014170F"/>
    <w:rsid w:val="00143DC1"/>
    <w:rsid w:val="0014592E"/>
    <w:rsid w:val="001549B7"/>
    <w:rsid w:val="001559DC"/>
    <w:rsid w:val="00160834"/>
    <w:rsid w:val="001620BF"/>
    <w:rsid w:val="00165A2F"/>
    <w:rsid w:val="001703BA"/>
    <w:rsid w:val="00174409"/>
    <w:rsid w:val="00177E8C"/>
    <w:rsid w:val="00181702"/>
    <w:rsid w:val="00181EEF"/>
    <w:rsid w:val="00182E17"/>
    <w:rsid w:val="0018575D"/>
    <w:rsid w:val="00187C72"/>
    <w:rsid w:val="001908CF"/>
    <w:rsid w:val="00192AA3"/>
    <w:rsid w:val="00197A8C"/>
    <w:rsid w:val="001A0491"/>
    <w:rsid w:val="001A538F"/>
    <w:rsid w:val="001A71E4"/>
    <w:rsid w:val="001A74E9"/>
    <w:rsid w:val="001A7B26"/>
    <w:rsid w:val="001B768D"/>
    <w:rsid w:val="001B7957"/>
    <w:rsid w:val="001C1330"/>
    <w:rsid w:val="001C1A67"/>
    <w:rsid w:val="001C1B11"/>
    <w:rsid w:val="001C224A"/>
    <w:rsid w:val="001C270D"/>
    <w:rsid w:val="001C2928"/>
    <w:rsid w:val="001C3294"/>
    <w:rsid w:val="001C66E9"/>
    <w:rsid w:val="001D1B8E"/>
    <w:rsid w:val="001D2C19"/>
    <w:rsid w:val="001D64FC"/>
    <w:rsid w:val="001D723F"/>
    <w:rsid w:val="001E05D0"/>
    <w:rsid w:val="001E35BB"/>
    <w:rsid w:val="001E4133"/>
    <w:rsid w:val="001E5191"/>
    <w:rsid w:val="001E5203"/>
    <w:rsid w:val="001E5443"/>
    <w:rsid w:val="001E5935"/>
    <w:rsid w:val="001E62AD"/>
    <w:rsid w:val="001E6372"/>
    <w:rsid w:val="001F003B"/>
    <w:rsid w:val="001F22DF"/>
    <w:rsid w:val="001F292D"/>
    <w:rsid w:val="001F3F40"/>
    <w:rsid w:val="002012FD"/>
    <w:rsid w:val="0021002A"/>
    <w:rsid w:val="00211DC7"/>
    <w:rsid w:val="002135B3"/>
    <w:rsid w:val="0021409F"/>
    <w:rsid w:val="002155C8"/>
    <w:rsid w:val="002157EA"/>
    <w:rsid w:val="00216A93"/>
    <w:rsid w:val="002212B5"/>
    <w:rsid w:val="0022317B"/>
    <w:rsid w:val="0022446D"/>
    <w:rsid w:val="00230211"/>
    <w:rsid w:val="00230B58"/>
    <w:rsid w:val="00232170"/>
    <w:rsid w:val="00232410"/>
    <w:rsid w:val="00233C3A"/>
    <w:rsid w:val="002350C4"/>
    <w:rsid w:val="00240036"/>
    <w:rsid w:val="00242F72"/>
    <w:rsid w:val="002442C6"/>
    <w:rsid w:val="00245930"/>
    <w:rsid w:val="00247835"/>
    <w:rsid w:val="002515F1"/>
    <w:rsid w:val="00251649"/>
    <w:rsid w:val="00252E9F"/>
    <w:rsid w:val="00256A7E"/>
    <w:rsid w:val="00264148"/>
    <w:rsid w:val="00264DED"/>
    <w:rsid w:val="002662CB"/>
    <w:rsid w:val="00271C1A"/>
    <w:rsid w:val="002751EC"/>
    <w:rsid w:val="00276238"/>
    <w:rsid w:val="0027654D"/>
    <w:rsid w:val="002808E9"/>
    <w:rsid w:val="0028268D"/>
    <w:rsid w:val="0028711E"/>
    <w:rsid w:val="002946E1"/>
    <w:rsid w:val="00295D1A"/>
    <w:rsid w:val="002968E8"/>
    <w:rsid w:val="002A539C"/>
    <w:rsid w:val="002A5576"/>
    <w:rsid w:val="002A6270"/>
    <w:rsid w:val="002B6DD9"/>
    <w:rsid w:val="002C08E9"/>
    <w:rsid w:val="002C1EA1"/>
    <w:rsid w:val="002C241D"/>
    <w:rsid w:val="002C3393"/>
    <w:rsid w:val="002D038C"/>
    <w:rsid w:val="002D1DBE"/>
    <w:rsid w:val="002D4C32"/>
    <w:rsid w:val="002D5471"/>
    <w:rsid w:val="002D631B"/>
    <w:rsid w:val="002D7556"/>
    <w:rsid w:val="002E003B"/>
    <w:rsid w:val="002E1476"/>
    <w:rsid w:val="002E17A2"/>
    <w:rsid w:val="002E6F18"/>
    <w:rsid w:val="002F15D5"/>
    <w:rsid w:val="002F1882"/>
    <w:rsid w:val="002F1D9D"/>
    <w:rsid w:val="002F25E1"/>
    <w:rsid w:val="0030187B"/>
    <w:rsid w:val="00302007"/>
    <w:rsid w:val="003043B3"/>
    <w:rsid w:val="00306D12"/>
    <w:rsid w:val="00307ECD"/>
    <w:rsid w:val="00310D80"/>
    <w:rsid w:val="0031300B"/>
    <w:rsid w:val="003136C8"/>
    <w:rsid w:val="0031579F"/>
    <w:rsid w:val="00316E64"/>
    <w:rsid w:val="00317028"/>
    <w:rsid w:val="00321368"/>
    <w:rsid w:val="003220BE"/>
    <w:rsid w:val="00322D41"/>
    <w:rsid w:val="003259E8"/>
    <w:rsid w:val="00325A89"/>
    <w:rsid w:val="00326796"/>
    <w:rsid w:val="00331C85"/>
    <w:rsid w:val="00335053"/>
    <w:rsid w:val="003351E8"/>
    <w:rsid w:val="00336DE9"/>
    <w:rsid w:val="00341EDC"/>
    <w:rsid w:val="00342AEF"/>
    <w:rsid w:val="00346780"/>
    <w:rsid w:val="003574BC"/>
    <w:rsid w:val="00362BB3"/>
    <w:rsid w:val="00367B5D"/>
    <w:rsid w:val="00376EB3"/>
    <w:rsid w:val="003808A6"/>
    <w:rsid w:val="003833B9"/>
    <w:rsid w:val="00383D5A"/>
    <w:rsid w:val="00384957"/>
    <w:rsid w:val="00384A30"/>
    <w:rsid w:val="0038607F"/>
    <w:rsid w:val="00386947"/>
    <w:rsid w:val="0039535A"/>
    <w:rsid w:val="00397B48"/>
    <w:rsid w:val="00397D15"/>
    <w:rsid w:val="003B1427"/>
    <w:rsid w:val="003B1C3E"/>
    <w:rsid w:val="003B25BA"/>
    <w:rsid w:val="003B308F"/>
    <w:rsid w:val="003B593D"/>
    <w:rsid w:val="003C1057"/>
    <w:rsid w:val="003C4A3D"/>
    <w:rsid w:val="003C5209"/>
    <w:rsid w:val="003D2CA7"/>
    <w:rsid w:val="003D77E7"/>
    <w:rsid w:val="003E4392"/>
    <w:rsid w:val="003E6577"/>
    <w:rsid w:val="003F60A6"/>
    <w:rsid w:val="00401A8F"/>
    <w:rsid w:val="00410947"/>
    <w:rsid w:val="004124B0"/>
    <w:rsid w:val="00412E2C"/>
    <w:rsid w:val="00413416"/>
    <w:rsid w:val="00413DE3"/>
    <w:rsid w:val="004153F3"/>
    <w:rsid w:val="00420DF1"/>
    <w:rsid w:val="00426591"/>
    <w:rsid w:val="00427BE4"/>
    <w:rsid w:val="00431BD5"/>
    <w:rsid w:val="004345FE"/>
    <w:rsid w:val="00437FE4"/>
    <w:rsid w:val="004411AC"/>
    <w:rsid w:val="00454223"/>
    <w:rsid w:val="00456C20"/>
    <w:rsid w:val="00460EFB"/>
    <w:rsid w:val="00467FE8"/>
    <w:rsid w:val="00474EE7"/>
    <w:rsid w:val="00476101"/>
    <w:rsid w:val="00483AB4"/>
    <w:rsid w:val="00484675"/>
    <w:rsid w:val="00487241"/>
    <w:rsid w:val="00491371"/>
    <w:rsid w:val="00492ECD"/>
    <w:rsid w:val="004947D1"/>
    <w:rsid w:val="004948D8"/>
    <w:rsid w:val="004968D9"/>
    <w:rsid w:val="004A13A3"/>
    <w:rsid w:val="004A2EB5"/>
    <w:rsid w:val="004A6ED3"/>
    <w:rsid w:val="004A7B9C"/>
    <w:rsid w:val="004B1446"/>
    <w:rsid w:val="004B2EAF"/>
    <w:rsid w:val="004B47A3"/>
    <w:rsid w:val="004B6B89"/>
    <w:rsid w:val="004B6D98"/>
    <w:rsid w:val="004C24C1"/>
    <w:rsid w:val="004C2EC3"/>
    <w:rsid w:val="004C46C2"/>
    <w:rsid w:val="004D2241"/>
    <w:rsid w:val="004D2745"/>
    <w:rsid w:val="004D27F3"/>
    <w:rsid w:val="004E230C"/>
    <w:rsid w:val="004E6FD8"/>
    <w:rsid w:val="004E7642"/>
    <w:rsid w:val="004F2A10"/>
    <w:rsid w:val="004F30F0"/>
    <w:rsid w:val="004F3272"/>
    <w:rsid w:val="00500F8F"/>
    <w:rsid w:val="005030CB"/>
    <w:rsid w:val="005065BC"/>
    <w:rsid w:val="005079D5"/>
    <w:rsid w:val="005200E6"/>
    <w:rsid w:val="005230A7"/>
    <w:rsid w:val="00524922"/>
    <w:rsid w:val="00527021"/>
    <w:rsid w:val="0053385B"/>
    <w:rsid w:val="00541680"/>
    <w:rsid w:val="00542B91"/>
    <w:rsid w:val="005504E6"/>
    <w:rsid w:val="00551ED0"/>
    <w:rsid w:val="00554766"/>
    <w:rsid w:val="00562BAC"/>
    <w:rsid w:val="00565313"/>
    <w:rsid w:val="00570243"/>
    <w:rsid w:val="0057403D"/>
    <w:rsid w:val="00575731"/>
    <w:rsid w:val="00581C59"/>
    <w:rsid w:val="005844FF"/>
    <w:rsid w:val="0058456C"/>
    <w:rsid w:val="00584EC2"/>
    <w:rsid w:val="00585D6C"/>
    <w:rsid w:val="00590CB6"/>
    <w:rsid w:val="00591517"/>
    <w:rsid w:val="00594F39"/>
    <w:rsid w:val="005975AB"/>
    <w:rsid w:val="005A3FEC"/>
    <w:rsid w:val="005A4A58"/>
    <w:rsid w:val="005A532F"/>
    <w:rsid w:val="005A6344"/>
    <w:rsid w:val="005A643F"/>
    <w:rsid w:val="005A742E"/>
    <w:rsid w:val="005B346D"/>
    <w:rsid w:val="005B50D1"/>
    <w:rsid w:val="005B57B6"/>
    <w:rsid w:val="005C3913"/>
    <w:rsid w:val="005C3F6F"/>
    <w:rsid w:val="005C61B6"/>
    <w:rsid w:val="005D1A14"/>
    <w:rsid w:val="005D27DE"/>
    <w:rsid w:val="005D3B16"/>
    <w:rsid w:val="005D523F"/>
    <w:rsid w:val="005D7F92"/>
    <w:rsid w:val="005E53C6"/>
    <w:rsid w:val="005E7EF9"/>
    <w:rsid w:val="005F266F"/>
    <w:rsid w:val="005F2C32"/>
    <w:rsid w:val="005F3EE7"/>
    <w:rsid w:val="005F4D03"/>
    <w:rsid w:val="00600D9C"/>
    <w:rsid w:val="00603FB2"/>
    <w:rsid w:val="0060627A"/>
    <w:rsid w:val="006160F7"/>
    <w:rsid w:val="00620867"/>
    <w:rsid w:val="006262BD"/>
    <w:rsid w:val="00627505"/>
    <w:rsid w:val="00632566"/>
    <w:rsid w:val="00641183"/>
    <w:rsid w:val="00642585"/>
    <w:rsid w:val="00642E9C"/>
    <w:rsid w:val="00646477"/>
    <w:rsid w:val="00646F75"/>
    <w:rsid w:val="006503A6"/>
    <w:rsid w:val="00652A08"/>
    <w:rsid w:val="006572FB"/>
    <w:rsid w:val="0066003D"/>
    <w:rsid w:val="0066032B"/>
    <w:rsid w:val="006625C3"/>
    <w:rsid w:val="0066686C"/>
    <w:rsid w:val="00670C27"/>
    <w:rsid w:val="00672C24"/>
    <w:rsid w:val="0067340E"/>
    <w:rsid w:val="00685656"/>
    <w:rsid w:val="00685C81"/>
    <w:rsid w:val="0068706A"/>
    <w:rsid w:val="00693244"/>
    <w:rsid w:val="00695CE6"/>
    <w:rsid w:val="006A4EC7"/>
    <w:rsid w:val="006B32D6"/>
    <w:rsid w:val="006B64F3"/>
    <w:rsid w:val="006C1CD4"/>
    <w:rsid w:val="006C63F2"/>
    <w:rsid w:val="006C6EB0"/>
    <w:rsid w:val="006D13E3"/>
    <w:rsid w:val="006D3A4F"/>
    <w:rsid w:val="006D4F09"/>
    <w:rsid w:val="006E426B"/>
    <w:rsid w:val="006E645F"/>
    <w:rsid w:val="006E71D4"/>
    <w:rsid w:val="006F07B5"/>
    <w:rsid w:val="006F16FE"/>
    <w:rsid w:val="006F73F0"/>
    <w:rsid w:val="00700DE8"/>
    <w:rsid w:val="0070112C"/>
    <w:rsid w:val="00710D7B"/>
    <w:rsid w:val="00711498"/>
    <w:rsid w:val="007175D2"/>
    <w:rsid w:val="00717939"/>
    <w:rsid w:val="00720818"/>
    <w:rsid w:val="007214FC"/>
    <w:rsid w:val="00721E22"/>
    <w:rsid w:val="00725020"/>
    <w:rsid w:val="00726FF1"/>
    <w:rsid w:val="00727954"/>
    <w:rsid w:val="00733639"/>
    <w:rsid w:val="00734390"/>
    <w:rsid w:val="00736D28"/>
    <w:rsid w:val="00740C83"/>
    <w:rsid w:val="00742152"/>
    <w:rsid w:val="00742247"/>
    <w:rsid w:val="00742267"/>
    <w:rsid w:val="00745693"/>
    <w:rsid w:val="00752E5A"/>
    <w:rsid w:val="00752E95"/>
    <w:rsid w:val="00753A62"/>
    <w:rsid w:val="0076066F"/>
    <w:rsid w:val="00762BE4"/>
    <w:rsid w:val="007720D6"/>
    <w:rsid w:val="00776580"/>
    <w:rsid w:val="007777BE"/>
    <w:rsid w:val="00790448"/>
    <w:rsid w:val="00792E8B"/>
    <w:rsid w:val="0079389F"/>
    <w:rsid w:val="00793F10"/>
    <w:rsid w:val="007A16B0"/>
    <w:rsid w:val="007A3374"/>
    <w:rsid w:val="007A39F3"/>
    <w:rsid w:val="007A5083"/>
    <w:rsid w:val="007A5C72"/>
    <w:rsid w:val="007B31A7"/>
    <w:rsid w:val="007B44B7"/>
    <w:rsid w:val="007C069E"/>
    <w:rsid w:val="007C36C0"/>
    <w:rsid w:val="007C5DB8"/>
    <w:rsid w:val="007C61FF"/>
    <w:rsid w:val="007C693D"/>
    <w:rsid w:val="007C7052"/>
    <w:rsid w:val="007C7077"/>
    <w:rsid w:val="007C7121"/>
    <w:rsid w:val="007D0EE0"/>
    <w:rsid w:val="007D40DD"/>
    <w:rsid w:val="007E1981"/>
    <w:rsid w:val="007E2199"/>
    <w:rsid w:val="007F1B9C"/>
    <w:rsid w:val="007F23BF"/>
    <w:rsid w:val="007F5A61"/>
    <w:rsid w:val="007F5C4A"/>
    <w:rsid w:val="00801F5E"/>
    <w:rsid w:val="00802BD9"/>
    <w:rsid w:val="00806EB8"/>
    <w:rsid w:val="00812924"/>
    <w:rsid w:val="008131AE"/>
    <w:rsid w:val="00817E0D"/>
    <w:rsid w:val="008200D2"/>
    <w:rsid w:val="00821EED"/>
    <w:rsid w:val="008224CB"/>
    <w:rsid w:val="00823E3B"/>
    <w:rsid w:val="0082690B"/>
    <w:rsid w:val="0082693B"/>
    <w:rsid w:val="00827974"/>
    <w:rsid w:val="00830E3F"/>
    <w:rsid w:val="00832173"/>
    <w:rsid w:val="00836C45"/>
    <w:rsid w:val="00842568"/>
    <w:rsid w:val="00843650"/>
    <w:rsid w:val="008475FD"/>
    <w:rsid w:val="00851954"/>
    <w:rsid w:val="008551CE"/>
    <w:rsid w:val="00856013"/>
    <w:rsid w:val="00856C77"/>
    <w:rsid w:val="00865AB5"/>
    <w:rsid w:val="00870373"/>
    <w:rsid w:val="00883466"/>
    <w:rsid w:val="008857E8"/>
    <w:rsid w:val="008936E1"/>
    <w:rsid w:val="0089383D"/>
    <w:rsid w:val="008A5203"/>
    <w:rsid w:val="008A6744"/>
    <w:rsid w:val="008B2C59"/>
    <w:rsid w:val="008B3742"/>
    <w:rsid w:val="008B5733"/>
    <w:rsid w:val="008B5CEA"/>
    <w:rsid w:val="008B6BD4"/>
    <w:rsid w:val="008C047F"/>
    <w:rsid w:val="008C7C92"/>
    <w:rsid w:val="008D1678"/>
    <w:rsid w:val="008D27C9"/>
    <w:rsid w:val="008D282D"/>
    <w:rsid w:val="008D73BC"/>
    <w:rsid w:val="008E1CE5"/>
    <w:rsid w:val="008E2206"/>
    <w:rsid w:val="008E2E39"/>
    <w:rsid w:val="008E2EA7"/>
    <w:rsid w:val="008E3658"/>
    <w:rsid w:val="008E5594"/>
    <w:rsid w:val="008E5B61"/>
    <w:rsid w:val="008E65E0"/>
    <w:rsid w:val="008E67FF"/>
    <w:rsid w:val="008F1535"/>
    <w:rsid w:val="008F4FA1"/>
    <w:rsid w:val="008F4FE3"/>
    <w:rsid w:val="008F5015"/>
    <w:rsid w:val="008F6C41"/>
    <w:rsid w:val="00901556"/>
    <w:rsid w:val="009027D8"/>
    <w:rsid w:val="00904F5E"/>
    <w:rsid w:val="0090555C"/>
    <w:rsid w:val="00912D6B"/>
    <w:rsid w:val="00914E98"/>
    <w:rsid w:val="00914FFE"/>
    <w:rsid w:val="0091689E"/>
    <w:rsid w:val="00920DD5"/>
    <w:rsid w:val="00920F33"/>
    <w:rsid w:val="00933417"/>
    <w:rsid w:val="0094069C"/>
    <w:rsid w:val="00942F37"/>
    <w:rsid w:val="00944C23"/>
    <w:rsid w:val="00947748"/>
    <w:rsid w:val="009557B2"/>
    <w:rsid w:val="00956411"/>
    <w:rsid w:val="00960859"/>
    <w:rsid w:val="009666CB"/>
    <w:rsid w:val="00971185"/>
    <w:rsid w:val="0097249E"/>
    <w:rsid w:val="0097356C"/>
    <w:rsid w:val="00975C19"/>
    <w:rsid w:val="0097637D"/>
    <w:rsid w:val="00980DA0"/>
    <w:rsid w:val="00986B23"/>
    <w:rsid w:val="009875EE"/>
    <w:rsid w:val="00991BFE"/>
    <w:rsid w:val="00994CFE"/>
    <w:rsid w:val="00995FD5"/>
    <w:rsid w:val="009A20F9"/>
    <w:rsid w:val="009A72FB"/>
    <w:rsid w:val="009B18BD"/>
    <w:rsid w:val="009B224E"/>
    <w:rsid w:val="009B32EC"/>
    <w:rsid w:val="009B3BA6"/>
    <w:rsid w:val="009B52BF"/>
    <w:rsid w:val="009C1634"/>
    <w:rsid w:val="009C2B67"/>
    <w:rsid w:val="009C381B"/>
    <w:rsid w:val="009C7137"/>
    <w:rsid w:val="009C7A82"/>
    <w:rsid w:val="009D0C9B"/>
    <w:rsid w:val="009D43FB"/>
    <w:rsid w:val="009D5D3E"/>
    <w:rsid w:val="009D6FBA"/>
    <w:rsid w:val="009E1B94"/>
    <w:rsid w:val="009E2621"/>
    <w:rsid w:val="009E7044"/>
    <w:rsid w:val="009F1CB5"/>
    <w:rsid w:val="009F3BF8"/>
    <w:rsid w:val="009F661E"/>
    <w:rsid w:val="009F697E"/>
    <w:rsid w:val="009F7319"/>
    <w:rsid w:val="00A037BF"/>
    <w:rsid w:val="00A047DE"/>
    <w:rsid w:val="00A055A3"/>
    <w:rsid w:val="00A13B06"/>
    <w:rsid w:val="00A16A14"/>
    <w:rsid w:val="00A305D9"/>
    <w:rsid w:val="00A329E7"/>
    <w:rsid w:val="00A350B0"/>
    <w:rsid w:val="00A35CE2"/>
    <w:rsid w:val="00A368F5"/>
    <w:rsid w:val="00A36F5D"/>
    <w:rsid w:val="00A41D08"/>
    <w:rsid w:val="00A51F2F"/>
    <w:rsid w:val="00A52ED8"/>
    <w:rsid w:val="00A5383C"/>
    <w:rsid w:val="00A55FC7"/>
    <w:rsid w:val="00A61F6E"/>
    <w:rsid w:val="00A626F7"/>
    <w:rsid w:val="00A66FB6"/>
    <w:rsid w:val="00A710C3"/>
    <w:rsid w:val="00A71C5D"/>
    <w:rsid w:val="00A760BC"/>
    <w:rsid w:val="00A81328"/>
    <w:rsid w:val="00A82D70"/>
    <w:rsid w:val="00A84504"/>
    <w:rsid w:val="00A87317"/>
    <w:rsid w:val="00A910C3"/>
    <w:rsid w:val="00A94642"/>
    <w:rsid w:val="00AA2E42"/>
    <w:rsid w:val="00AA45A8"/>
    <w:rsid w:val="00AB1B79"/>
    <w:rsid w:val="00AB2576"/>
    <w:rsid w:val="00AB2F2E"/>
    <w:rsid w:val="00AB51A6"/>
    <w:rsid w:val="00AB5E7A"/>
    <w:rsid w:val="00AC2E43"/>
    <w:rsid w:val="00AC41E4"/>
    <w:rsid w:val="00AC67D3"/>
    <w:rsid w:val="00AD04CC"/>
    <w:rsid w:val="00AD0D84"/>
    <w:rsid w:val="00AD20D0"/>
    <w:rsid w:val="00AD6820"/>
    <w:rsid w:val="00AD76C5"/>
    <w:rsid w:val="00AD7C37"/>
    <w:rsid w:val="00AD7C47"/>
    <w:rsid w:val="00AE006D"/>
    <w:rsid w:val="00AE1A6C"/>
    <w:rsid w:val="00AE48FE"/>
    <w:rsid w:val="00AE53BF"/>
    <w:rsid w:val="00AE67F3"/>
    <w:rsid w:val="00AE74AE"/>
    <w:rsid w:val="00AE7EF7"/>
    <w:rsid w:val="00AF1823"/>
    <w:rsid w:val="00B00A1A"/>
    <w:rsid w:val="00B0123C"/>
    <w:rsid w:val="00B0229C"/>
    <w:rsid w:val="00B03776"/>
    <w:rsid w:val="00B03ADA"/>
    <w:rsid w:val="00B07C7C"/>
    <w:rsid w:val="00B147A0"/>
    <w:rsid w:val="00B15385"/>
    <w:rsid w:val="00B1574B"/>
    <w:rsid w:val="00B15BE5"/>
    <w:rsid w:val="00B2147B"/>
    <w:rsid w:val="00B21E01"/>
    <w:rsid w:val="00B22297"/>
    <w:rsid w:val="00B22F2F"/>
    <w:rsid w:val="00B24686"/>
    <w:rsid w:val="00B25035"/>
    <w:rsid w:val="00B2617E"/>
    <w:rsid w:val="00B267BF"/>
    <w:rsid w:val="00B26E82"/>
    <w:rsid w:val="00B27B58"/>
    <w:rsid w:val="00B3066D"/>
    <w:rsid w:val="00B31C5B"/>
    <w:rsid w:val="00B34FD2"/>
    <w:rsid w:val="00B36C9B"/>
    <w:rsid w:val="00B40500"/>
    <w:rsid w:val="00B43474"/>
    <w:rsid w:val="00B44A39"/>
    <w:rsid w:val="00B47359"/>
    <w:rsid w:val="00B474F4"/>
    <w:rsid w:val="00B521AA"/>
    <w:rsid w:val="00B5551D"/>
    <w:rsid w:val="00B56F14"/>
    <w:rsid w:val="00B56F6E"/>
    <w:rsid w:val="00B5752D"/>
    <w:rsid w:val="00B61091"/>
    <w:rsid w:val="00B61B38"/>
    <w:rsid w:val="00B67C78"/>
    <w:rsid w:val="00B67F76"/>
    <w:rsid w:val="00B71289"/>
    <w:rsid w:val="00B71E47"/>
    <w:rsid w:val="00B725AD"/>
    <w:rsid w:val="00B72C05"/>
    <w:rsid w:val="00B75CAC"/>
    <w:rsid w:val="00B77B3D"/>
    <w:rsid w:val="00B803A3"/>
    <w:rsid w:val="00B811A4"/>
    <w:rsid w:val="00B876A3"/>
    <w:rsid w:val="00B9095F"/>
    <w:rsid w:val="00B9192E"/>
    <w:rsid w:val="00B92F3A"/>
    <w:rsid w:val="00B95A9B"/>
    <w:rsid w:val="00BA7F16"/>
    <w:rsid w:val="00BB0932"/>
    <w:rsid w:val="00BB1C6A"/>
    <w:rsid w:val="00BB26AA"/>
    <w:rsid w:val="00BB7025"/>
    <w:rsid w:val="00BB7032"/>
    <w:rsid w:val="00BB7BB4"/>
    <w:rsid w:val="00BC2063"/>
    <w:rsid w:val="00BD17B3"/>
    <w:rsid w:val="00BD4490"/>
    <w:rsid w:val="00BD62BB"/>
    <w:rsid w:val="00BE560E"/>
    <w:rsid w:val="00BE6455"/>
    <w:rsid w:val="00C05E00"/>
    <w:rsid w:val="00C10803"/>
    <w:rsid w:val="00C10D3A"/>
    <w:rsid w:val="00C15280"/>
    <w:rsid w:val="00C209B8"/>
    <w:rsid w:val="00C22867"/>
    <w:rsid w:val="00C24E7B"/>
    <w:rsid w:val="00C26213"/>
    <w:rsid w:val="00C32EF9"/>
    <w:rsid w:val="00C34F1F"/>
    <w:rsid w:val="00C36673"/>
    <w:rsid w:val="00C41C7C"/>
    <w:rsid w:val="00C423C0"/>
    <w:rsid w:val="00C4620D"/>
    <w:rsid w:val="00C47229"/>
    <w:rsid w:val="00C52077"/>
    <w:rsid w:val="00C562C4"/>
    <w:rsid w:val="00C60AA8"/>
    <w:rsid w:val="00C70A1E"/>
    <w:rsid w:val="00C74624"/>
    <w:rsid w:val="00C76E62"/>
    <w:rsid w:val="00C77502"/>
    <w:rsid w:val="00C77B25"/>
    <w:rsid w:val="00C90AAA"/>
    <w:rsid w:val="00C9165D"/>
    <w:rsid w:val="00C93E46"/>
    <w:rsid w:val="00CA01EF"/>
    <w:rsid w:val="00CA1C34"/>
    <w:rsid w:val="00CA63B5"/>
    <w:rsid w:val="00CA7213"/>
    <w:rsid w:val="00CA761B"/>
    <w:rsid w:val="00CB18FF"/>
    <w:rsid w:val="00CB655C"/>
    <w:rsid w:val="00CB68E1"/>
    <w:rsid w:val="00CD13E6"/>
    <w:rsid w:val="00CD2860"/>
    <w:rsid w:val="00CE587C"/>
    <w:rsid w:val="00CF0EA8"/>
    <w:rsid w:val="00CF485E"/>
    <w:rsid w:val="00D04AC2"/>
    <w:rsid w:val="00D05866"/>
    <w:rsid w:val="00D126D2"/>
    <w:rsid w:val="00D15B91"/>
    <w:rsid w:val="00D161F1"/>
    <w:rsid w:val="00D1710C"/>
    <w:rsid w:val="00D27838"/>
    <w:rsid w:val="00D27FAE"/>
    <w:rsid w:val="00D30BA8"/>
    <w:rsid w:val="00D32582"/>
    <w:rsid w:val="00D33D5A"/>
    <w:rsid w:val="00D35923"/>
    <w:rsid w:val="00D3698E"/>
    <w:rsid w:val="00D36C7E"/>
    <w:rsid w:val="00D3793D"/>
    <w:rsid w:val="00D430B4"/>
    <w:rsid w:val="00D4765A"/>
    <w:rsid w:val="00D5220B"/>
    <w:rsid w:val="00D53B66"/>
    <w:rsid w:val="00D615CF"/>
    <w:rsid w:val="00D62941"/>
    <w:rsid w:val="00D629D3"/>
    <w:rsid w:val="00D646AD"/>
    <w:rsid w:val="00D64E04"/>
    <w:rsid w:val="00D651A3"/>
    <w:rsid w:val="00D65BDC"/>
    <w:rsid w:val="00D71E9B"/>
    <w:rsid w:val="00D722FB"/>
    <w:rsid w:val="00D74710"/>
    <w:rsid w:val="00D75629"/>
    <w:rsid w:val="00D77911"/>
    <w:rsid w:val="00D804CE"/>
    <w:rsid w:val="00D83819"/>
    <w:rsid w:val="00D84D4A"/>
    <w:rsid w:val="00D85B07"/>
    <w:rsid w:val="00D869A9"/>
    <w:rsid w:val="00D9363A"/>
    <w:rsid w:val="00D968F9"/>
    <w:rsid w:val="00DA2CD7"/>
    <w:rsid w:val="00DB0B82"/>
    <w:rsid w:val="00DC1590"/>
    <w:rsid w:val="00DC26C2"/>
    <w:rsid w:val="00DC3004"/>
    <w:rsid w:val="00DC6915"/>
    <w:rsid w:val="00DD2652"/>
    <w:rsid w:val="00DD2AD5"/>
    <w:rsid w:val="00DD3591"/>
    <w:rsid w:val="00DD6058"/>
    <w:rsid w:val="00DD6CD6"/>
    <w:rsid w:val="00DD70BE"/>
    <w:rsid w:val="00DE0480"/>
    <w:rsid w:val="00DE06C1"/>
    <w:rsid w:val="00DE0B48"/>
    <w:rsid w:val="00DE448C"/>
    <w:rsid w:val="00DF38A8"/>
    <w:rsid w:val="00DF3E4F"/>
    <w:rsid w:val="00DF51DA"/>
    <w:rsid w:val="00DF5AAF"/>
    <w:rsid w:val="00E01BBC"/>
    <w:rsid w:val="00E04657"/>
    <w:rsid w:val="00E05175"/>
    <w:rsid w:val="00E0563B"/>
    <w:rsid w:val="00E072BC"/>
    <w:rsid w:val="00E07FE1"/>
    <w:rsid w:val="00E10A54"/>
    <w:rsid w:val="00E16E41"/>
    <w:rsid w:val="00E210ED"/>
    <w:rsid w:val="00E2505B"/>
    <w:rsid w:val="00E250D7"/>
    <w:rsid w:val="00E25B3A"/>
    <w:rsid w:val="00E26D8A"/>
    <w:rsid w:val="00E311B1"/>
    <w:rsid w:val="00E33F4E"/>
    <w:rsid w:val="00E416C9"/>
    <w:rsid w:val="00E4601A"/>
    <w:rsid w:val="00E46754"/>
    <w:rsid w:val="00E467B6"/>
    <w:rsid w:val="00E5485D"/>
    <w:rsid w:val="00E576C6"/>
    <w:rsid w:val="00E62634"/>
    <w:rsid w:val="00E64C2D"/>
    <w:rsid w:val="00E65B65"/>
    <w:rsid w:val="00E668CC"/>
    <w:rsid w:val="00E6692E"/>
    <w:rsid w:val="00E66F91"/>
    <w:rsid w:val="00E8006F"/>
    <w:rsid w:val="00E8509C"/>
    <w:rsid w:val="00E94C22"/>
    <w:rsid w:val="00EA0FAF"/>
    <w:rsid w:val="00EA1196"/>
    <w:rsid w:val="00EA16F1"/>
    <w:rsid w:val="00EA1861"/>
    <w:rsid w:val="00EA478B"/>
    <w:rsid w:val="00EA6303"/>
    <w:rsid w:val="00EB067A"/>
    <w:rsid w:val="00EB3747"/>
    <w:rsid w:val="00EB41A3"/>
    <w:rsid w:val="00EB6181"/>
    <w:rsid w:val="00EB7926"/>
    <w:rsid w:val="00EC14B7"/>
    <w:rsid w:val="00ED11E4"/>
    <w:rsid w:val="00ED1BA3"/>
    <w:rsid w:val="00ED1D3E"/>
    <w:rsid w:val="00ED680E"/>
    <w:rsid w:val="00EE2358"/>
    <w:rsid w:val="00EF1B87"/>
    <w:rsid w:val="00EF4F34"/>
    <w:rsid w:val="00EF5A87"/>
    <w:rsid w:val="00F0078A"/>
    <w:rsid w:val="00F04D56"/>
    <w:rsid w:val="00F053ED"/>
    <w:rsid w:val="00F0617C"/>
    <w:rsid w:val="00F12259"/>
    <w:rsid w:val="00F12638"/>
    <w:rsid w:val="00F12848"/>
    <w:rsid w:val="00F17189"/>
    <w:rsid w:val="00F20988"/>
    <w:rsid w:val="00F20D87"/>
    <w:rsid w:val="00F229DD"/>
    <w:rsid w:val="00F22E9F"/>
    <w:rsid w:val="00F27564"/>
    <w:rsid w:val="00F31128"/>
    <w:rsid w:val="00F34C6E"/>
    <w:rsid w:val="00F36598"/>
    <w:rsid w:val="00F37359"/>
    <w:rsid w:val="00F42E83"/>
    <w:rsid w:val="00F4366D"/>
    <w:rsid w:val="00F56C8B"/>
    <w:rsid w:val="00F57617"/>
    <w:rsid w:val="00F6088B"/>
    <w:rsid w:val="00F61553"/>
    <w:rsid w:val="00F62BE5"/>
    <w:rsid w:val="00F62FDC"/>
    <w:rsid w:val="00F632C3"/>
    <w:rsid w:val="00F67CDC"/>
    <w:rsid w:val="00F73558"/>
    <w:rsid w:val="00F73D57"/>
    <w:rsid w:val="00F830BC"/>
    <w:rsid w:val="00F836A6"/>
    <w:rsid w:val="00F85A0D"/>
    <w:rsid w:val="00F8696E"/>
    <w:rsid w:val="00F86DC7"/>
    <w:rsid w:val="00F940DF"/>
    <w:rsid w:val="00F97340"/>
    <w:rsid w:val="00FA0F21"/>
    <w:rsid w:val="00FA11E9"/>
    <w:rsid w:val="00FA3B85"/>
    <w:rsid w:val="00FA792E"/>
    <w:rsid w:val="00FA7938"/>
    <w:rsid w:val="00FA7F5D"/>
    <w:rsid w:val="00FB3F1E"/>
    <w:rsid w:val="00FC13CE"/>
    <w:rsid w:val="00FC4493"/>
    <w:rsid w:val="00FC5819"/>
    <w:rsid w:val="00FD098D"/>
    <w:rsid w:val="00FD1DB3"/>
    <w:rsid w:val="00FD4642"/>
    <w:rsid w:val="00FD7B49"/>
    <w:rsid w:val="00FE4937"/>
    <w:rsid w:val="00FE6B02"/>
    <w:rsid w:val="00FF0A3B"/>
    <w:rsid w:val="00FF4038"/>
    <w:rsid w:val="00FF4602"/>
    <w:rsid w:val="00FF708A"/>
    <w:rsid w:val="00FF77FB"/>
    <w:rsid w:val="00FF79B7"/>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43188E2"/>
  <w15:docId w15:val="{F035FE69-5F89-4972-A1D4-59FB8889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35923"/>
    <w:pPr>
      <w:keepNext/>
      <w:keepLines/>
      <w:spacing w:before="240" w:after="120" w:line="276" w:lineRule="auto"/>
      <w:jc w:val="center"/>
      <w:outlineLvl w:val="0"/>
    </w:pPr>
    <w:rPr>
      <w:rFonts w:eastAsiaTheme="minorHAnsi"/>
      <w:b/>
      <w:bCs/>
      <w:lang w:eastAsia="en-US"/>
    </w:rPr>
  </w:style>
  <w:style w:type="paragraph" w:styleId="2">
    <w:name w:val="heading 2"/>
    <w:basedOn w:val="a"/>
    <w:next w:val="a"/>
    <w:link w:val="20"/>
    <w:semiHidden/>
    <w:unhideWhenUsed/>
    <w:qFormat/>
    <w:rsid w:val="00806EB8"/>
    <w:pPr>
      <w:keepNext/>
      <w:spacing w:before="240" w:after="60"/>
      <w:outlineLvl w:val="1"/>
    </w:pPr>
    <w:rPr>
      <w:rFonts w:ascii="Calibri Light" w:hAnsi="Calibri Light"/>
      <w:b/>
      <w:bCs/>
      <w:i/>
      <w:iCs/>
      <w:sz w:val="28"/>
      <w:szCs w:val="28"/>
    </w:rPr>
  </w:style>
  <w:style w:type="paragraph" w:styleId="4">
    <w:name w:val="heading 4"/>
    <w:basedOn w:val="a"/>
    <w:next w:val="a"/>
    <w:qFormat/>
    <w:pPr>
      <w:keepNext/>
      <w:outlineLvl w:val="3"/>
    </w:pPr>
    <w:rPr>
      <w:b/>
      <w:szCs w:val="20"/>
      <w:lang w:val="en-US"/>
    </w:rPr>
  </w:style>
  <w:style w:type="paragraph" w:styleId="9">
    <w:name w:val="heading 9"/>
    <w:basedOn w:val="a"/>
    <w:next w:val="a"/>
    <w:link w:val="90"/>
    <w:qFormat/>
    <w:rsid w:val="002442C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keepLines/>
      <w:spacing w:before="120"/>
      <w:jc w:val="center"/>
    </w:pPr>
    <w:rPr>
      <w:rFonts w:ascii="Arial" w:hAnsi="Arial"/>
      <w:b/>
      <w:sz w:val="32"/>
      <w:szCs w:val="20"/>
    </w:rPr>
  </w:style>
  <w:style w:type="paragraph" w:styleId="21">
    <w:name w:val="Body Text 2"/>
    <w:basedOn w:val="a"/>
    <w:pPr>
      <w:keepLines/>
    </w:pPr>
    <w:rPr>
      <w:rFonts w:ascii="Arial" w:hAnsi="Arial"/>
      <w:sz w:val="22"/>
      <w:szCs w:val="20"/>
    </w:rPr>
  </w:style>
  <w:style w:type="paragraph" w:styleId="22">
    <w:name w:val="envelope return"/>
    <w:basedOn w:val="a"/>
    <w:rPr>
      <w:rFonts w:ascii="Bookman Old Style" w:hAnsi="Bookman Old Style"/>
      <w:szCs w:val="20"/>
    </w:rPr>
  </w:style>
  <w:style w:type="paragraph" w:styleId="23">
    <w:name w:val="Body Text Indent 2"/>
    <w:basedOn w:val="a"/>
    <w:pPr>
      <w:keepLines/>
      <w:ind w:firstLine="709"/>
      <w:jc w:val="both"/>
    </w:pPr>
    <w:rPr>
      <w:rFonts w:ascii="Arial" w:hAnsi="Arial"/>
      <w:sz w:val="22"/>
      <w:szCs w:val="20"/>
    </w:rPr>
  </w:style>
  <w:style w:type="paragraph" w:styleId="a4">
    <w:name w:val="Body Text Indent"/>
    <w:basedOn w:val="a"/>
    <w:link w:val="a5"/>
    <w:pPr>
      <w:keepLines/>
      <w:spacing w:before="120"/>
      <w:ind w:firstLine="709"/>
      <w:jc w:val="both"/>
    </w:pPr>
    <w:rPr>
      <w:rFonts w:ascii="Arial" w:hAnsi="Arial"/>
      <w:szCs w:val="20"/>
    </w:rPr>
  </w:style>
  <w:style w:type="paragraph" w:styleId="a6">
    <w:name w:val="header"/>
    <w:basedOn w:val="a"/>
    <w:pPr>
      <w:tabs>
        <w:tab w:val="center" w:pos="4536"/>
        <w:tab w:val="right" w:pos="9072"/>
      </w:tabs>
      <w:spacing w:before="120"/>
      <w:ind w:firstLine="709"/>
      <w:jc w:val="both"/>
    </w:pPr>
    <w:rPr>
      <w:szCs w:val="20"/>
    </w:rPr>
  </w:style>
  <w:style w:type="paragraph" w:customStyle="1" w:styleId="ConsNormal">
    <w:name w:val="ConsNormal"/>
    <w:pPr>
      <w:widowControl w:val="0"/>
      <w:autoSpaceDE w:val="0"/>
      <w:autoSpaceDN w:val="0"/>
      <w:adjustRightInd w:val="0"/>
      <w:ind w:firstLine="720"/>
    </w:pPr>
    <w:rPr>
      <w:rFonts w:ascii="Arial" w:hAnsi="Arial" w:cs="Arial"/>
    </w:rPr>
  </w:style>
  <w:style w:type="character" w:styleId="a7">
    <w:name w:val="page number"/>
    <w:basedOn w:val="a0"/>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9"/>
    <w:uiPriority w:val="99"/>
    <w:qFormat/>
    <w:rPr>
      <w:sz w:val="20"/>
      <w:szCs w:val="20"/>
    </w:rPr>
  </w:style>
  <w:style w:type="character" w:styleId="aa">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uiPriority w:val="99"/>
    <w:qFormat/>
    <w:rsid w:val="00A13B06"/>
    <w:rPr>
      <w:vertAlign w:val="superscript"/>
    </w:rPr>
  </w:style>
  <w:style w:type="paragraph" w:styleId="ab">
    <w:name w:val="Balloon Text"/>
    <w:basedOn w:val="a"/>
    <w:semiHidden/>
    <w:rPr>
      <w:rFonts w:ascii="Tahoma" w:hAnsi="Tahoma" w:cs="Tahoma"/>
      <w:sz w:val="16"/>
      <w:szCs w:val="16"/>
    </w:rPr>
  </w:style>
  <w:style w:type="paragraph" w:styleId="ac">
    <w:name w:val="footer"/>
    <w:basedOn w:val="a"/>
    <w:link w:val="ad"/>
    <w:uiPriority w:val="99"/>
    <w:rsid w:val="005A3FEC"/>
    <w:pPr>
      <w:tabs>
        <w:tab w:val="center" w:pos="4677"/>
        <w:tab w:val="right" w:pos="9355"/>
      </w:tabs>
    </w:pPr>
  </w:style>
  <w:style w:type="character" w:customStyle="1" w:styleId="90">
    <w:name w:val="Заголовок 9 Знак"/>
    <w:link w:val="9"/>
    <w:semiHidden/>
    <w:rsid w:val="002442C6"/>
    <w:rPr>
      <w:rFonts w:ascii="Cambria" w:eastAsia="Times New Roman" w:hAnsi="Cambria" w:cs="Times New Roman"/>
      <w:sz w:val="22"/>
      <w:szCs w:val="22"/>
    </w:rPr>
  </w:style>
  <w:style w:type="character" w:styleId="ae">
    <w:name w:val="annotation reference"/>
    <w:rsid w:val="0082693B"/>
    <w:rPr>
      <w:sz w:val="16"/>
      <w:szCs w:val="16"/>
    </w:rPr>
  </w:style>
  <w:style w:type="paragraph" w:styleId="af">
    <w:name w:val="annotation text"/>
    <w:basedOn w:val="a"/>
    <w:link w:val="af0"/>
    <w:rsid w:val="0082693B"/>
    <w:rPr>
      <w:sz w:val="20"/>
      <w:szCs w:val="20"/>
    </w:rPr>
  </w:style>
  <w:style w:type="character" w:customStyle="1" w:styleId="af0">
    <w:name w:val="Текст примечания Знак"/>
    <w:basedOn w:val="a0"/>
    <w:link w:val="af"/>
    <w:rsid w:val="0082693B"/>
  </w:style>
  <w:style w:type="paragraph" w:styleId="af1">
    <w:name w:val="annotation subject"/>
    <w:basedOn w:val="af"/>
    <w:next w:val="af"/>
    <w:link w:val="af2"/>
    <w:rsid w:val="0082693B"/>
    <w:rPr>
      <w:b/>
      <w:bCs/>
    </w:rPr>
  </w:style>
  <w:style w:type="character" w:customStyle="1" w:styleId="af2">
    <w:name w:val="Тема примечания Знак"/>
    <w:link w:val="af1"/>
    <w:rsid w:val="0082693B"/>
    <w:rPr>
      <w:b/>
      <w:bCs/>
    </w:rPr>
  </w:style>
  <w:style w:type="paragraph" w:styleId="af3">
    <w:name w:val="Revision"/>
    <w:hidden/>
    <w:uiPriority w:val="99"/>
    <w:semiHidden/>
    <w:rsid w:val="0082693B"/>
    <w:rPr>
      <w:sz w:val="24"/>
      <w:szCs w:val="24"/>
    </w:rPr>
  </w:style>
  <w:style w:type="character" w:customStyle="1" w:styleId="ad">
    <w:name w:val="Нижний колонтитул Знак"/>
    <w:link w:val="ac"/>
    <w:uiPriority w:val="99"/>
    <w:rsid w:val="005F4D03"/>
    <w:rPr>
      <w:sz w:val="24"/>
      <w:szCs w:val="24"/>
    </w:rPr>
  </w:style>
  <w:style w:type="character" w:customStyle="1" w:styleId="a9">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8"/>
    <w:uiPriority w:val="99"/>
    <w:rsid w:val="00685C81"/>
  </w:style>
  <w:style w:type="character" w:customStyle="1" w:styleId="20">
    <w:name w:val="Заголовок 2 Знак"/>
    <w:link w:val="2"/>
    <w:semiHidden/>
    <w:rsid w:val="00806EB8"/>
    <w:rPr>
      <w:rFonts w:ascii="Calibri Light" w:eastAsia="Times New Roman" w:hAnsi="Calibri Light" w:cs="Times New Roman"/>
      <w:b/>
      <w:bCs/>
      <w:i/>
      <w:iCs/>
      <w:sz w:val="28"/>
      <w:szCs w:val="28"/>
    </w:rPr>
  </w:style>
  <w:style w:type="paragraph" w:styleId="af4">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f5"/>
    <w:uiPriority w:val="34"/>
    <w:qFormat/>
    <w:rsid w:val="00D629D3"/>
    <w:pPr>
      <w:ind w:left="720" w:firstLine="709"/>
      <w:contextualSpacing/>
      <w:jc w:val="both"/>
    </w:pPr>
  </w:style>
  <w:style w:type="paragraph" w:customStyle="1" w:styleId="210">
    <w:name w:val="Основной текст (2)1"/>
    <w:basedOn w:val="a"/>
    <w:rsid w:val="00D629D3"/>
    <w:pPr>
      <w:widowControl w:val="0"/>
      <w:shd w:val="clear" w:color="auto" w:fill="FFFFFF"/>
      <w:spacing w:before="120" w:after="660" w:line="0" w:lineRule="atLeast"/>
      <w:jc w:val="right"/>
    </w:pPr>
    <w:rPr>
      <w:sz w:val="28"/>
      <w:szCs w:val="28"/>
      <w:lang w:bidi="ru-RU"/>
    </w:rPr>
  </w:style>
  <w:style w:type="character" w:customStyle="1" w:styleId="a5">
    <w:name w:val="Основной текст с отступом Знак"/>
    <w:basedOn w:val="a0"/>
    <w:link w:val="a4"/>
    <w:rsid w:val="00753A62"/>
    <w:rPr>
      <w:rFonts w:ascii="Arial" w:hAnsi="Arial"/>
      <w:sz w:val="24"/>
    </w:rPr>
  </w:style>
  <w:style w:type="character" w:customStyle="1" w:styleId="3">
    <w:name w:val="Заголовок №3_"/>
    <w:basedOn w:val="a0"/>
    <w:link w:val="30"/>
    <w:rsid w:val="00A35CE2"/>
    <w:rPr>
      <w:b/>
      <w:bCs/>
      <w:sz w:val="28"/>
      <w:szCs w:val="28"/>
      <w:shd w:val="clear" w:color="auto" w:fill="FFFFFF"/>
    </w:rPr>
  </w:style>
  <w:style w:type="paragraph" w:customStyle="1" w:styleId="30">
    <w:name w:val="Заголовок №3"/>
    <w:basedOn w:val="a"/>
    <w:link w:val="3"/>
    <w:rsid w:val="00A35CE2"/>
    <w:pPr>
      <w:widowControl w:val="0"/>
      <w:shd w:val="clear" w:color="auto" w:fill="FFFFFF"/>
      <w:spacing w:line="324" w:lineRule="exact"/>
      <w:ind w:hanging="2100"/>
      <w:jc w:val="both"/>
      <w:outlineLvl w:val="2"/>
    </w:pPr>
    <w:rPr>
      <w:b/>
      <w:bCs/>
      <w:sz w:val="28"/>
      <w:szCs w:val="28"/>
    </w:rPr>
  </w:style>
  <w:style w:type="character" w:styleId="af6">
    <w:name w:val="Hyperlink"/>
    <w:basedOn w:val="a0"/>
    <w:uiPriority w:val="99"/>
    <w:unhideWhenUsed/>
    <w:rsid w:val="00B521AA"/>
    <w:rPr>
      <w:color w:val="0563C1" w:themeColor="hyperlink"/>
      <w:u w:val="single"/>
    </w:rPr>
  </w:style>
  <w:style w:type="character" w:customStyle="1" w:styleId="10">
    <w:name w:val="Заголовок 1 Знак"/>
    <w:basedOn w:val="a0"/>
    <w:link w:val="1"/>
    <w:uiPriority w:val="9"/>
    <w:rsid w:val="00D35923"/>
    <w:rPr>
      <w:rFonts w:eastAsiaTheme="minorHAnsi"/>
      <w:b/>
      <w:bCs/>
      <w:sz w:val="24"/>
      <w:szCs w:val="24"/>
      <w:lang w:eastAsia="en-US"/>
    </w:rPr>
  </w:style>
  <w:style w:type="paragraph" w:styleId="af7">
    <w:name w:val="Normal (Web)"/>
    <w:basedOn w:val="a"/>
    <w:uiPriority w:val="99"/>
    <w:unhideWhenUsed/>
    <w:rsid w:val="00B725AD"/>
    <w:pPr>
      <w:spacing w:before="100" w:beforeAutospacing="1" w:after="100" w:afterAutospacing="1"/>
    </w:pPr>
  </w:style>
  <w:style w:type="character" w:customStyle="1" w:styleId="af5">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4"/>
    <w:uiPriority w:val="34"/>
    <w:qFormat/>
    <w:locked/>
    <w:rsid w:val="005975AB"/>
    <w:rPr>
      <w:sz w:val="24"/>
      <w:szCs w:val="24"/>
    </w:rPr>
  </w:style>
  <w:style w:type="table" w:styleId="af8">
    <w:name w:val="Table Grid"/>
    <w:basedOn w:val="a1"/>
    <w:uiPriority w:val="59"/>
    <w:rsid w:val="00252E9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uiPriority w:val="1"/>
    <w:qFormat/>
    <w:rsid w:val="00C9165D"/>
    <w:rPr>
      <w:rFonts w:ascii="Calibri" w:eastAsia="Calibri" w:hAnsi="Calibri"/>
      <w:sz w:val="22"/>
      <w:szCs w:val="22"/>
      <w:lang w:eastAsia="en-US"/>
    </w:rPr>
  </w:style>
  <w:style w:type="paragraph" w:customStyle="1" w:styleId="afa">
    <w:name w:val="Таблицы (моноширинный)"/>
    <w:basedOn w:val="a"/>
    <w:next w:val="a"/>
    <w:rsid w:val="00AE1A6C"/>
    <w:pPr>
      <w:widowControl w:val="0"/>
      <w:autoSpaceDE w:val="0"/>
      <w:autoSpaceDN w:val="0"/>
      <w:adjustRightInd w:val="0"/>
      <w:ind w:right="62" w:firstLine="709"/>
      <w:jc w:val="both"/>
    </w:pPr>
    <w:rPr>
      <w:rFonts w:ascii="Courier New" w:hAnsi="Courier New" w:cs="Courier New"/>
      <w:bCs/>
      <w:sz w:val="22"/>
      <w:szCs w:val="22"/>
    </w:rPr>
  </w:style>
  <w:style w:type="paragraph" w:styleId="afb">
    <w:name w:val="Subtitle"/>
    <w:basedOn w:val="a"/>
    <w:link w:val="afc"/>
    <w:qFormat/>
    <w:rsid w:val="00B1574B"/>
    <w:pPr>
      <w:jc w:val="center"/>
    </w:pPr>
    <w:rPr>
      <w:b/>
      <w:szCs w:val="20"/>
    </w:rPr>
  </w:style>
  <w:style w:type="character" w:customStyle="1" w:styleId="afc">
    <w:name w:val="Подзаголовок Знак"/>
    <w:basedOn w:val="a0"/>
    <w:link w:val="afb"/>
    <w:rsid w:val="00B1574B"/>
    <w:rPr>
      <w:b/>
      <w:sz w:val="24"/>
    </w:rPr>
  </w:style>
  <w:style w:type="character" w:styleId="afd">
    <w:name w:val="FollowedHyperlink"/>
    <w:basedOn w:val="a0"/>
    <w:semiHidden/>
    <w:unhideWhenUsed/>
    <w:rsid w:val="00C76E62"/>
    <w:rPr>
      <w:color w:val="954F72" w:themeColor="followedHyperlink"/>
      <w:u w:val="single"/>
    </w:rPr>
  </w:style>
  <w:style w:type="table" w:customStyle="1" w:styleId="24">
    <w:name w:val="Сетка таблицы2"/>
    <w:basedOn w:val="a1"/>
    <w:next w:val="af8"/>
    <w:rsid w:val="005A6344"/>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бычный1"/>
    <w:rsid w:val="00245930"/>
    <w:rPr>
      <w:rFonts w:eastAsia="ヒラギノ角ゴ Pro W3"/>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8858">
      <w:bodyDiv w:val="1"/>
      <w:marLeft w:val="0"/>
      <w:marRight w:val="0"/>
      <w:marTop w:val="0"/>
      <w:marBottom w:val="0"/>
      <w:divBdr>
        <w:top w:val="none" w:sz="0" w:space="0" w:color="auto"/>
        <w:left w:val="none" w:sz="0" w:space="0" w:color="auto"/>
        <w:bottom w:val="none" w:sz="0" w:space="0" w:color="auto"/>
        <w:right w:val="none" w:sz="0" w:space="0" w:color="auto"/>
      </w:divBdr>
    </w:div>
    <w:div w:id="403913242">
      <w:bodyDiv w:val="1"/>
      <w:marLeft w:val="0"/>
      <w:marRight w:val="0"/>
      <w:marTop w:val="0"/>
      <w:marBottom w:val="0"/>
      <w:divBdr>
        <w:top w:val="none" w:sz="0" w:space="0" w:color="auto"/>
        <w:left w:val="none" w:sz="0" w:space="0" w:color="auto"/>
        <w:bottom w:val="none" w:sz="0" w:space="0" w:color="auto"/>
        <w:right w:val="none" w:sz="0" w:space="0" w:color="auto"/>
      </w:divBdr>
    </w:div>
    <w:div w:id="630482839">
      <w:bodyDiv w:val="1"/>
      <w:marLeft w:val="0"/>
      <w:marRight w:val="0"/>
      <w:marTop w:val="0"/>
      <w:marBottom w:val="0"/>
      <w:divBdr>
        <w:top w:val="none" w:sz="0" w:space="0" w:color="auto"/>
        <w:left w:val="none" w:sz="0" w:space="0" w:color="auto"/>
        <w:bottom w:val="none" w:sz="0" w:space="0" w:color="auto"/>
        <w:right w:val="none" w:sz="0" w:space="0" w:color="auto"/>
      </w:divBdr>
    </w:div>
    <w:div w:id="1728020223">
      <w:bodyDiv w:val="1"/>
      <w:marLeft w:val="0"/>
      <w:marRight w:val="0"/>
      <w:marTop w:val="0"/>
      <w:marBottom w:val="0"/>
      <w:divBdr>
        <w:top w:val="none" w:sz="0" w:space="0" w:color="auto"/>
        <w:left w:val="none" w:sz="0" w:space="0" w:color="auto"/>
        <w:bottom w:val="none" w:sz="0" w:space="0" w:color="auto"/>
        <w:right w:val="none" w:sz="0" w:space="0" w:color="auto"/>
      </w:divBdr>
    </w:div>
    <w:div w:id="209219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BC025-4CEC-44B1-A12B-FF9722B05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8</Pages>
  <Words>2610</Words>
  <Characters>19758</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MO GMK NN</Company>
  <LinksUpToDate>false</LinksUpToDate>
  <CharactersWithSpaces>22324</CharactersWithSpaces>
  <SharedDoc>false</SharedDoc>
  <HLinks>
    <vt:vector size="6" baseType="variant">
      <vt:variant>
        <vt:i4>2097250</vt:i4>
      </vt:variant>
      <vt:variant>
        <vt:i4>0</vt:i4>
      </vt:variant>
      <vt:variant>
        <vt:i4>0</vt:i4>
      </vt:variant>
      <vt:variant>
        <vt:i4>5</vt:i4>
      </vt:variant>
      <vt:variant>
        <vt:lpwstr>consultantplus://offline/ref=FBE538D2E121829DA35C1F47D6BCCC34600F6C7CE6C620135283067BS8T3N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Петрова Е.Б.</dc:creator>
  <cp:lastModifiedBy>Вирыч Олеся Васильевна</cp:lastModifiedBy>
  <cp:revision>5</cp:revision>
  <cp:lastPrinted>2017-05-10T08:55:00Z</cp:lastPrinted>
  <dcterms:created xsi:type="dcterms:W3CDTF">2024-01-15T09:29:00Z</dcterms:created>
  <dcterms:modified xsi:type="dcterms:W3CDTF">2025-05-13T07:39:00Z</dcterms:modified>
</cp:coreProperties>
</file>