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0014CB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052A5FDB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45ABF933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7183EC8C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6D169A96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173563B5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763EC9ED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61D58B9F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585A3CC9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18DAC5AF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1BDE9C2C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461A1668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71DA6620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628CCB5D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4E62A4CC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3959032C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26DB7964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4CCCB2F7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63FA8C10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1DDC35F4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240E99F3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5F34BD9E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055B3509" w14:textId="77777777" w:rsidR="00FC5170" w:rsidRPr="001509F2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170E5D8F" w14:textId="77777777" w:rsidR="00FC5170" w:rsidRPr="003C7D32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  <w:r w:rsidRPr="003C7D32">
        <w:rPr>
          <w:rFonts w:ascii="Tahoma" w:hAnsi="Tahoma" w:cs="Tahoma"/>
          <w:b/>
          <w:sz w:val="24"/>
          <w:szCs w:val="24"/>
        </w:rPr>
        <w:t>ТЕХНИЧЕСКОЕ ЗАДАНИЕ</w:t>
      </w:r>
    </w:p>
    <w:p w14:paraId="1D27EEC6" w14:textId="77777777" w:rsidR="00FC5170" w:rsidRPr="003C7D32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14:paraId="72444456" w14:textId="3C615ED1" w:rsidR="006C22CD" w:rsidRDefault="00FC5170" w:rsidP="006C22CD">
      <w:pPr>
        <w:spacing w:after="0" w:line="240" w:lineRule="auto"/>
        <w:jc w:val="center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на выполнение</w:t>
      </w:r>
      <w:r w:rsidRPr="00F53B23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 xml:space="preserve">работ по </w:t>
      </w:r>
      <w:r w:rsidR="006C22CD">
        <w:rPr>
          <w:rFonts w:ascii="Tahoma" w:hAnsi="Tahoma" w:cs="Tahoma"/>
          <w:sz w:val="24"/>
          <w:szCs w:val="24"/>
        </w:rPr>
        <w:t xml:space="preserve">ремонту гидравлических узлов </w:t>
      </w:r>
    </w:p>
    <w:p w14:paraId="2A3B237E" w14:textId="1AE87E1E" w:rsidR="00FC5170" w:rsidRPr="006C22CD" w:rsidRDefault="006C22CD" w:rsidP="006C22CD">
      <w:pPr>
        <w:spacing w:after="0" w:line="240" w:lineRule="auto"/>
        <w:jc w:val="center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Дробилки </w:t>
      </w:r>
      <w:r>
        <w:rPr>
          <w:rFonts w:ascii="Tahoma" w:hAnsi="Tahoma" w:cs="Tahoma"/>
          <w:sz w:val="24"/>
          <w:szCs w:val="24"/>
          <w:lang w:val="en-US"/>
        </w:rPr>
        <w:t>Metso</w:t>
      </w:r>
      <w:r w:rsidRPr="006C22CD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  <w:lang w:val="en-US"/>
        </w:rPr>
        <w:t>HP</w:t>
      </w:r>
      <w:r w:rsidRPr="006C22CD">
        <w:rPr>
          <w:rFonts w:ascii="Tahoma" w:hAnsi="Tahoma" w:cs="Tahoma"/>
          <w:sz w:val="24"/>
          <w:szCs w:val="24"/>
        </w:rPr>
        <w:t>500</w:t>
      </w:r>
    </w:p>
    <w:p w14:paraId="39CD5817" w14:textId="77777777" w:rsidR="00FC5170" w:rsidRPr="008F39F8" w:rsidRDefault="00FC5170" w:rsidP="00FC5170">
      <w:pPr>
        <w:spacing w:after="0" w:line="240" w:lineRule="auto"/>
        <w:jc w:val="center"/>
        <w:rPr>
          <w:rFonts w:ascii="Tahoma" w:eastAsia="Calibri" w:hAnsi="Tahoma" w:cs="Tahoma"/>
          <w:sz w:val="24"/>
          <w:szCs w:val="24"/>
        </w:rPr>
      </w:pPr>
      <w:r w:rsidRPr="008F39F8">
        <w:rPr>
          <w:rFonts w:ascii="Tahoma" w:eastAsia="Calibri" w:hAnsi="Tahoma" w:cs="Tahoma"/>
          <w:spacing w:val="-5"/>
          <w:sz w:val="24"/>
          <w:szCs w:val="24"/>
        </w:rPr>
        <w:t>обогатительной фабрики ООО «ГРК «Быстринское»</w:t>
      </w:r>
    </w:p>
    <w:p w14:paraId="15B9307E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7C8605D8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3C9B38E3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29E23B67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670D9736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0F6EE6AF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2C9488EA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59553B78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35D748DB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1F12C05E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2D6AA294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6EEBC5BB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660D7916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2DEB3F66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34EBEFF1" w14:textId="77777777" w:rsidR="00E52DA1" w:rsidRDefault="00E52DA1">
      <w:pPr>
        <w:spacing w:after="160" w:line="259" w:lineRule="auto"/>
        <w:rPr>
          <w:rFonts w:ascii="Tahoma" w:hAnsi="Tahoma" w:cs="Tahoma"/>
          <w:sz w:val="24"/>
          <w:szCs w:val="24"/>
        </w:rPr>
      </w:pPr>
    </w:p>
    <w:p w14:paraId="5A60B9C1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4BC30CB6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14CB75AA" w14:textId="77777777" w:rsidR="00BE6FC9" w:rsidRDefault="00BE6FC9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5C6DC28A" w14:textId="7777777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79CD026B" w14:textId="2D80D237" w:rsidR="00FC5170" w:rsidRDefault="00FC517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  <w:r w:rsidRPr="001509F2">
        <w:rPr>
          <w:rFonts w:ascii="Tahoma" w:hAnsi="Tahoma" w:cs="Tahoma"/>
          <w:sz w:val="24"/>
          <w:szCs w:val="24"/>
        </w:rPr>
        <w:t>Чита</w:t>
      </w:r>
      <w:r w:rsidRPr="00083F16">
        <w:rPr>
          <w:rFonts w:ascii="Tahoma" w:hAnsi="Tahoma" w:cs="Tahoma"/>
          <w:sz w:val="24"/>
          <w:szCs w:val="24"/>
        </w:rPr>
        <w:t xml:space="preserve"> </w:t>
      </w:r>
      <w:r w:rsidRPr="001509F2">
        <w:rPr>
          <w:rFonts w:ascii="Tahoma" w:hAnsi="Tahoma" w:cs="Tahoma"/>
          <w:sz w:val="24"/>
          <w:szCs w:val="24"/>
        </w:rPr>
        <w:t>20</w:t>
      </w:r>
      <w:r w:rsidR="00305595">
        <w:rPr>
          <w:rFonts w:ascii="Tahoma" w:hAnsi="Tahoma" w:cs="Tahoma"/>
          <w:sz w:val="24"/>
          <w:szCs w:val="24"/>
        </w:rPr>
        <w:t>25</w:t>
      </w:r>
      <w:r>
        <w:rPr>
          <w:rFonts w:ascii="Tahoma" w:hAnsi="Tahoma" w:cs="Tahoma"/>
          <w:sz w:val="24"/>
          <w:szCs w:val="24"/>
        </w:rPr>
        <w:t xml:space="preserve"> </w:t>
      </w:r>
      <w:r w:rsidRPr="001509F2">
        <w:rPr>
          <w:rFonts w:ascii="Tahoma" w:hAnsi="Tahoma" w:cs="Tahoma"/>
          <w:sz w:val="24"/>
          <w:szCs w:val="24"/>
        </w:rPr>
        <w:t>г.</w:t>
      </w:r>
    </w:p>
    <w:p w14:paraId="420D4C77" w14:textId="77777777" w:rsidR="00854E20" w:rsidRDefault="00854E20" w:rsidP="00FC5170">
      <w:pPr>
        <w:widowControl w:val="0"/>
        <w:spacing w:after="0" w:line="240" w:lineRule="auto"/>
        <w:jc w:val="center"/>
        <w:rPr>
          <w:rFonts w:ascii="Tahoma" w:hAnsi="Tahoma" w:cs="Tahoma"/>
          <w:sz w:val="24"/>
          <w:szCs w:val="24"/>
        </w:rPr>
      </w:pPr>
    </w:p>
    <w:p w14:paraId="5BCBC526" w14:textId="77777777" w:rsidR="00A95E9F" w:rsidRPr="00A95E9F" w:rsidRDefault="00A95E9F" w:rsidP="00A95E9F">
      <w:pPr>
        <w:jc w:val="center"/>
        <w:rPr>
          <w:rFonts w:ascii="Tahoma" w:eastAsia="Times New Roman" w:hAnsi="Tahoma" w:cs="Tahoma"/>
          <w:sz w:val="24"/>
          <w:szCs w:val="24"/>
          <w:lang w:eastAsia="ru-RU"/>
        </w:rPr>
      </w:pPr>
      <w:r w:rsidRPr="00A95E9F">
        <w:rPr>
          <w:rFonts w:ascii="Tahoma" w:eastAsia="Times New Roman" w:hAnsi="Tahoma" w:cs="Tahoma"/>
          <w:sz w:val="24"/>
          <w:szCs w:val="24"/>
          <w:lang w:eastAsia="ru-RU"/>
        </w:rPr>
        <w:lastRenderedPageBreak/>
        <w:t>Содержание</w:t>
      </w:r>
    </w:p>
    <w:p w14:paraId="33572D34" w14:textId="77777777" w:rsidR="002D6081" w:rsidRDefault="00FC5170" w:rsidP="004E054A">
      <w:pPr>
        <w:pStyle w:val="11"/>
        <w:rPr>
          <w:rFonts w:eastAsiaTheme="minorEastAsia"/>
          <w:lang w:eastAsia="ru-RU"/>
        </w:rPr>
      </w:pPr>
      <w:r w:rsidRPr="00F95A4D">
        <w:rPr>
          <w:sz w:val="24"/>
          <w:szCs w:val="24"/>
        </w:rPr>
        <w:fldChar w:fldCharType="begin"/>
      </w:r>
      <w:r w:rsidRPr="00F95A4D">
        <w:rPr>
          <w:sz w:val="24"/>
          <w:szCs w:val="24"/>
        </w:rPr>
        <w:instrText xml:space="preserve"> TOC \o "1-2" \h \z \u </w:instrText>
      </w:r>
      <w:r w:rsidRPr="00F95A4D">
        <w:rPr>
          <w:sz w:val="24"/>
          <w:szCs w:val="24"/>
        </w:rPr>
        <w:fldChar w:fldCharType="separate"/>
      </w:r>
      <w:hyperlink w:anchor="_Toc193784588" w:history="1">
        <w:r w:rsidR="002D6081" w:rsidRPr="00AC397B">
          <w:rPr>
            <w:rStyle w:val="a9"/>
          </w:rPr>
          <w:t>1.</w:t>
        </w:r>
        <w:r w:rsidR="00A40FFA">
          <w:rPr>
            <w:rStyle w:val="a9"/>
          </w:rPr>
          <w:t xml:space="preserve"> </w:t>
        </w:r>
        <w:r w:rsidR="002D6081" w:rsidRPr="00AC397B">
          <w:rPr>
            <w:rStyle w:val="a9"/>
          </w:rPr>
          <w:t>Вводная часть</w:t>
        </w:r>
        <w:r w:rsidR="002D6081">
          <w:rPr>
            <w:webHidden/>
          </w:rPr>
          <w:tab/>
        </w:r>
        <w:r w:rsidR="002D6081">
          <w:rPr>
            <w:webHidden/>
          </w:rPr>
          <w:fldChar w:fldCharType="begin"/>
        </w:r>
        <w:r w:rsidR="002D6081">
          <w:rPr>
            <w:webHidden/>
          </w:rPr>
          <w:instrText xml:space="preserve"> PAGEREF _Toc193784588 \h </w:instrText>
        </w:r>
        <w:r w:rsidR="002D6081">
          <w:rPr>
            <w:webHidden/>
          </w:rPr>
        </w:r>
        <w:r w:rsidR="002D6081">
          <w:rPr>
            <w:webHidden/>
          </w:rPr>
          <w:fldChar w:fldCharType="separate"/>
        </w:r>
        <w:r w:rsidR="002D6081">
          <w:rPr>
            <w:webHidden/>
          </w:rPr>
          <w:t>4</w:t>
        </w:r>
        <w:r w:rsidR="002D6081">
          <w:rPr>
            <w:webHidden/>
          </w:rPr>
          <w:fldChar w:fldCharType="end"/>
        </w:r>
      </w:hyperlink>
    </w:p>
    <w:p w14:paraId="326DFB09" w14:textId="0DBD488F" w:rsidR="002D6081" w:rsidRDefault="009B1856" w:rsidP="004E054A">
      <w:pPr>
        <w:pStyle w:val="11"/>
        <w:rPr>
          <w:rFonts w:eastAsiaTheme="minorEastAsia"/>
          <w:lang w:eastAsia="ru-RU"/>
        </w:rPr>
      </w:pPr>
      <w:hyperlink w:anchor="_Toc193784589" w:history="1">
        <w:r w:rsidR="002D6081">
          <w:rPr>
            <w:rStyle w:val="a9"/>
          </w:rPr>
          <w:t>1.1.</w:t>
        </w:r>
        <w:r w:rsidR="002D6081" w:rsidRPr="00AC397B">
          <w:rPr>
            <w:rStyle w:val="a9"/>
          </w:rPr>
          <w:t>Наименование работ.</w:t>
        </w:r>
        <w:r w:rsidR="002D6081">
          <w:rPr>
            <w:webHidden/>
          </w:rPr>
          <w:tab/>
        </w:r>
        <w:r w:rsidR="002D6081">
          <w:rPr>
            <w:webHidden/>
          </w:rPr>
          <w:fldChar w:fldCharType="begin"/>
        </w:r>
        <w:r w:rsidR="002D6081">
          <w:rPr>
            <w:webHidden/>
          </w:rPr>
          <w:instrText xml:space="preserve"> PAGEREF _Toc193784589 \h </w:instrText>
        </w:r>
        <w:r w:rsidR="002D6081">
          <w:rPr>
            <w:webHidden/>
          </w:rPr>
        </w:r>
        <w:r w:rsidR="002D6081">
          <w:rPr>
            <w:webHidden/>
          </w:rPr>
          <w:fldChar w:fldCharType="separate"/>
        </w:r>
        <w:r w:rsidR="002D6081">
          <w:rPr>
            <w:webHidden/>
          </w:rPr>
          <w:t>4</w:t>
        </w:r>
        <w:r w:rsidR="002D6081">
          <w:rPr>
            <w:webHidden/>
          </w:rPr>
          <w:fldChar w:fldCharType="end"/>
        </w:r>
      </w:hyperlink>
    </w:p>
    <w:p w14:paraId="40444543" w14:textId="77777777" w:rsidR="002D6081" w:rsidRDefault="009B1856" w:rsidP="004E054A">
      <w:pPr>
        <w:pStyle w:val="11"/>
        <w:rPr>
          <w:rFonts w:eastAsiaTheme="minorEastAsia"/>
          <w:lang w:eastAsia="ru-RU"/>
        </w:rPr>
      </w:pPr>
      <w:hyperlink w:anchor="_Toc193784590" w:history="1">
        <w:r w:rsidR="002D6081" w:rsidRPr="00AC397B">
          <w:rPr>
            <w:rStyle w:val="a9"/>
          </w:rPr>
          <w:t>1.2.Место нахождения Заказчика</w:t>
        </w:r>
        <w:r w:rsidR="002D6081">
          <w:rPr>
            <w:webHidden/>
          </w:rPr>
          <w:tab/>
        </w:r>
        <w:r w:rsidR="002D6081">
          <w:rPr>
            <w:webHidden/>
          </w:rPr>
          <w:fldChar w:fldCharType="begin"/>
        </w:r>
        <w:r w:rsidR="002D6081">
          <w:rPr>
            <w:webHidden/>
          </w:rPr>
          <w:instrText xml:space="preserve"> PAGEREF _Toc193784590 \h </w:instrText>
        </w:r>
        <w:r w:rsidR="002D6081">
          <w:rPr>
            <w:webHidden/>
          </w:rPr>
        </w:r>
        <w:r w:rsidR="002D6081">
          <w:rPr>
            <w:webHidden/>
          </w:rPr>
          <w:fldChar w:fldCharType="separate"/>
        </w:r>
        <w:r w:rsidR="002D6081">
          <w:rPr>
            <w:webHidden/>
          </w:rPr>
          <w:t>4</w:t>
        </w:r>
        <w:r w:rsidR="002D6081">
          <w:rPr>
            <w:webHidden/>
          </w:rPr>
          <w:fldChar w:fldCharType="end"/>
        </w:r>
      </w:hyperlink>
    </w:p>
    <w:p w14:paraId="1621EFA3" w14:textId="77777777" w:rsidR="002D6081" w:rsidRDefault="009B1856" w:rsidP="004E054A">
      <w:pPr>
        <w:pStyle w:val="11"/>
        <w:rPr>
          <w:rFonts w:eastAsiaTheme="minorEastAsia"/>
          <w:lang w:eastAsia="ru-RU"/>
        </w:rPr>
      </w:pPr>
      <w:hyperlink w:anchor="_Toc193784591" w:history="1">
        <w:r w:rsidR="002D6081" w:rsidRPr="00AC397B">
          <w:rPr>
            <w:rStyle w:val="a9"/>
          </w:rPr>
          <w:t>1.3.Термины и определения</w:t>
        </w:r>
        <w:r w:rsidR="002D6081">
          <w:rPr>
            <w:webHidden/>
          </w:rPr>
          <w:tab/>
        </w:r>
        <w:r w:rsidR="002D6081">
          <w:rPr>
            <w:webHidden/>
          </w:rPr>
          <w:fldChar w:fldCharType="begin"/>
        </w:r>
        <w:r w:rsidR="002D6081">
          <w:rPr>
            <w:webHidden/>
          </w:rPr>
          <w:instrText xml:space="preserve"> PAGEREF _Toc193784591 \h </w:instrText>
        </w:r>
        <w:r w:rsidR="002D6081">
          <w:rPr>
            <w:webHidden/>
          </w:rPr>
        </w:r>
        <w:r w:rsidR="002D6081">
          <w:rPr>
            <w:webHidden/>
          </w:rPr>
          <w:fldChar w:fldCharType="separate"/>
        </w:r>
        <w:r w:rsidR="002D6081">
          <w:rPr>
            <w:webHidden/>
          </w:rPr>
          <w:t>4</w:t>
        </w:r>
        <w:r w:rsidR="002D6081">
          <w:rPr>
            <w:webHidden/>
          </w:rPr>
          <w:fldChar w:fldCharType="end"/>
        </w:r>
      </w:hyperlink>
    </w:p>
    <w:p w14:paraId="2EF300F4" w14:textId="0BDA21AC" w:rsidR="002D6081" w:rsidRDefault="009B1856" w:rsidP="004E054A">
      <w:pPr>
        <w:pStyle w:val="11"/>
        <w:rPr>
          <w:rFonts w:eastAsiaTheme="minorEastAsia"/>
          <w:lang w:eastAsia="ru-RU"/>
        </w:rPr>
      </w:pPr>
      <w:hyperlink w:anchor="_Toc193784592" w:history="1">
        <w:r w:rsidR="002D6081" w:rsidRPr="00AC397B">
          <w:rPr>
            <w:rStyle w:val="a9"/>
          </w:rPr>
          <w:t>2.Работы и требования к их выполнению</w:t>
        </w:r>
        <w:r w:rsidR="002D6081">
          <w:rPr>
            <w:webHidden/>
          </w:rPr>
          <w:tab/>
        </w:r>
        <w:r w:rsidR="002D6081">
          <w:rPr>
            <w:webHidden/>
          </w:rPr>
          <w:fldChar w:fldCharType="begin"/>
        </w:r>
        <w:r w:rsidR="002D6081">
          <w:rPr>
            <w:webHidden/>
          </w:rPr>
          <w:instrText xml:space="preserve"> PAGEREF _Toc193784592 \h </w:instrText>
        </w:r>
        <w:r w:rsidR="002D6081">
          <w:rPr>
            <w:webHidden/>
          </w:rPr>
        </w:r>
        <w:r w:rsidR="002D6081">
          <w:rPr>
            <w:webHidden/>
          </w:rPr>
          <w:fldChar w:fldCharType="separate"/>
        </w:r>
        <w:r w:rsidR="002D6081">
          <w:rPr>
            <w:webHidden/>
          </w:rPr>
          <w:t>5</w:t>
        </w:r>
        <w:r w:rsidR="002D6081">
          <w:rPr>
            <w:webHidden/>
          </w:rPr>
          <w:fldChar w:fldCharType="end"/>
        </w:r>
      </w:hyperlink>
    </w:p>
    <w:p w14:paraId="3B786815" w14:textId="77777777" w:rsidR="002D6081" w:rsidRDefault="009B1856" w:rsidP="004E054A">
      <w:pPr>
        <w:pStyle w:val="11"/>
        <w:rPr>
          <w:rFonts w:eastAsiaTheme="minorEastAsia"/>
          <w:lang w:eastAsia="ru-RU"/>
        </w:rPr>
      </w:pPr>
      <w:hyperlink w:anchor="_Toc193784593" w:history="1">
        <w:r w:rsidR="002D6081">
          <w:rPr>
            <w:rStyle w:val="a9"/>
          </w:rPr>
          <w:t>2.1.</w:t>
        </w:r>
        <w:r w:rsidR="002D6081" w:rsidRPr="00AC397B">
          <w:rPr>
            <w:rStyle w:val="a9"/>
          </w:rPr>
          <w:t>Объем выполняемых работ</w:t>
        </w:r>
        <w:r w:rsidR="002D6081">
          <w:rPr>
            <w:webHidden/>
          </w:rPr>
          <w:tab/>
        </w:r>
        <w:r w:rsidR="002D6081">
          <w:rPr>
            <w:webHidden/>
          </w:rPr>
          <w:fldChar w:fldCharType="begin"/>
        </w:r>
        <w:r w:rsidR="002D6081">
          <w:rPr>
            <w:webHidden/>
          </w:rPr>
          <w:instrText xml:space="preserve"> PAGEREF _Toc193784593 \h </w:instrText>
        </w:r>
        <w:r w:rsidR="002D6081">
          <w:rPr>
            <w:webHidden/>
          </w:rPr>
        </w:r>
        <w:r w:rsidR="002D6081">
          <w:rPr>
            <w:webHidden/>
          </w:rPr>
          <w:fldChar w:fldCharType="separate"/>
        </w:r>
        <w:r w:rsidR="002D6081">
          <w:rPr>
            <w:webHidden/>
          </w:rPr>
          <w:t>5</w:t>
        </w:r>
        <w:r w:rsidR="002D6081">
          <w:rPr>
            <w:webHidden/>
          </w:rPr>
          <w:fldChar w:fldCharType="end"/>
        </w:r>
      </w:hyperlink>
    </w:p>
    <w:p w14:paraId="153DC67F" w14:textId="55389551" w:rsidR="002D6081" w:rsidRDefault="009B1856" w:rsidP="004E054A">
      <w:pPr>
        <w:pStyle w:val="11"/>
      </w:pPr>
      <w:hyperlink w:anchor="_Toc193784594" w:history="1">
        <w:r w:rsidR="002D6081" w:rsidRPr="00AC397B">
          <w:rPr>
            <w:rStyle w:val="a9"/>
          </w:rPr>
          <w:t>2.2.Требования к выполнению работ</w:t>
        </w:r>
        <w:r w:rsidR="002D6081">
          <w:rPr>
            <w:webHidden/>
          </w:rPr>
          <w:tab/>
        </w:r>
        <w:r w:rsidR="002D6081">
          <w:rPr>
            <w:webHidden/>
          </w:rPr>
          <w:fldChar w:fldCharType="begin"/>
        </w:r>
        <w:r w:rsidR="002D6081">
          <w:rPr>
            <w:webHidden/>
          </w:rPr>
          <w:instrText xml:space="preserve"> PAGEREF _Toc193784594 \h </w:instrText>
        </w:r>
        <w:r w:rsidR="002D6081">
          <w:rPr>
            <w:webHidden/>
          </w:rPr>
        </w:r>
        <w:r w:rsidR="002D6081">
          <w:rPr>
            <w:webHidden/>
          </w:rPr>
          <w:fldChar w:fldCharType="separate"/>
        </w:r>
        <w:r w:rsidR="002D6081">
          <w:rPr>
            <w:webHidden/>
          </w:rPr>
          <w:t>5</w:t>
        </w:r>
        <w:r w:rsidR="002D6081">
          <w:rPr>
            <w:webHidden/>
          </w:rPr>
          <w:fldChar w:fldCharType="end"/>
        </w:r>
      </w:hyperlink>
    </w:p>
    <w:p w14:paraId="76C53351" w14:textId="69CC7613" w:rsidR="00344073" w:rsidRPr="004E054A" w:rsidRDefault="00344073" w:rsidP="004E054A">
      <w:pPr>
        <w:pStyle w:val="11"/>
        <w:rPr>
          <w:rStyle w:val="a9"/>
          <w:color w:val="auto"/>
          <w:u w:val="none"/>
        </w:rPr>
      </w:pPr>
      <w:r w:rsidRPr="004E054A">
        <w:rPr>
          <w:rStyle w:val="a9"/>
          <w:color w:val="auto"/>
          <w:u w:val="none"/>
        </w:rPr>
        <w:t>3.Требования к претендентам</w:t>
      </w:r>
      <w:r w:rsidRPr="004E054A">
        <w:rPr>
          <w:rStyle w:val="a9"/>
          <w:color w:val="auto"/>
          <w:u w:val="none"/>
        </w:rPr>
        <w:tab/>
        <w:t>6</w:t>
      </w:r>
    </w:p>
    <w:p w14:paraId="7DF4B9F2" w14:textId="32582D5A" w:rsidR="002D6081" w:rsidRDefault="009B1856" w:rsidP="004E054A">
      <w:pPr>
        <w:pStyle w:val="11"/>
        <w:rPr>
          <w:rFonts w:eastAsiaTheme="minorEastAsia"/>
          <w:lang w:eastAsia="ru-RU"/>
        </w:rPr>
      </w:pPr>
      <w:hyperlink w:anchor="_Toc193784595" w:history="1">
        <w:r w:rsidR="00344073">
          <w:rPr>
            <w:rStyle w:val="a9"/>
          </w:rPr>
          <w:t>4</w:t>
        </w:r>
        <w:r w:rsidR="002D6081" w:rsidRPr="00AC397B">
          <w:rPr>
            <w:rStyle w:val="a9"/>
          </w:rPr>
          <w:t>. Требования к оформлению и содержанию технико-коммерческого предложения</w:t>
        </w:r>
        <w:r w:rsidR="002D6081">
          <w:rPr>
            <w:webHidden/>
          </w:rPr>
          <w:tab/>
        </w:r>
      </w:hyperlink>
      <w:r w:rsidR="00AF290F">
        <w:rPr>
          <w:webHidden/>
        </w:rPr>
        <w:t>6</w:t>
      </w:r>
    </w:p>
    <w:p w14:paraId="308E6184" w14:textId="77777777" w:rsidR="00FC5170" w:rsidRDefault="00FC5170" w:rsidP="00FC5170">
      <w:pPr>
        <w:pStyle w:val="a7"/>
        <w:widowControl w:val="0"/>
        <w:spacing w:after="0" w:line="240" w:lineRule="auto"/>
        <w:ind w:left="0"/>
        <w:rPr>
          <w:rFonts w:ascii="Tahoma" w:hAnsi="Tahoma" w:cs="Tahoma"/>
          <w:color w:val="000000" w:themeColor="text1"/>
          <w:sz w:val="24"/>
          <w:szCs w:val="24"/>
        </w:rPr>
      </w:pPr>
      <w:r w:rsidRPr="00F95A4D">
        <w:rPr>
          <w:rFonts w:ascii="Tahoma" w:hAnsi="Tahoma" w:cs="Tahoma"/>
          <w:sz w:val="24"/>
          <w:szCs w:val="24"/>
        </w:rPr>
        <w:fldChar w:fldCharType="end"/>
      </w:r>
      <w:r>
        <w:rPr>
          <w:rFonts w:ascii="Tahoma" w:hAnsi="Tahoma" w:cs="Tahoma"/>
          <w:color w:val="000000" w:themeColor="text1"/>
          <w:sz w:val="24"/>
          <w:szCs w:val="24"/>
        </w:rPr>
        <w:t>Приложения</w:t>
      </w:r>
      <w:r w:rsidRPr="00325326">
        <w:rPr>
          <w:rFonts w:ascii="Tahoma" w:hAnsi="Tahoma" w:cs="Tahoma"/>
          <w:color w:val="000000" w:themeColor="text1"/>
          <w:sz w:val="24"/>
          <w:szCs w:val="24"/>
        </w:rPr>
        <w:t xml:space="preserve">: </w:t>
      </w:r>
    </w:p>
    <w:p w14:paraId="627576CD" w14:textId="5A1F913F" w:rsidR="006C22CD" w:rsidRPr="00E52DA1" w:rsidRDefault="006C22CD" w:rsidP="006C22CD">
      <w:pPr>
        <w:pStyle w:val="a7"/>
        <w:widowControl w:val="0"/>
        <w:spacing w:after="0" w:line="240" w:lineRule="auto"/>
        <w:ind w:left="0"/>
        <w:rPr>
          <w:rFonts w:ascii="Tahoma" w:hAnsi="Tahoma" w:cs="Tahoma"/>
          <w:color w:val="000000" w:themeColor="text1"/>
          <w:sz w:val="24"/>
          <w:szCs w:val="24"/>
          <w:highlight w:val="yellow"/>
        </w:rPr>
      </w:pPr>
      <w:r w:rsidRPr="00147A2C">
        <w:rPr>
          <w:rFonts w:ascii="Tahoma" w:hAnsi="Tahoma" w:cs="Tahoma"/>
          <w:color w:val="000000" w:themeColor="text1"/>
          <w:sz w:val="24"/>
          <w:szCs w:val="24"/>
        </w:rPr>
        <w:t xml:space="preserve">Приложение 1 </w:t>
      </w:r>
      <w:r>
        <w:rPr>
          <w:rFonts w:ascii="Tahoma" w:hAnsi="Tahoma" w:cs="Tahoma"/>
          <w:color w:val="000000" w:themeColor="text1"/>
          <w:sz w:val="24"/>
          <w:szCs w:val="24"/>
        </w:rPr>
        <w:t>–</w:t>
      </w:r>
      <w:r w:rsidRPr="00147A2C"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  <w:r>
        <w:rPr>
          <w:rFonts w:ascii="Tahoma" w:hAnsi="Tahoma" w:cs="Tahoma"/>
          <w:color w:val="000000" w:themeColor="text1"/>
          <w:sz w:val="24"/>
          <w:szCs w:val="24"/>
        </w:rPr>
        <w:t>Фото Гидро</w:t>
      </w:r>
      <w:r w:rsidR="004E054A">
        <w:rPr>
          <w:rFonts w:ascii="Tahoma" w:hAnsi="Tahoma" w:cs="Tahoma"/>
          <w:color w:val="000000" w:themeColor="text1"/>
          <w:sz w:val="24"/>
          <w:szCs w:val="24"/>
        </w:rPr>
        <w:t>двигатель</w:t>
      </w:r>
      <w:r>
        <w:rPr>
          <w:rFonts w:ascii="Tahoma" w:hAnsi="Tahoma" w:cs="Tahoma"/>
          <w:color w:val="000000" w:themeColor="text1"/>
          <w:sz w:val="24"/>
          <w:szCs w:val="24"/>
        </w:rPr>
        <w:t xml:space="preserve"> в сборе;</w:t>
      </w:r>
    </w:p>
    <w:p w14:paraId="4F5B7901" w14:textId="3FE04CF0" w:rsidR="006C22CD" w:rsidRPr="000F48EC" w:rsidRDefault="006C22CD" w:rsidP="006C22CD">
      <w:pPr>
        <w:pStyle w:val="a7"/>
        <w:widowControl w:val="0"/>
        <w:spacing w:after="0" w:line="240" w:lineRule="auto"/>
        <w:ind w:left="0"/>
        <w:rPr>
          <w:rFonts w:ascii="Tahoma" w:hAnsi="Tahoma" w:cs="Tahoma"/>
          <w:color w:val="000000" w:themeColor="text1"/>
          <w:sz w:val="24"/>
          <w:szCs w:val="24"/>
        </w:rPr>
      </w:pPr>
      <w:r w:rsidRPr="000F48EC">
        <w:rPr>
          <w:rFonts w:ascii="Tahoma" w:hAnsi="Tahoma" w:cs="Tahoma"/>
          <w:color w:val="000000" w:themeColor="text1"/>
          <w:sz w:val="24"/>
          <w:szCs w:val="24"/>
        </w:rPr>
        <w:t xml:space="preserve">Приложение 2 – </w:t>
      </w:r>
      <w:r w:rsidR="00CE6C02">
        <w:rPr>
          <w:rFonts w:ascii="Tahoma" w:hAnsi="Tahoma" w:cs="Tahoma"/>
          <w:color w:val="000000" w:themeColor="text1"/>
          <w:sz w:val="24"/>
          <w:szCs w:val="24"/>
        </w:rPr>
        <w:t>Фото Г</w:t>
      </w:r>
      <w:r w:rsidR="004E054A">
        <w:rPr>
          <w:rFonts w:ascii="Tahoma" w:hAnsi="Tahoma" w:cs="Tahoma"/>
          <w:color w:val="000000" w:themeColor="text1"/>
          <w:sz w:val="24"/>
          <w:szCs w:val="24"/>
        </w:rPr>
        <w:t>идроцилиндры</w:t>
      </w:r>
    </w:p>
    <w:p w14:paraId="44685951" w14:textId="77777777" w:rsidR="00FC5170" w:rsidRDefault="00FC5170"/>
    <w:p w14:paraId="723740F4" w14:textId="77777777" w:rsidR="00FC5170" w:rsidRDefault="00FC5170"/>
    <w:p w14:paraId="4CC3CA40" w14:textId="77777777" w:rsidR="00FC5170" w:rsidRDefault="00FC5170"/>
    <w:p w14:paraId="0E32CB99" w14:textId="77777777" w:rsidR="00FC5170" w:rsidRDefault="00FC5170"/>
    <w:p w14:paraId="4DB977F6" w14:textId="77777777" w:rsidR="00FC5170" w:rsidRDefault="00FC5170"/>
    <w:p w14:paraId="5F3BE7DD" w14:textId="77777777" w:rsidR="00FC5170" w:rsidRDefault="00FC5170"/>
    <w:p w14:paraId="183AFEC7" w14:textId="77777777" w:rsidR="00FC5170" w:rsidRDefault="00FC5170"/>
    <w:p w14:paraId="2A4CC494" w14:textId="77777777" w:rsidR="00FC5170" w:rsidRDefault="00FC5170"/>
    <w:p w14:paraId="5E1E22A7" w14:textId="77777777" w:rsidR="00FC5170" w:rsidRDefault="00FC5170"/>
    <w:p w14:paraId="4524460C" w14:textId="77777777" w:rsidR="00FC5170" w:rsidRDefault="00FC5170"/>
    <w:p w14:paraId="1BA00AFC" w14:textId="77777777" w:rsidR="00FC5170" w:rsidRDefault="00FC5170"/>
    <w:p w14:paraId="65D22A1B" w14:textId="77777777" w:rsidR="00FC5170" w:rsidRDefault="00FC5170"/>
    <w:p w14:paraId="4AA62F5D" w14:textId="77777777" w:rsidR="00FC5170" w:rsidRDefault="00FC5170"/>
    <w:p w14:paraId="6473EFA7" w14:textId="77777777" w:rsidR="00FC5170" w:rsidRDefault="00FC5170"/>
    <w:p w14:paraId="4EBDD6F3" w14:textId="77777777" w:rsidR="002D6081" w:rsidRDefault="002D6081"/>
    <w:p w14:paraId="63EBF6BA" w14:textId="0168E1D6" w:rsidR="002D6081" w:rsidRDefault="002D6081"/>
    <w:p w14:paraId="2FAC7A21" w14:textId="77777777" w:rsidR="00773057" w:rsidRDefault="00773057"/>
    <w:p w14:paraId="6E651E3A" w14:textId="77777777" w:rsidR="002D6081" w:rsidRDefault="002D6081"/>
    <w:p w14:paraId="5CDB1770" w14:textId="77777777" w:rsidR="00FC5170" w:rsidRPr="001509F2" w:rsidRDefault="00FC5170" w:rsidP="00FC5170">
      <w:pPr>
        <w:pStyle w:val="1"/>
        <w:keepNext w:val="0"/>
        <w:keepLines w:val="0"/>
        <w:widowControl w:val="0"/>
        <w:numPr>
          <w:ilvl w:val="0"/>
          <w:numId w:val="2"/>
        </w:numPr>
        <w:ind w:left="567" w:hanging="567"/>
        <w:rPr>
          <w:rFonts w:ascii="Tahoma" w:hAnsi="Tahoma" w:cs="Tahoma"/>
          <w:b/>
          <w:color w:val="auto"/>
          <w:sz w:val="24"/>
          <w:szCs w:val="24"/>
        </w:rPr>
      </w:pPr>
      <w:bookmarkStart w:id="0" w:name="_Toc193784588"/>
      <w:r w:rsidRPr="001509F2">
        <w:rPr>
          <w:rStyle w:val="10"/>
          <w:rFonts w:ascii="Tahoma" w:hAnsi="Tahoma" w:cs="Tahoma"/>
          <w:b/>
          <w:color w:val="auto"/>
          <w:sz w:val="24"/>
          <w:szCs w:val="24"/>
        </w:rPr>
        <w:lastRenderedPageBreak/>
        <w:t>Вводная часть</w:t>
      </w:r>
      <w:bookmarkEnd w:id="0"/>
    </w:p>
    <w:p w14:paraId="5C1F1AF9" w14:textId="55AFE3D9" w:rsidR="00FC5170" w:rsidRPr="001509F2" w:rsidRDefault="00FC5170" w:rsidP="00FC5170">
      <w:pPr>
        <w:pStyle w:val="1"/>
        <w:keepNext w:val="0"/>
        <w:keepLines w:val="0"/>
        <w:widowControl w:val="0"/>
        <w:spacing w:line="240" w:lineRule="auto"/>
        <w:ind w:firstLine="709"/>
        <w:rPr>
          <w:rFonts w:ascii="Tahoma" w:hAnsi="Tahoma" w:cs="Tahoma"/>
          <w:b/>
          <w:color w:val="auto"/>
          <w:sz w:val="24"/>
          <w:szCs w:val="24"/>
        </w:rPr>
      </w:pPr>
      <w:bookmarkStart w:id="1" w:name="_Toc22559686"/>
      <w:bookmarkStart w:id="2" w:name="_Toc193784589"/>
      <w:r w:rsidRPr="001509F2">
        <w:rPr>
          <w:rFonts w:ascii="Tahoma" w:hAnsi="Tahoma" w:cs="Tahoma"/>
          <w:b/>
          <w:color w:val="auto"/>
          <w:sz w:val="24"/>
          <w:szCs w:val="24"/>
        </w:rPr>
        <w:t xml:space="preserve">1.1. Наименование </w:t>
      </w:r>
      <w:r>
        <w:rPr>
          <w:rFonts w:ascii="Tahoma" w:hAnsi="Tahoma" w:cs="Tahoma"/>
          <w:b/>
          <w:color w:val="auto"/>
          <w:sz w:val="24"/>
          <w:szCs w:val="24"/>
        </w:rPr>
        <w:t>работ</w:t>
      </w:r>
      <w:bookmarkEnd w:id="1"/>
      <w:r>
        <w:rPr>
          <w:rFonts w:ascii="Tahoma" w:hAnsi="Tahoma" w:cs="Tahoma"/>
          <w:b/>
          <w:color w:val="auto"/>
          <w:sz w:val="24"/>
          <w:szCs w:val="24"/>
        </w:rPr>
        <w:t>.</w:t>
      </w:r>
      <w:bookmarkEnd w:id="2"/>
    </w:p>
    <w:p w14:paraId="305AA2E4" w14:textId="77777777" w:rsidR="00FC5170" w:rsidRPr="007C2CC6" w:rsidRDefault="00FC5170" w:rsidP="00FC5170">
      <w:pPr>
        <w:widowControl w:val="0"/>
        <w:spacing w:after="0" w:line="240" w:lineRule="auto"/>
        <w:ind w:right="-2"/>
        <w:jc w:val="both"/>
        <w:rPr>
          <w:rFonts w:ascii="Tahoma" w:hAnsi="Tahoma" w:cs="Tahoma"/>
          <w:i/>
          <w:color w:val="A6A6A6" w:themeColor="background1" w:themeShade="A6"/>
          <w:sz w:val="24"/>
          <w:szCs w:val="24"/>
        </w:rPr>
      </w:pPr>
    </w:p>
    <w:p w14:paraId="3345C6ED" w14:textId="033949A6" w:rsidR="00FC5170" w:rsidRDefault="00FA68B0" w:rsidP="008D1330">
      <w:pPr>
        <w:spacing w:after="0" w:line="240" w:lineRule="auto"/>
        <w:jc w:val="both"/>
        <w:rPr>
          <w:rFonts w:ascii="Tahoma" w:eastAsia="Calibri" w:hAnsi="Tahoma" w:cs="Tahoma"/>
          <w:spacing w:val="-5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   </w:t>
      </w:r>
      <w:r w:rsidR="00FC5170" w:rsidRPr="00796ECD">
        <w:rPr>
          <w:rFonts w:ascii="Tahoma" w:hAnsi="Tahoma" w:cs="Tahoma"/>
          <w:sz w:val="24"/>
          <w:szCs w:val="24"/>
        </w:rPr>
        <w:t xml:space="preserve">В рамках проводимого конкурса ООО «ГРК «Быстринское» предлагает </w:t>
      </w:r>
      <w:r w:rsidR="008D1330" w:rsidRPr="008D1330">
        <w:rPr>
          <w:rFonts w:ascii="Tahoma" w:hAnsi="Tahoma" w:cs="Tahoma"/>
          <w:sz w:val="24"/>
          <w:szCs w:val="24"/>
        </w:rPr>
        <w:t xml:space="preserve">Выполнение работ по ремонту </w:t>
      </w:r>
      <w:r w:rsidR="008D1330" w:rsidRPr="00830AAF">
        <w:rPr>
          <w:rFonts w:ascii="Tahoma" w:hAnsi="Tahoma" w:cs="Tahoma"/>
          <w:sz w:val="24"/>
          <w:szCs w:val="24"/>
        </w:rPr>
        <w:t>гидравлических узлов:</w:t>
      </w:r>
      <w:r w:rsidR="008D1330">
        <w:rPr>
          <w:rFonts w:ascii="Tahoma" w:hAnsi="Tahoma" w:cs="Tahoma"/>
          <w:sz w:val="24"/>
          <w:szCs w:val="24"/>
        </w:rPr>
        <w:t xml:space="preserve"> </w:t>
      </w:r>
      <w:r w:rsidR="00CE6C02">
        <w:rPr>
          <w:rFonts w:ascii="Tahoma" w:hAnsi="Tahoma" w:cs="Tahoma"/>
          <w:sz w:val="24"/>
          <w:szCs w:val="24"/>
        </w:rPr>
        <w:t>Гидродвигателя и Г</w:t>
      </w:r>
      <w:r w:rsidR="008D1330" w:rsidRPr="008D1330">
        <w:rPr>
          <w:rFonts w:ascii="Tahoma" w:hAnsi="Tahoma" w:cs="Tahoma"/>
          <w:sz w:val="24"/>
          <w:szCs w:val="24"/>
        </w:rPr>
        <w:t>идроцилиндров дробилки Metso HP500 Обогатительной фабрики</w:t>
      </w:r>
      <w:r w:rsidR="008D1330" w:rsidRPr="008D1330">
        <w:rPr>
          <w:rFonts w:ascii="Tahoma" w:eastAsia="Calibri" w:hAnsi="Tahoma" w:cs="Tahoma"/>
          <w:spacing w:val="-5"/>
          <w:sz w:val="24"/>
          <w:szCs w:val="24"/>
        </w:rPr>
        <w:t>.</w:t>
      </w:r>
    </w:p>
    <w:p w14:paraId="2D6C6D98" w14:textId="77777777" w:rsidR="008D1330" w:rsidRPr="008D1330" w:rsidRDefault="008D1330" w:rsidP="008D1330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tbl>
      <w:tblPr>
        <w:tblStyle w:val="12"/>
        <w:tblW w:w="9499" w:type="dxa"/>
        <w:tblLayout w:type="fixed"/>
        <w:tblLook w:val="04A0" w:firstRow="1" w:lastRow="0" w:firstColumn="1" w:lastColumn="0" w:noHBand="0" w:noVBand="1"/>
      </w:tblPr>
      <w:tblGrid>
        <w:gridCol w:w="846"/>
        <w:gridCol w:w="4111"/>
        <w:gridCol w:w="3197"/>
        <w:gridCol w:w="1345"/>
      </w:tblGrid>
      <w:tr w:rsidR="00FC5170" w:rsidRPr="00796ECD" w14:paraId="46FC0F9F" w14:textId="77777777" w:rsidTr="008D1330">
        <w:trPr>
          <w:trHeight w:val="256"/>
        </w:trPr>
        <w:tc>
          <w:tcPr>
            <w:tcW w:w="846" w:type="dxa"/>
          </w:tcPr>
          <w:p w14:paraId="16ED3AEE" w14:textId="77777777" w:rsidR="00FC5170" w:rsidRPr="008D1330" w:rsidRDefault="00FC5170" w:rsidP="00085DD1">
            <w:pPr>
              <w:jc w:val="center"/>
              <w:rPr>
                <w:rFonts w:ascii="Tahoma" w:hAnsi="Tahoma" w:cs="Tahoma"/>
                <w:b/>
                <w:sz w:val="18"/>
                <w:szCs w:val="24"/>
              </w:rPr>
            </w:pPr>
            <w:r w:rsidRPr="008D1330">
              <w:rPr>
                <w:rFonts w:ascii="Tahoma" w:hAnsi="Tahoma" w:cs="Tahoma"/>
                <w:b/>
                <w:sz w:val="18"/>
                <w:szCs w:val="24"/>
              </w:rPr>
              <w:t>№ п/п</w:t>
            </w:r>
          </w:p>
        </w:tc>
        <w:tc>
          <w:tcPr>
            <w:tcW w:w="4111" w:type="dxa"/>
          </w:tcPr>
          <w:p w14:paraId="25FA8538" w14:textId="4D0E412D" w:rsidR="00FC5170" w:rsidRPr="008D1330" w:rsidRDefault="008D1330" w:rsidP="008D1330">
            <w:pPr>
              <w:rPr>
                <w:rFonts w:ascii="Tahoma" w:hAnsi="Tahoma" w:cs="Tahoma"/>
                <w:b/>
                <w:sz w:val="18"/>
                <w:szCs w:val="24"/>
              </w:rPr>
            </w:pPr>
            <w:r>
              <w:rPr>
                <w:rFonts w:ascii="Tahoma" w:hAnsi="Tahoma" w:cs="Tahoma"/>
                <w:b/>
                <w:sz w:val="18"/>
                <w:szCs w:val="24"/>
              </w:rPr>
              <w:t xml:space="preserve">       </w:t>
            </w:r>
            <w:r w:rsidR="00FC5170" w:rsidRPr="008D1330">
              <w:rPr>
                <w:rFonts w:ascii="Tahoma" w:hAnsi="Tahoma" w:cs="Tahoma"/>
                <w:b/>
                <w:sz w:val="18"/>
                <w:szCs w:val="24"/>
              </w:rPr>
              <w:t>Наименование оборудования</w:t>
            </w:r>
          </w:p>
        </w:tc>
        <w:tc>
          <w:tcPr>
            <w:tcW w:w="3197" w:type="dxa"/>
          </w:tcPr>
          <w:p w14:paraId="16481943" w14:textId="38ED7BFD" w:rsidR="00FC5170" w:rsidRPr="008D1330" w:rsidRDefault="008D1330" w:rsidP="008D1330">
            <w:pPr>
              <w:rPr>
                <w:rFonts w:ascii="Tahoma" w:hAnsi="Tahoma" w:cs="Tahoma"/>
                <w:b/>
                <w:sz w:val="18"/>
                <w:szCs w:val="24"/>
              </w:rPr>
            </w:pPr>
            <w:r>
              <w:rPr>
                <w:rFonts w:ascii="Tahoma" w:hAnsi="Tahoma" w:cs="Tahoma"/>
                <w:b/>
                <w:sz w:val="18"/>
                <w:szCs w:val="24"/>
              </w:rPr>
              <w:t xml:space="preserve">        </w:t>
            </w:r>
            <w:r w:rsidRPr="008D1330">
              <w:rPr>
                <w:rFonts w:ascii="Tahoma" w:hAnsi="Tahoma" w:cs="Tahoma"/>
                <w:b/>
                <w:sz w:val="18"/>
                <w:szCs w:val="24"/>
              </w:rPr>
              <w:t>Каталожный номер</w:t>
            </w:r>
          </w:p>
        </w:tc>
        <w:tc>
          <w:tcPr>
            <w:tcW w:w="1345" w:type="dxa"/>
          </w:tcPr>
          <w:p w14:paraId="35422E6E" w14:textId="5F772BB1" w:rsidR="00FC5170" w:rsidRPr="008D1330" w:rsidRDefault="008D1330" w:rsidP="008D1330">
            <w:pPr>
              <w:rPr>
                <w:rFonts w:ascii="Tahoma" w:hAnsi="Tahoma" w:cs="Tahoma"/>
                <w:b/>
                <w:sz w:val="18"/>
                <w:szCs w:val="24"/>
              </w:rPr>
            </w:pPr>
            <w:r>
              <w:rPr>
                <w:rFonts w:ascii="Tahoma" w:hAnsi="Tahoma" w:cs="Tahoma"/>
                <w:b/>
                <w:sz w:val="18"/>
                <w:szCs w:val="24"/>
              </w:rPr>
              <w:t xml:space="preserve">    </w:t>
            </w:r>
            <w:r w:rsidR="00FC5170" w:rsidRPr="008D1330">
              <w:rPr>
                <w:rFonts w:ascii="Tahoma" w:hAnsi="Tahoma" w:cs="Tahoma"/>
                <w:b/>
                <w:sz w:val="18"/>
                <w:szCs w:val="24"/>
              </w:rPr>
              <w:t>Кол-во</w:t>
            </w:r>
          </w:p>
        </w:tc>
      </w:tr>
      <w:tr w:rsidR="00FC5170" w:rsidRPr="00796ECD" w14:paraId="2C15A1E4" w14:textId="77777777" w:rsidTr="008D1330">
        <w:trPr>
          <w:trHeight w:val="291"/>
        </w:trPr>
        <w:tc>
          <w:tcPr>
            <w:tcW w:w="846" w:type="dxa"/>
          </w:tcPr>
          <w:p w14:paraId="4EF0228C" w14:textId="77777777" w:rsidR="00FC5170" w:rsidRPr="00796ECD" w:rsidRDefault="00FC5170" w:rsidP="00840CBA">
            <w:pPr>
              <w:jc w:val="center"/>
              <w:rPr>
                <w:rFonts w:ascii="Tahoma" w:hAnsi="Tahoma" w:cs="Tahoma"/>
                <w:sz w:val="24"/>
                <w:szCs w:val="24"/>
              </w:rPr>
            </w:pPr>
            <w:r w:rsidRPr="00796ECD">
              <w:rPr>
                <w:rFonts w:ascii="Tahoma" w:hAnsi="Tahoma" w:cs="Tahoma"/>
                <w:sz w:val="24"/>
                <w:szCs w:val="24"/>
              </w:rPr>
              <w:t>1</w:t>
            </w:r>
          </w:p>
        </w:tc>
        <w:tc>
          <w:tcPr>
            <w:tcW w:w="4111" w:type="dxa"/>
          </w:tcPr>
          <w:p w14:paraId="6D6A4241" w14:textId="274125D1" w:rsidR="00FC5170" w:rsidRPr="00481079" w:rsidRDefault="008D1330" w:rsidP="005660C7">
            <w:pPr>
              <w:pStyle w:val="Default"/>
              <w:jc w:val="center"/>
              <w:rPr>
                <w:rFonts w:ascii="Tahoma" w:hAnsi="Tahoma" w:cs="Tahoma"/>
              </w:rPr>
            </w:pPr>
            <w:r w:rsidRPr="008D1330">
              <w:rPr>
                <w:rFonts w:ascii="Tahoma" w:hAnsi="Tahoma" w:cs="Tahoma"/>
              </w:rPr>
              <w:t xml:space="preserve">Гидродвигатель в сборе </w:t>
            </w:r>
          </w:p>
        </w:tc>
        <w:tc>
          <w:tcPr>
            <w:tcW w:w="3197" w:type="dxa"/>
          </w:tcPr>
          <w:p w14:paraId="207C98F3" w14:textId="179CF8AC" w:rsidR="00FC5170" w:rsidRPr="00C87AC5" w:rsidRDefault="008D1330" w:rsidP="00840CBA">
            <w:pPr>
              <w:jc w:val="center"/>
              <w:rPr>
                <w:rFonts w:ascii="Tahoma" w:hAnsi="Tahoma" w:cs="Tahoma"/>
                <w:sz w:val="24"/>
                <w:szCs w:val="24"/>
              </w:rPr>
            </w:pPr>
            <w:r w:rsidRPr="008D1330">
              <w:rPr>
                <w:rFonts w:ascii="Tahoma" w:hAnsi="Tahoma" w:cs="Tahoma"/>
                <w:sz w:val="24"/>
                <w:szCs w:val="24"/>
              </w:rPr>
              <w:t>SN208715</w:t>
            </w:r>
          </w:p>
        </w:tc>
        <w:tc>
          <w:tcPr>
            <w:tcW w:w="1345" w:type="dxa"/>
          </w:tcPr>
          <w:p w14:paraId="670453F4" w14:textId="77777777" w:rsidR="00FC5170" w:rsidRPr="00481079" w:rsidRDefault="00FC5170" w:rsidP="00840CBA">
            <w:pPr>
              <w:jc w:val="center"/>
              <w:rPr>
                <w:rFonts w:ascii="Tahoma" w:hAnsi="Tahoma" w:cs="Tahoma"/>
                <w:sz w:val="24"/>
                <w:szCs w:val="24"/>
              </w:rPr>
            </w:pPr>
            <w:r>
              <w:rPr>
                <w:rFonts w:ascii="Tahoma" w:hAnsi="Tahoma" w:cs="Tahoma"/>
                <w:sz w:val="24"/>
                <w:szCs w:val="24"/>
              </w:rPr>
              <w:t>1</w:t>
            </w:r>
            <w:r w:rsidRPr="00481079">
              <w:rPr>
                <w:rFonts w:ascii="Tahoma" w:hAnsi="Tahoma" w:cs="Tahoma"/>
                <w:sz w:val="24"/>
                <w:szCs w:val="24"/>
              </w:rPr>
              <w:t xml:space="preserve"> шт.</w:t>
            </w:r>
          </w:p>
        </w:tc>
      </w:tr>
      <w:tr w:rsidR="008D1330" w:rsidRPr="00796ECD" w14:paraId="2F227341" w14:textId="77777777" w:rsidTr="008D1330">
        <w:trPr>
          <w:trHeight w:val="291"/>
        </w:trPr>
        <w:tc>
          <w:tcPr>
            <w:tcW w:w="846" w:type="dxa"/>
          </w:tcPr>
          <w:p w14:paraId="5B00F68D" w14:textId="55D0B753" w:rsidR="008D1330" w:rsidRPr="00796ECD" w:rsidRDefault="008D1330" w:rsidP="00840CBA">
            <w:pPr>
              <w:jc w:val="center"/>
              <w:rPr>
                <w:rFonts w:ascii="Tahoma" w:hAnsi="Tahoma" w:cs="Tahoma"/>
                <w:sz w:val="24"/>
                <w:szCs w:val="24"/>
              </w:rPr>
            </w:pPr>
            <w:r>
              <w:rPr>
                <w:rFonts w:ascii="Tahoma" w:hAnsi="Tahoma" w:cs="Tahoma"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14:paraId="4EFF5CE2" w14:textId="4D792D67" w:rsidR="008D1330" w:rsidRPr="008D1330" w:rsidRDefault="008D1330" w:rsidP="00840CBA">
            <w:pPr>
              <w:pStyle w:val="Default"/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Г</w:t>
            </w:r>
            <w:r w:rsidRPr="008D1330">
              <w:rPr>
                <w:rFonts w:ascii="Tahoma" w:hAnsi="Tahoma" w:cs="Tahoma"/>
              </w:rPr>
              <w:t>идроцилиндр зажимного кольца</w:t>
            </w:r>
          </w:p>
        </w:tc>
        <w:tc>
          <w:tcPr>
            <w:tcW w:w="3197" w:type="dxa"/>
          </w:tcPr>
          <w:p w14:paraId="359B25E4" w14:textId="69153DCB" w:rsidR="008D1330" w:rsidRPr="00FC5170" w:rsidRDefault="008D1330" w:rsidP="008D1330">
            <w:pPr>
              <w:jc w:val="center"/>
              <w:rPr>
                <w:rFonts w:ascii="Tahoma" w:hAnsi="Tahoma" w:cs="Tahoma"/>
                <w:sz w:val="24"/>
                <w:szCs w:val="24"/>
                <w:lang w:val="en-US"/>
              </w:rPr>
            </w:pPr>
            <w:r w:rsidRPr="008D1330">
              <w:rPr>
                <w:rFonts w:ascii="Tahoma" w:hAnsi="Tahoma" w:cs="Tahoma"/>
                <w:sz w:val="24"/>
                <w:szCs w:val="24"/>
                <w:lang w:val="en-US"/>
              </w:rPr>
              <w:t>1094280065</w:t>
            </w:r>
          </w:p>
        </w:tc>
        <w:tc>
          <w:tcPr>
            <w:tcW w:w="1345" w:type="dxa"/>
          </w:tcPr>
          <w:p w14:paraId="1C0962DD" w14:textId="276A2DD9" w:rsidR="008D1330" w:rsidRDefault="005660C7" w:rsidP="00840CBA">
            <w:pPr>
              <w:jc w:val="center"/>
              <w:rPr>
                <w:rFonts w:ascii="Tahoma" w:hAnsi="Tahoma" w:cs="Tahoma"/>
                <w:sz w:val="24"/>
                <w:szCs w:val="24"/>
              </w:rPr>
            </w:pPr>
            <w:r>
              <w:rPr>
                <w:rFonts w:ascii="Tahoma" w:hAnsi="Tahoma" w:cs="Tahoma"/>
                <w:sz w:val="24"/>
                <w:szCs w:val="24"/>
              </w:rPr>
              <w:t>48</w:t>
            </w:r>
            <w:r w:rsidR="008D1330">
              <w:rPr>
                <w:rFonts w:ascii="Tahoma" w:hAnsi="Tahoma" w:cs="Tahoma"/>
                <w:sz w:val="24"/>
                <w:szCs w:val="24"/>
              </w:rPr>
              <w:t xml:space="preserve"> шт.</w:t>
            </w:r>
          </w:p>
        </w:tc>
      </w:tr>
    </w:tbl>
    <w:p w14:paraId="5704FAA1" w14:textId="77777777" w:rsidR="00FC5170" w:rsidRPr="00AE3BDC" w:rsidRDefault="00FC5170" w:rsidP="00FC5170">
      <w:pPr>
        <w:widowControl w:val="0"/>
        <w:spacing w:after="0" w:line="240" w:lineRule="auto"/>
        <w:ind w:right="-2"/>
        <w:jc w:val="both"/>
        <w:rPr>
          <w:rFonts w:ascii="Tahoma" w:hAnsi="Tahoma" w:cs="Tahoma"/>
          <w:i/>
          <w:sz w:val="24"/>
          <w:szCs w:val="24"/>
        </w:rPr>
      </w:pPr>
    </w:p>
    <w:p w14:paraId="750FE1FB" w14:textId="77777777" w:rsidR="00FC5170" w:rsidRPr="00AE3BDC" w:rsidRDefault="00FC5170" w:rsidP="00FC5170">
      <w:pPr>
        <w:widowControl w:val="0"/>
        <w:spacing w:after="0" w:line="240" w:lineRule="auto"/>
        <w:ind w:right="-2"/>
        <w:jc w:val="both"/>
        <w:rPr>
          <w:rFonts w:ascii="Tahoma" w:hAnsi="Tahoma" w:cs="Tahoma"/>
          <w:i/>
          <w:sz w:val="24"/>
          <w:szCs w:val="24"/>
        </w:rPr>
      </w:pPr>
    </w:p>
    <w:p w14:paraId="7D5D3ECF" w14:textId="77777777" w:rsidR="00FC5170" w:rsidRDefault="00FC5170" w:rsidP="00FC5170">
      <w:pPr>
        <w:pStyle w:val="1"/>
        <w:keepNext w:val="0"/>
        <w:keepLines w:val="0"/>
        <w:widowControl w:val="0"/>
        <w:numPr>
          <w:ilvl w:val="1"/>
          <w:numId w:val="2"/>
        </w:numPr>
        <w:spacing w:before="0" w:line="240" w:lineRule="auto"/>
        <w:rPr>
          <w:rFonts w:ascii="Tahoma" w:hAnsi="Tahoma" w:cs="Tahoma"/>
          <w:b/>
          <w:color w:val="auto"/>
          <w:sz w:val="24"/>
          <w:szCs w:val="24"/>
        </w:rPr>
      </w:pPr>
      <w:bookmarkStart w:id="3" w:name="_Toc22559687"/>
      <w:bookmarkStart w:id="4" w:name="_Toc193784590"/>
      <w:r w:rsidRPr="001509F2">
        <w:rPr>
          <w:rFonts w:ascii="Tahoma" w:hAnsi="Tahoma" w:cs="Tahoma"/>
          <w:b/>
          <w:color w:val="auto"/>
          <w:sz w:val="24"/>
          <w:szCs w:val="24"/>
        </w:rPr>
        <w:t>Место нахождения</w:t>
      </w:r>
      <w:bookmarkEnd w:id="3"/>
      <w:r>
        <w:rPr>
          <w:rFonts w:ascii="Tahoma" w:hAnsi="Tahoma" w:cs="Tahoma"/>
          <w:b/>
          <w:color w:val="auto"/>
          <w:sz w:val="24"/>
          <w:szCs w:val="24"/>
        </w:rPr>
        <w:t xml:space="preserve"> Заказчика</w:t>
      </w:r>
      <w:bookmarkEnd w:id="4"/>
    </w:p>
    <w:p w14:paraId="7D3F894D" w14:textId="77777777" w:rsidR="00FC5170" w:rsidRDefault="00FC5170" w:rsidP="00FC5170">
      <w:pPr>
        <w:widowControl w:val="0"/>
        <w:tabs>
          <w:tab w:val="left" w:pos="567"/>
        </w:tabs>
        <w:spacing w:after="0" w:line="240" w:lineRule="auto"/>
        <w:ind w:right="-2"/>
        <w:jc w:val="both"/>
      </w:pPr>
    </w:p>
    <w:p w14:paraId="098343CA" w14:textId="77777777" w:rsidR="00FC5170" w:rsidRPr="00F00BC2" w:rsidRDefault="00FC5170" w:rsidP="00FC5170">
      <w:pPr>
        <w:widowControl w:val="0"/>
        <w:spacing w:after="0" w:line="240" w:lineRule="auto"/>
        <w:ind w:right="-2" w:firstLine="709"/>
        <w:jc w:val="both"/>
        <w:rPr>
          <w:rFonts w:ascii="Tahoma" w:hAnsi="Tahoma" w:cs="Tahoma"/>
          <w:sz w:val="24"/>
          <w:szCs w:val="24"/>
        </w:rPr>
      </w:pPr>
      <w:r w:rsidRPr="00F00BC2">
        <w:rPr>
          <w:rFonts w:ascii="Tahoma" w:hAnsi="Tahoma" w:cs="Tahoma"/>
          <w:sz w:val="24"/>
          <w:szCs w:val="24"/>
        </w:rPr>
        <w:t xml:space="preserve">Быстринский ГОК территориально расположен в Газимуро-Заводском районе </w:t>
      </w:r>
      <w:r w:rsidR="00DD6AFD">
        <w:rPr>
          <w:rFonts w:ascii="Tahoma" w:hAnsi="Tahoma" w:cs="Tahoma"/>
          <w:sz w:val="24"/>
          <w:szCs w:val="24"/>
        </w:rPr>
        <w:t>Забайкальского края в 12</w:t>
      </w:r>
      <w:r w:rsidRPr="00F00BC2">
        <w:rPr>
          <w:rFonts w:ascii="Tahoma" w:hAnsi="Tahoma" w:cs="Tahoma"/>
          <w:sz w:val="24"/>
          <w:szCs w:val="24"/>
        </w:rPr>
        <w:t xml:space="preserve"> км юго-восточнее села Газимурский Завод. Удаленность от административного центра 550 км (200 км по трассе Чита-Хабаровск, 350 км улучшенная грунтовая дорога). Движение автотранспорта по ней возможно круглогодично, в весенне-летний период возможно ограничение движения большегрузной техники по грунтовой дороге.</w:t>
      </w:r>
    </w:p>
    <w:p w14:paraId="0BCC56C1" w14:textId="77777777" w:rsidR="00FC5170" w:rsidRDefault="00FC5170" w:rsidP="00FC5170">
      <w:pPr>
        <w:widowControl w:val="0"/>
        <w:spacing w:after="0" w:line="240" w:lineRule="auto"/>
        <w:ind w:right="-2" w:firstLine="709"/>
        <w:jc w:val="both"/>
        <w:rPr>
          <w:rFonts w:ascii="Tahoma" w:hAnsi="Tahoma" w:cs="Tahoma"/>
          <w:sz w:val="24"/>
          <w:szCs w:val="24"/>
        </w:rPr>
      </w:pPr>
      <w:r w:rsidRPr="00F00BC2">
        <w:rPr>
          <w:rFonts w:ascii="Tahoma" w:hAnsi="Tahoma" w:cs="Tahoma"/>
          <w:sz w:val="24"/>
          <w:szCs w:val="24"/>
        </w:rPr>
        <w:t xml:space="preserve">Расстояние до ближайшей железнодорожной станции «Приисковая» составляет 200 км (150 км грунтовой и 50 км асфальтированной дороги). Также осуществляется рабочее движение по железной дороге от станции «Борзя» до </w:t>
      </w:r>
      <w:r w:rsidRPr="00EF5FAE">
        <w:rPr>
          <w:rFonts w:ascii="Tahoma" w:hAnsi="Tahoma" w:cs="Tahoma"/>
          <w:sz w:val="24"/>
          <w:szCs w:val="24"/>
        </w:rPr>
        <w:t>станции «Газимурский завод».</w:t>
      </w:r>
    </w:p>
    <w:p w14:paraId="3928F0B2" w14:textId="77777777" w:rsidR="00FC5170" w:rsidRPr="001509F2" w:rsidRDefault="00FC5170" w:rsidP="00FC5170">
      <w:pPr>
        <w:widowControl w:val="0"/>
        <w:spacing w:after="0" w:line="240" w:lineRule="auto"/>
        <w:ind w:right="-2"/>
        <w:jc w:val="both"/>
        <w:rPr>
          <w:rFonts w:ascii="Tahoma" w:hAnsi="Tahoma" w:cs="Tahoma"/>
          <w:sz w:val="24"/>
          <w:szCs w:val="24"/>
        </w:rPr>
      </w:pPr>
    </w:p>
    <w:p w14:paraId="72A6BA8C" w14:textId="77777777" w:rsidR="00FC5170" w:rsidRPr="00DD6AFD" w:rsidRDefault="00FC5170" w:rsidP="00FC5170">
      <w:pPr>
        <w:pStyle w:val="1"/>
        <w:keepNext w:val="0"/>
        <w:keepLines w:val="0"/>
        <w:widowControl w:val="0"/>
        <w:numPr>
          <w:ilvl w:val="1"/>
          <w:numId w:val="2"/>
        </w:numPr>
        <w:spacing w:before="0" w:line="240" w:lineRule="auto"/>
        <w:jc w:val="both"/>
        <w:rPr>
          <w:rFonts w:ascii="Tahoma" w:hAnsi="Tahoma" w:cs="Tahoma"/>
          <w:b/>
          <w:color w:val="auto"/>
          <w:sz w:val="24"/>
        </w:rPr>
      </w:pPr>
      <w:bookmarkStart w:id="5" w:name="_Toc22559688"/>
      <w:bookmarkStart w:id="6" w:name="_Toc193784591"/>
      <w:r w:rsidRPr="001509F2">
        <w:rPr>
          <w:rFonts w:ascii="Tahoma" w:hAnsi="Tahoma" w:cs="Tahoma"/>
          <w:b/>
          <w:color w:val="auto"/>
          <w:sz w:val="24"/>
        </w:rPr>
        <w:t>Термины и определения</w:t>
      </w:r>
      <w:bookmarkEnd w:id="5"/>
      <w:bookmarkEnd w:id="6"/>
    </w:p>
    <w:p w14:paraId="014F7D8E" w14:textId="77777777" w:rsidR="00FC5170" w:rsidRPr="00C41C54" w:rsidRDefault="00FC5170" w:rsidP="00FC5170">
      <w:pPr>
        <w:suppressLineNumbers/>
        <w:suppressAutoHyphens/>
        <w:spacing w:after="0"/>
        <w:ind w:right="-2" w:firstLine="709"/>
        <w:jc w:val="both"/>
        <w:rPr>
          <w:rFonts w:ascii="Tahoma" w:hAnsi="Tahoma" w:cs="Tahoma"/>
          <w:sz w:val="24"/>
          <w:szCs w:val="24"/>
        </w:rPr>
      </w:pPr>
      <w:r w:rsidRPr="00C41C54">
        <w:rPr>
          <w:rFonts w:ascii="Tahoma" w:hAnsi="Tahoma" w:cs="Tahoma"/>
          <w:sz w:val="24"/>
          <w:szCs w:val="24"/>
        </w:rPr>
        <w:t>В настоящем техническом задании используются следующие термины и определения:</w:t>
      </w:r>
    </w:p>
    <w:p w14:paraId="61906B41" w14:textId="3C24682D" w:rsidR="00FC5170" w:rsidRPr="00BA29A6" w:rsidRDefault="00FC5170" w:rsidP="00FC5170">
      <w:pPr>
        <w:pStyle w:val="a7"/>
        <w:numPr>
          <w:ilvl w:val="2"/>
          <w:numId w:val="1"/>
        </w:numPr>
        <w:spacing w:after="120" w:line="240" w:lineRule="auto"/>
        <w:ind w:left="0" w:firstLine="708"/>
        <w:contextualSpacing w:val="0"/>
        <w:jc w:val="both"/>
        <w:rPr>
          <w:rFonts w:ascii="Tahoma" w:hAnsi="Tahoma" w:cs="Tahoma"/>
          <w:b/>
          <w:bCs/>
          <w:color w:val="000000" w:themeColor="text1"/>
          <w:sz w:val="24"/>
          <w:szCs w:val="24"/>
        </w:rPr>
      </w:pPr>
      <w:r w:rsidRPr="00C41C54">
        <w:rPr>
          <w:rFonts w:ascii="Tahoma" w:hAnsi="Tahoma" w:cs="Tahoma"/>
          <w:b/>
          <w:bCs/>
          <w:color w:val="000000" w:themeColor="text1"/>
          <w:sz w:val="24"/>
          <w:szCs w:val="24"/>
        </w:rPr>
        <w:t xml:space="preserve">Заказчик: </w:t>
      </w:r>
      <w:r w:rsidRPr="00C41C54">
        <w:rPr>
          <w:rFonts w:ascii="Tahoma" w:hAnsi="Tahoma" w:cs="Tahoma"/>
          <w:bCs/>
          <w:color w:val="000000" w:themeColor="text1"/>
          <w:sz w:val="24"/>
          <w:szCs w:val="24"/>
        </w:rPr>
        <w:t>сторона договора подряда, которая дает задание подря</w:t>
      </w:r>
      <w:r>
        <w:rPr>
          <w:rFonts w:ascii="Tahoma" w:hAnsi="Tahoma" w:cs="Tahoma"/>
          <w:bCs/>
          <w:color w:val="000000" w:themeColor="text1"/>
          <w:sz w:val="24"/>
          <w:szCs w:val="24"/>
        </w:rPr>
        <w:t>дчику на выполнение</w:t>
      </w:r>
      <w:r w:rsidR="00840CBA">
        <w:rPr>
          <w:rFonts w:ascii="Tahoma" w:hAnsi="Tahoma" w:cs="Tahoma"/>
          <w:bCs/>
          <w:color w:val="000000" w:themeColor="text1"/>
          <w:sz w:val="24"/>
          <w:szCs w:val="24"/>
        </w:rPr>
        <w:t xml:space="preserve"> работ</w:t>
      </w:r>
      <w:r>
        <w:rPr>
          <w:rFonts w:ascii="Tahoma" w:hAnsi="Tahoma" w:cs="Tahoma"/>
          <w:bCs/>
          <w:color w:val="000000" w:themeColor="text1"/>
          <w:sz w:val="24"/>
          <w:szCs w:val="24"/>
        </w:rPr>
        <w:t xml:space="preserve"> </w:t>
      </w:r>
      <w:r w:rsidR="008D1330">
        <w:rPr>
          <w:rFonts w:ascii="Tahoma" w:hAnsi="Tahoma" w:cs="Tahoma"/>
          <w:bCs/>
          <w:color w:val="000000" w:themeColor="text1"/>
          <w:sz w:val="24"/>
          <w:szCs w:val="24"/>
        </w:rPr>
        <w:t xml:space="preserve">по </w:t>
      </w:r>
      <w:r w:rsidR="008D1330" w:rsidRPr="00830AAF">
        <w:rPr>
          <w:rFonts w:ascii="Tahoma" w:hAnsi="Tahoma" w:cs="Tahoma"/>
          <w:sz w:val="24"/>
          <w:szCs w:val="24"/>
        </w:rPr>
        <w:t>ремонту гидравлических узлов:</w:t>
      </w:r>
      <w:r w:rsidR="008D1330">
        <w:rPr>
          <w:rFonts w:ascii="Tahoma" w:hAnsi="Tahoma" w:cs="Tahoma"/>
          <w:sz w:val="24"/>
          <w:szCs w:val="24"/>
        </w:rPr>
        <w:t xml:space="preserve"> </w:t>
      </w:r>
      <w:r w:rsidR="008D1330" w:rsidRPr="008D1330">
        <w:rPr>
          <w:rFonts w:ascii="Tahoma" w:hAnsi="Tahoma" w:cs="Tahoma"/>
          <w:sz w:val="24"/>
          <w:szCs w:val="24"/>
        </w:rPr>
        <w:t>Гидродвигателя и гидроцилиндров дробилки Metso HP500 Обогатительной фабрики</w:t>
      </w:r>
      <w:r w:rsidR="008D1330" w:rsidRPr="008D1330">
        <w:rPr>
          <w:rFonts w:ascii="Tahoma" w:eastAsia="Calibri" w:hAnsi="Tahoma" w:cs="Tahoma"/>
          <w:spacing w:val="-5"/>
          <w:sz w:val="24"/>
          <w:szCs w:val="24"/>
        </w:rPr>
        <w:t>.</w:t>
      </w:r>
    </w:p>
    <w:p w14:paraId="7C6F7F11" w14:textId="4097E373" w:rsidR="00FC5170" w:rsidRPr="00BA29A6" w:rsidRDefault="00FC5170" w:rsidP="00073434">
      <w:pPr>
        <w:suppressLineNumbers/>
        <w:tabs>
          <w:tab w:val="left" w:pos="709"/>
        </w:tabs>
        <w:suppressAutoHyphens/>
        <w:ind w:right="-2" w:firstLine="709"/>
        <w:jc w:val="both"/>
        <w:rPr>
          <w:rFonts w:ascii="Tahoma" w:hAnsi="Tahoma" w:cs="Tahoma"/>
          <w:sz w:val="24"/>
          <w:szCs w:val="24"/>
        </w:rPr>
      </w:pPr>
      <w:r w:rsidRPr="00BA29A6">
        <w:rPr>
          <w:rFonts w:ascii="Tahoma" w:hAnsi="Tahoma" w:cs="Tahoma"/>
          <w:b/>
          <w:sz w:val="24"/>
          <w:szCs w:val="24"/>
        </w:rPr>
        <w:t xml:space="preserve">1.3.2. </w:t>
      </w:r>
      <w:r w:rsidR="0055108C">
        <w:rPr>
          <w:rFonts w:ascii="Tahoma" w:hAnsi="Tahoma" w:cs="Tahoma"/>
          <w:b/>
          <w:sz w:val="24"/>
          <w:szCs w:val="24"/>
        </w:rPr>
        <w:t>Подрядчик</w:t>
      </w:r>
      <w:r w:rsidRPr="00BA29A6">
        <w:rPr>
          <w:rFonts w:ascii="Tahoma" w:hAnsi="Tahoma" w:cs="Tahoma"/>
          <w:b/>
          <w:sz w:val="24"/>
          <w:szCs w:val="24"/>
        </w:rPr>
        <w:t>:</w:t>
      </w:r>
      <w:r w:rsidRPr="00BA29A6">
        <w:rPr>
          <w:rFonts w:ascii="Tahoma" w:hAnsi="Tahoma" w:cs="Tahoma"/>
          <w:sz w:val="24"/>
          <w:szCs w:val="24"/>
        </w:rPr>
        <w:t xml:space="preserve"> юридическое лицо, осуществляющее работы согласно п. 1.1 настоящего Технического задания, на основании заключенного договора.</w:t>
      </w:r>
    </w:p>
    <w:p w14:paraId="5C6AAE67" w14:textId="77777777" w:rsidR="00FC5170" w:rsidRPr="00C41C54" w:rsidRDefault="00FC5170" w:rsidP="00FC5170">
      <w:pPr>
        <w:spacing w:after="0"/>
        <w:ind w:firstLine="709"/>
        <w:jc w:val="both"/>
        <w:rPr>
          <w:rFonts w:ascii="Tahoma" w:hAnsi="Tahoma" w:cs="Tahoma"/>
          <w:sz w:val="24"/>
          <w:szCs w:val="24"/>
        </w:rPr>
      </w:pPr>
      <w:r w:rsidRPr="00BA29A6">
        <w:rPr>
          <w:rFonts w:ascii="Tahoma" w:hAnsi="Tahoma" w:cs="Tahoma"/>
          <w:b/>
          <w:sz w:val="24"/>
          <w:szCs w:val="24"/>
        </w:rPr>
        <w:t xml:space="preserve">1.3.3. Оборудование: </w:t>
      </w:r>
      <w:r w:rsidRPr="00BA29A6">
        <w:rPr>
          <w:rFonts w:ascii="Tahoma" w:hAnsi="Tahoma" w:cs="Tahoma"/>
          <w:sz w:val="24"/>
          <w:szCs w:val="24"/>
        </w:rPr>
        <w:t xml:space="preserve">оборудование обогатительной фабрики, указанное </w:t>
      </w:r>
      <w:r w:rsidRPr="001B7A12">
        <w:rPr>
          <w:rFonts w:ascii="Tahoma" w:hAnsi="Tahoma" w:cs="Tahoma"/>
          <w:sz w:val="24"/>
          <w:szCs w:val="24"/>
        </w:rPr>
        <w:t>в пункте 1.1, принадлежащие ООО «ГРК «Быстринское».</w:t>
      </w:r>
    </w:p>
    <w:p w14:paraId="03B18FBF" w14:textId="65B36A05" w:rsidR="00FC5170" w:rsidRDefault="00840CBA" w:rsidP="00FC5170">
      <w:pPr>
        <w:pStyle w:val="Outotecnormal"/>
        <w:suppressAutoHyphens/>
        <w:ind w:left="0"/>
        <w:rPr>
          <w:rFonts w:ascii="Tahoma" w:hAnsi="Tahoma" w:cs="Tahoma"/>
          <w:sz w:val="24"/>
          <w:szCs w:val="24"/>
          <w:lang w:val="ru-RU"/>
        </w:rPr>
      </w:pPr>
      <w:r>
        <w:rPr>
          <w:rFonts w:ascii="Tahoma" w:hAnsi="Tahoma" w:cs="Tahoma"/>
          <w:b/>
          <w:sz w:val="24"/>
          <w:szCs w:val="24"/>
          <w:lang w:val="ru-RU"/>
        </w:rPr>
        <w:t xml:space="preserve">          </w:t>
      </w:r>
      <w:r w:rsidR="00FC5170" w:rsidRPr="00BA29A6">
        <w:rPr>
          <w:rFonts w:ascii="Tahoma" w:hAnsi="Tahoma" w:cs="Tahoma"/>
          <w:b/>
          <w:sz w:val="24"/>
          <w:szCs w:val="24"/>
          <w:lang w:val="ru-RU"/>
        </w:rPr>
        <w:t>1.3.4. Работа:</w:t>
      </w:r>
      <w:r w:rsidR="00FC5170" w:rsidRPr="00BA29A6">
        <w:rPr>
          <w:rFonts w:ascii="Tahoma" w:hAnsi="Tahoma" w:cs="Tahoma"/>
          <w:sz w:val="24"/>
          <w:szCs w:val="24"/>
          <w:lang w:val="ru-RU"/>
        </w:rPr>
        <w:t xml:space="preserve"> </w:t>
      </w:r>
      <w:r w:rsidR="00FC5170" w:rsidRPr="00B22186">
        <w:rPr>
          <w:rFonts w:ascii="Tahoma" w:hAnsi="Tahoma" w:cs="Tahoma"/>
          <w:sz w:val="24"/>
          <w:szCs w:val="24"/>
          <w:lang w:val="ru-RU"/>
        </w:rPr>
        <w:t xml:space="preserve">комплекс технических операций и организационных действий </w:t>
      </w:r>
      <w:r>
        <w:rPr>
          <w:rFonts w:ascii="Tahoma" w:hAnsi="Tahoma" w:cs="Tahoma"/>
          <w:sz w:val="24"/>
          <w:szCs w:val="24"/>
          <w:lang w:val="ru-RU"/>
        </w:rPr>
        <w:t>по</w:t>
      </w:r>
      <w:r w:rsidR="005E2201" w:rsidRPr="005E2201">
        <w:rPr>
          <w:rFonts w:ascii="Tahoma" w:hAnsi="Tahoma" w:cs="Tahoma"/>
          <w:bCs/>
          <w:color w:val="000000" w:themeColor="text1"/>
          <w:sz w:val="24"/>
          <w:szCs w:val="24"/>
          <w:lang w:val="ru-RU"/>
        </w:rPr>
        <w:t xml:space="preserve"> </w:t>
      </w:r>
      <w:r w:rsidR="005E2201" w:rsidRPr="00830AAF">
        <w:rPr>
          <w:rFonts w:ascii="Tahoma" w:hAnsi="Tahoma" w:cs="Tahoma"/>
          <w:sz w:val="24"/>
          <w:szCs w:val="24"/>
          <w:lang w:val="ru-RU"/>
        </w:rPr>
        <w:t>ремонту гидравлических узлов</w:t>
      </w:r>
      <w:r w:rsidR="00854E20" w:rsidRPr="00830AAF">
        <w:rPr>
          <w:rFonts w:ascii="Tahoma" w:hAnsi="Tahoma" w:cs="Tahoma"/>
          <w:sz w:val="24"/>
          <w:szCs w:val="24"/>
          <w:lang w:val="ru-RU"/>
        </w:rPr>
        <w:t>:</w:t>
      </w:r>
      <w:r w:rsidR="00854E20">
        <w:rPr>
          <w:rFonts w:ascii="Tahoma" w:hAnsi="Tahoma" w:cs="Tahoma"/>
          <w:sz w:val="24"/>
          <w:szCs w:val="24"/>
          <w:lang w:val="ru-RU"/>
        </w:rPr>
        <w:t xml:space="preserve"> г</w:t>
      </w:r>
      <w:r w:rsidR="005E2201" w:rsidRPr="005E2201">
        <w:rPr>
          <w:rFonts w:ascii="Tahoma" w:hAnsi="Tahoma" w:cs="Tahoma"/>
          <w:sz w:val="24"/>
          <w:szCs w:val="24"/>
          <w:lang w:val="ru-RU"/>
        </w:rPr>
        <w:t xml:space="preserve">идродвигателя и гидроцилиндров дробилки </w:t>
      </w:r>
      <w:r w:rsidR="005E2201" w:rsidRPr="008D1330">
        <w:rPr>
          <w:rFonts w:ascii="Tahoma" w:hAnsi="Tahoma" w:cs="Tahoma"/>
          <w:sz w:val="24"/>
          <w:szCs w:val="24"/>
        </w:rPr>
        <w:t>Metso</w:t>
      </w:r>
      <w:r w:rsidR="005E2201" w:rsidRPr="005E2201">
        <w:rPr>
          <w:rFonts w:ascii="Tahoma" w:hAnsi="Tahoma" w:cs="Tahoma"/>
          <w:sz w:val="24"/>
          <w:szCs w:val="24"/>
          <w:lang w:val="ru-RU"/>
        </w:rPr>
        <w:t xml:space="preserve"> </w:t>
      </w:r>
      <w:r w:rsidR="005E2201" w:rsidRPr="008D1330">
        <w:rPr>
          <w:rFonts w:ascii="Tahoma" w:hAnsi="Tahoma" w:cs="Tahoma"/>
          <w:sz w:val="24"/>
          <w:szCs w:val="24"/>
        </w:rPr>
        <w:t>HP</w:t>
      </w:r>
      <w:r w:rsidR="005E2201" w:rsidRPr="005E2201">
        <w:rPr>
          <w:rFonts w:ascii="Tahoma" w:hAnsi="Tahoma" w:cs="Tahoma"/>
          <w:sz w:val="24"/>
          <w:szCs w:val="24"/>
          <w:lang w:val="ru-RU"/>
        </w:rPr>
        <w:t>500 Обогатительной фабрики</w:t>
      </w:r>
      <w:r w:rsidR="00FC5170" w:rsidRPr="00B22186">
        <w:rPr>
          <w:rFonts w:ascii="Tahoma" w:hAnsi="Tahoma" w:cs="Tahoma"/>
          <w:sz w:val="24"/>
          <w:szCs w:val="24"/>
          <w:lang w:val="ru-RU"/>
        </w:rPr>
        <w:t>.</w:t>
      </w:r>
    </w:p>
    <w:p w14:paraId="47E631A4" w14:textId="6F34247F" w:rsidR="00840CBA" w:rsidRPr="00BA29A6" w:rsidRDefault="00840CBA" w:rsidP="00840CBA">
      <w:pPr>
        <w:pStyle w:val="1"/>
        <w:keepNext w:val="0"/>
        <w:keepLines w:val="0"/>
        <w:widowControl w:val="0"/>
        <w:numPr>
          <w:ilvl w:val="0"/>
          <w:numId w:val="2"/>
        </w:numPr>
        <w:spacing w:before="0" w:line="240" w:lineRule="auto"/>
        <w:ind w:left="567" w:hanging="567"/>
        <w:rPr>
          <w:rFonts w:ascii="Tahoma" w:hAnsi="Tahoma" w:cs="Tahoma"/>
          <w:b/>
          <w:color w:val="auto"/>
          <w:sz w:val="24"/>
        </w:rPr>
      </w:pPr>
      <w:bookmarkStart w:id="7" w:name="_Toc193784592"/>
      <w:r w:rsidRPr="00BA29A6">
        <w:rPr>
          <w:rFonts w:ascii="Tahoma" w:eastAsiaTheme="minorHAnsi" w:hAnsi="Tahoma" w:cs="Tahoma"/>
          <w:b/>
          <w:color w:val="auto"/>
          <w:sz w:val="24"/>
          <w:szCs w:val="24"/>
        </w:rPr>
        <w:t>Работы</w:t>
      </w:r>
      <w:r w:rsidRPr="00BA29A6">
        <w:rPr>
          <w:rFonts w:ascii="Tahoma" w:hAnsi="Tahoma" w:cs="Tahoma"/>
          <w:b/>
          <w:color w:val="auto"/>
          <w:sz w:val="24"/>
        </w:rPr>
        <w:t xml:space="preserve"> и требования к их выполнению</w:t>
      </w:r>
      <w:bookmarkEnd w:id="7"/>
    </w:p>
    <w:p w14:paraId="650B347F" w14:textId="77777777" w:rsidR="00840CBA" w:rsidRPr="00BA29A6" w:rsidRDefault="00840CBA" w:rsidP="00840CBA">
      <w:pPr>
        <w:widowControl w:val="0"/>
        <w:spacing w:after="0" w:line="240" w:lineRule="auto"/>
        <w:rPr>
          <w:rFonts w:ascii="Tahoma" w:hAnsi="Tahoma" w:cs="Tahoma"/>
        </w:rPr>
      </w:pPr>
    </w:p>
    <w:p w14:paraId="79E9D6C2" w14:textId="77777777" w:rsidR="00840CBA" w:rsidRPr="00BA29A6" w:rsidRDefault="00840CBA" w:rsidP="00840CBA">
      <w:pPr>
        <w:pStyle w:val="1"/>
        <w:keepNext w:val="0"/>
        <w:keepLines w:val="0"/>
        <w:widowControl w:val="0"/>
        <w:spacing w:before="0" w:line="360" w:lineRule="auto"/>
        <w:ind w:firstLine="709"/>
        <w:rPr>
          <w:rFonts w:ascii="Tahoma" w:hAnsi="Tahoma" w:cs="Tahoma"/>
          <w:b/>
          <w:color w:val="auto"/>
          <w:sz w:val="24"/>
        </w:rPr>
      </w:pPr>
      <w:bookmarkStart w:id="8" w:name="_Toc22559690"/>
      <w:bookmarkStart w:id="9" w:name="_Toc193784593"/>
      <w:r w:rsidRPr="00BA29A6">
        <w:rPr>
          <w:rFonts w:ascii="Tahoma" w:hAnsi="Tahoma" w:cs="Tahoma"/>
          <w:b/>
          <w:color w:val="auto"/>
          <w:sz w:val="24"/>
        </w:rPr>
        <w:t>2.1. Объем выполняемых рабо</w:t>
      </w:r>
      <w:bookmarkEnd w:id="8"/>
      <w:r w:rsidR="00083F16">
        <w:rPr>
          <w:rFonts w:ascii="Tahoma" w:hAnsi="Tahoma" w:cs="Tahoma"/>
          <w:b/>
          <w:color w:val="auto"/>
          <w:sz w:val="24"/>
        </w:rPr>
        <w:t>т</w:t>
      </w:r>
      <w:bookmarkEnd w:id="9"/>
    </w:p>
    <w:p w14:paraId="1AE0BC87" w14:textId="59A5B871" w:rsidR="00840CBA" w:rsidRPr="006929D2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 w:rsidRPr="00BA29A6">
        <w:rPr>
          <w:rFonts w:ascii="Tahoma" w:hAnsi="Tahoma" w:cs="Tahoma"/>
          <w:sz w:val="24"/>
          <w:szCs w:val="24"/>
        </w:rPr>
        <w:lastRenderedPageBreak/>
        <w:t xml:space="preserve">          </w:t>
      </w:r>
      <w:r w:rsidR="0055108C">
        <w:rPr>
          <w:rFonts w:ascii="Tahoma" w:hAnsi="Tahoma" w:cs="Tahoma"/>
          <w:sz w:val="24"/>
          <w:szCs w:val="24"/>
        </w:rPr>
        <w:t>Подрядчик</w:t>
      </w:r>
      <w:r w:rsidRPr="00BA29A6">
        <w:rPr>
          <w:rFonts w:ascii="Tahoma" w:hAnsi="Tahoma" w:cs="Tahoma"/>
          <w:sz w:val="24"/>
          <w:szCs w:val="24"/>
        </w:rPr>
        <w:t xml:space="preserve"> обеспечивает выполнение работ </w:t>
      </w:r>
      <w:r w:rsidR="006D7EED">
        <w:rPr>
          <w:rFonts w:ascii="Tahoma" w:hAnsi="Tahoma" w:cs="Tahoma"/>
          <w:sz w:val="24"/>
          <w:szCs w:val="24"/>
        </w:rPr>
        <w:t>по</w:t>
      </w:r>
      <w:r w:rsidR="005E2201">
        <w:rPr>
          <w:rFonts w:ascii="Tahoma" w:hAnsi="Tahoma" w:cs="Tahoma"/>
          <w:bCs/>
          <w:color w:val="000000" w:themeColor="text1"/>
          <w:sz w:val="24"/>
          <w:szCs w:val="24"/>
        </w:rPr>
        <w:t xml:space="preserve"> </w:t>
      </w:r>
      <w:r w:rsidR="005E2201" w:rsidRPr="00830AAF">
        <w:rPr>
          <w:rFonts w:ascii="Tahoma" w:hAnsi="Tahoma" w:cs="Tahoma"/>
          <w:sz w:val="24"/>
          <w:szCs w:val="24"/>
        </w:rPr>
        <w:t>ремонту гидравлических узлов</w:t>
      </w:r>
      <w:r w:rsidR="005E2201">
        <w:rPr>
          <w:rFonts w:ascii="Tahoma" w:hAnsi="Tahoma" w:cs="Tahoma"/>
          <w:sz w:val="24"/>
          <w:szCs w:val="24"/>
        </w:rPr>
        <w:t xml:space="preserve">: </w:t>
      </w:r>
      <w:r w:rsidR="005E2201" w:rsidRPr="008D1330">
        <w:rPr>
          <w:rFonts w:ascii="Tahoma" w:hAnsi="Tahoma" w:cs="Tahoma"/>
          <w:sz w:val="24"/>
          <w:szCs w:val="24"/>
        </w:rPr>
        <w:t>Гидродвигателя и гидроцилиндров дробилки Metso HP500 Обогатительной фабрики</w:t>
      </w:r>
      <w:r>
        <w:rPr>
          <w:rFonts w:ascii="Tahoma" w:hAnsi="Tahoma" w:cs="Tahoma"/>
          <w:sz w:val="24"/>
          <w:szCs w:val="24"/>
        </w:rPr>
        <w:t xml:space="preserve">, </w:t>
      </w:r>
      <w:r w:rsidR="00D16B70">
        <w:rPr>
          <w:rFonts w:ascii="Tahoma" w:hAnsi="Tahoma" w:cs="Tahoma"/>
          <w:sz w:val="24"/>
          <w:szCs w:val="24"/>
        </w:rPr>
        <w:t>фотографии оборудования представлены в приложениях</w:t>
      </w:r>
      <w:r w:rsidRPr="00BA5B9C">
        <w:rPr>
          <w:rFonts w:ascii="Tahoma" w:hAnsi="Tahoma" w:cs="Tahoma"/>
          <w:sz w:val="24"/>
          <w:szCs w:val="24"/>
        </w:rPr>
        <w:t xml:space="preserve"> </w:t>
      </w:r>
      <w:r w:rsidR="00D16B70">
        <w:rPr>
          <w:rFonts w:ascii="Tahoma" w:hAnsi="Tahoma" w:cs="Tahoma"/>
          <w:sz w:val="24"/>
          <w:szCs w:val="24"/>
        </w:rPr>
        <w:t>№1, №</w:t>
      </w:r>
      <w:r>
        <w:rPr>
          <w:rFonts w:ascii="Tahoma" w:hAnsi="Tahoma" w:cs="Tahoma"/>
          <w:sz w:val="24"/>
          <w:szCs w:val="24"/>
        </w:rPr>
        <w:t>2</w:t>
      </w:r>
      <w:r w:rsidR="00D16B70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к Техническому заданию</w:t>
      </w:r>
      <w:r w:rsidRPr="007C0004">
        <w:rPr>
          <w:rFonts w:ascii="Tahoma" w:hAnsi="Tahoma" w:cs="Tahoma"/>
          <w:sz w:val="24"/>
          <w:szCs w:val="24"/>
        </w:rPr>
        <w:t>.</w:t>
      </w:r>
    </w:p>
    <w:p w14:paraId="3AAD37D2" w14:textId="77777777" w:rsidR="00840CBA" w:rsidRPr="006B0C89" w:rsidRDefault="00840CBA" w:rsidP="00840CBA">
      <w:pPr>
        <w:pStyle w:val="a7"/>
        <w:spacing w:after="0" w:line="240" w:lineRule="auto"/>
        <w:ind w:left="0" w:firstLine="709"/>
        <w:contextualSpacing w:val="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 </w:t>
      </w:r>
    </w:p>
    <w:p w14:paraId="224356A5" w14:textId="77777777" w:rsidR="00840CBA" w:rsidRPr="0059740B" w:rsidRDefault="00840CBA" w:rsidP="00840CBA">
      <w:pPr>
        <w:pStyle w:val="1"/>
        <w:keepNext w:val="0"/>
        <w:keepLines w:val="0"/>
        <w:widowControl w:val="0"/>
        <w:numPr>
          <w:ilvl w:val="1"/>
          <w:numId w:val="2"/>
        </w:numPr>
        <w:spacing w:before="0" w:line="240" w:lineRule="auto"/>
        <w:rPr>
          <w:rFonts w:ascii="Tahoma" w:hAnsi="Tahoma" w:cs="Tahoma"/>
          <w:b/>
          <w:color w:val="auto"/>
          <w:sz w:val="24"/>
        </w:rPr>
      </w:pPr>
      <w:bookmarkStart w:id="10" w:name="_Toc22559691"/>
      <w:bookmarkStart w:id="11" w:name="_Toc193784594"/>
      <w:r w:rsidRPr="0059740B">
        <w:rPr>
          <w:rFonts w:ascii="Tahoma" w:hAnsi="Tahoma" w:cs="Tahoma"/>
          <w:b/>
          <w:color w:val="auto"/>
          <w:sz w:val="24"/>
        </w:rPr>
        <w:t xml:space="preserve">Требования к </w:t>
      </w:r>
      <w:r>
        <w:rPr>
          <w:rFonts w:ascii="Tahoma" w:hAnsi="Tahoma" w:cs="Tahoma"/>
          <w:b/>
          <w:color w:val="auto"/>
          <w:sz w:val="24"/>
        </w:rPr>
        <w:t>выполнению работ</w:t>
      </w:r>
      <w:bookmarkEnd w:id="10"/>
      <w:bookmarkEnd w:id="11"/>
    </w:p>
    <w:p w14:paraId="0C5FCC3D" w14:textId="77777777" w:rsidR="00840CBA" w:rsidRPr="001D36BB" w:rsidRDefault="00840CBA" w:rsidP="00840CBA">
      <w:pPr>
        <w:tabs>
          <w:tab w:val="left" w:pos="709"/>
        </w:tabs>
        <w:spacing w:after="0" w:line="240" w:lineRule="auto"/>
        <w:ind w:right="-2"/>
        <w:jc w:val="both"/>
        <w:rPr>
          <w:rFonts w:ascii="Tahoma" w:hAnsi="Tahoma" w:cs="Tahoma"/>
          <w:b/>
          <w:sz w:val="24"/>
          <w:szCs w:val="24"/>
        </w:rPr>
      </w:pPr>
      <w:bookmarkStart w:id="12" w:name="_Toc22559692"/>
    </w:p>
    <w:p w14:paraId="522B00E6" w14:textId="320399FB" w:rsidR="00840CBA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 w:rsidRPr="00556DAF">
        <w:rPr>
          <w:rFonts w:ascii="Tahoma" w:hAnsi="Tahoma" w:cs="Tahoma"/>
          <w:b/>
          <w:sz w:val="24"/>
          <w:szCs w:val="24"/>
        </w:rPr>
        <w:t xml:space="preserve">         2.2.1.</w:t>
      </w:r>
      <w:r w:rsidRPr="00556DAF">
        <w:rPr>
          <w:rFonts w:ascii="Tahoma" w:hAnsi="Tahoma" w:cs="Tahoma"/>
          <w:sz w:val="24"/>
          <w:szCs w:val="24"/>
        </w:rPr>
        <w:t xml:space="preserve"> </w:t>
      </w:r>
      <w:r w:rsidR="0055108C">
        <w:rPr>
          <w:rFonts w:ascii="Tahoma" w:hAnsi="Tahoma" w:cs="Tahoma"/>
          <w:sz w:val="24"/>
          <w:szCs w:val="24"/>
        </w:rPr>
        <w:t>Подрядчик</w:t>
      </w:r>
      <w:r>
        <w:rPr>
          <w:rFonts w:ascii="Tahoma" w:hAnsi="Tahoma" w:cs="Tahoma"/>
          <w:sz w:val="24"/>
          <w:szCs w:val="24"/>
        </w:rPr>
        <w:t xml:space="preserve"> обязуется качественно и</w:t>
      </w:r>
      <w:r w:rsidRPr="00556DAF">
        <w:rPr>
          <w:rFonts w:ascii="Tahoma" w:hAnsi="Tahoma" w:cs="Tahoma"/>
          <w:sz w:val="24"/>
          <w:szCs w:val="24"/>
        </w:rPr>
        <w:t xml:space="preserve"> в полном объеме </w:t>
      </w:r>
      <w:r w:rsidR="00ED333D">
        <w:rPr>
          <w:rFonts w:ascii="Tahoma" w:hAnsi="Tahoma" w:cs="Tahoma"/>
          <w:sz w:val="24"/>
          <w:szCs w:val="24"/>
        </w:rPr>
        <w:t>выполнить</w:t>
      </w:r>
      <w:r w:rsidR="00ED333D" w:rsidRPr="00556DAF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работы</w:t>
      </w:r>
      <w:r w:rsidRPr="00556DAF">
        <w:rPr>
          <w:rFonts w:ascii="Tahoma" w:hAnsi="Tahoma" w:cs="Tahoma"/>
          <w:sz w:val="24"/>
          <w:szCs w:val="24"/>
        </w:rPr>
        <w:t xml:space="preserve"> в сроки, предусмотренные настоящим Техническим заданием и Договором</w:t>
      </w:r>
      <w:r>
        <w:rPr>
          <w:rFonts w:ascii="Tahoma" w:hAnsi="Tahoma" w:cs="Tahoma"/>
          <w:sz w:val="24"/>
          <w:szCs w:val="24"/>
        </w:rPr>
        <w:t>.</w:t>
      </w:r>
    </w:p>
    <w:p w14:paraId="56CE4EFF" w14:textId="40F4F693" w:rsidR="00840CBA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       </w:t>
      </w:r>
      <w:r>
        <w:rPr>
          <w:rFonts w:ascii="Tahoma" w:hAnsi="Tahoma" w:cs="Tahoma"/>
          <w:b/>
          <w:sz w:val="24"/>
          <w:szCs w:val="24"/>
        </w:rPr>
        <w:t>2.2.2</w:t>
      </w:r>
      <w:r w:rsidRPr="00D66E4D">
        <w:rPr>
          <w:rFonts w:ascii="Tahoma" w:hAnsi="Tahoma" w:cs="Tahoma"/>
          <w:sz w:val="24"/>
          <w:szCs w:val="24"/>
        </w:rPr>
        <w:t>. Работы по</w:t>
      </w:r>
      <w:r w:rsidR="001C0C8F">
        <w:rPr>
          <w:rFonts w:ascii="Tahoma" w:hAnsi="Tahoma" w:cs="Tahoma"/>
          <w:sz w:val="24"/>
          <w:szCs w:val="24"/>
        </w:rPr>
        <w:t xml:space="preserve"> ремонту включают в себя все необходимые мероприятия и воздействия для получения конечного результата, отвечающего требованиям гарантийного срока:</w:t>
      </w:r>
    </w:p>
    <w:p w14:paraId="43B96580" w14:textId="3BC45ECB" w:rsidR="003B2ED0" w:rsidRDefault="007B2948" w:rsidP="007B2948">
      <w:pPr>
        <w:pStyle w:val="a7"/>
        <w:numPr>
          <w:ilvl w:val="0"/>
          <w:numId w:val="3"/>
        </w:numPr>
        <w:tabs>
          <w:tab w:val="left" w:pos="709"/>
        </w:tabs>
        <w:spacing w:after="0"/>
        <w:ind w:right="-2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Ремонт г</w:t>
      </w:r>
      <w:r w:rsidRPr="008D1330">
        <w:rPr>
          <w:rFonts w:ascii="Tahoma" w:hAnsi="Tahoma" w:cs="Tahoma"/>
          <w:sz w:val="24"/>
          <w:szCs w:val="24"/>
        </w:rPr>
        <w:t>идродвигателя</w:t>
      </w:r>
      <w:r>
        <w:rPr>
          <w:rFonts w:ascii="Tahoma" w:hAnsi="Tahoma" w:cs="Tahoma"/>
          <w:sz w:val="24"/>
          <w:szCs w:val="24"/>
        </w:rPr>
        <w:t xml:space="preserve"> (диагностика, разборка, очистка, замена</w:t>
      </w:r>
      <w:r w:rsidRPr="007B2948">
        <w:rPr>
          <w:rFonts w:ascii="Tahoma" w:hAnsi="Tahoma" w:cs="Tahoma"/>
          <w:sz w:val="24"/>
          <w:szCs w:val="24"/>
        </w:rPr>
        <w:t xml:space="preserve"> изношенных деталей, сборку и проверку на стенде</w:t>
      </w:r>
      <w:r w:rsidR="001C0C8F">
        <w:rPr>
          <w:rFonts w:ascii="Tahoma" w:hAnsi="Tahoma" w:cs="Tahoma"/>
          <w:sz w:val="24"/>
          <w:szCs w:val="24"/>
        </w:rPr>
        <w:t xml:space="preserve"> и т.д.</w:t>
      </w:r>
      <w:r>
        <w:rPr>
          <w:rFonts w:ascii="Tahoma" w:hAnsi="Tahoma" w:cs="Tahoma"/>
          <w:sz w:val="24"/>
          <w:szCs w:val="24"/>
        </w:rPr>
        <w:t>);</w:t>
      </w:r>
    </w:p>
    <w:p w14:paraId="3A77C9AD" w14:textId="1B977800" w:rsidR="003B2ED0" w:rsidRDefault="007B2948" w:rsidP="007B2948">
      <w:pPr>
        <w:pStyle w:val="a7"/>
        <w:numPr>
          <w:ilvl w:val="0"/>
          <w:numId w:val="3"/>
        </w:numPr>
        <w:tabs>
          <w:tab w:val="left" w:pos="709"/>
        </w:tabs>
        <w:spacing w:after="0"/>
        <w:ind w:right="-2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Ремонт </w:t>
      </w:r>
      <w:r w:rsidRPr="008D1330">
        <w:rPr>
          <w:rFonts w:ascii="Tahoma" w:hAnsi="Tahoma" w:cs="Tahoma"/>
          <w:sz w:val="24"/>
          <w:szCs w:val="24"/>
        </w:rPr>
        <w:t>гидроцилиндров</w:t>
      </w:r>
      <w:r>
        <w:rPr>
          <w:rFonts w:ascii="Tahoma" w:hAnsi="Tahoma" w:cs="Tahoma"/>
          <w:sz w:val="24"/>
          <w:szCs w:val="24"/>
        </w:rPr>
        <w:t xml:space="preserve"> (</w:t>
      </w:r>
      <w:r w:rsidRPr="007B2948">
        <w:rPr>
          <w:rFonts w:ascii="Tahoma" w:hAnsi="Tahoma" w:cs="Tahoma"/>
          <w:sz w:val="24"/>
          <w:szCs w:val="24"/>
        </w:rPr>
        <w:t>восстановление поверхностей штока и гильзы, проушин, гильз, крышек и уплотнений</w:t>
      </w:r>
      <w:r w:rsidR="001C0C8F" w:rsidRPr="001C0C8F">
        <w:rPr>
          <w:rFonts w:ascii="Tahoma" w:hAnsi="Tahoma" w:cs="Tahoma"/>
          <w:sz w:val="24"/>
          <w:szCs w:val="24"/>
        </w:rPr>
        <w:t xml:space="preserve"> </w:t>
      </w:r>
      <w:r w:rsidR="001C0C8F">
        <w:rPr>
          <w:rFonts w:ascii="Tahoma" w:hAnsi="Tahoma" w:cs="Tahoma"/>
          <w:sz w:val="24"/>
          <w:szCs w:val="24"/>
        </w:rPr>
        <w:t>и т.д.).</w:t>
      </w:r>
    </w:p>
    <w:p w14:paraId="77206116" w14:textId="3F3B1E73" w:rsidR="00840CBA" w:rsidRDefault="00344073" w:rsidP="00D64DF1">
      <w:pPr>
        <w:spacing w:after="0"/>
        <w:ind w:right="-2" w:firstLine="709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t>2.2.3</w:t>
      </w:r>
      <w:r w:rsidR="00D64DF1" w:rsidRPr="00D64DF1">
        <w:rPr>
          <w:rFonts w:ascii="Tahoma" w:hAnsi="Tahoma" w:cs="Tahoma"/>
          <w:b/>
          <w:sz w:val="24"/>
          <w:szCs w:val="24"/>
        </w:rPr>
        <w:t>.</w:t>
      </w:r>
      <w:r w:rsidR="00D64DF1">
        <w:rPr>
          <w:rFonts w:ascii="Tahoma" w:hAnsi="Tahoma" w:cs="Tahoma"/>
          <w:sz w:val="24"/>
          <w:szCs w:val="24"/>
        </w:rPr>
        <w:t xml:space="preserve"> </w:t>
      </w:r>
      <w:r w:rsidR="00840CBA">
        <w:rPr>
          <w:rFonts w:ascii="Tahoma" w:hAnsi="Tahoma" w:cs="Tahoma"/>
          <w:sz w:val="24"/>
          <w:szCs w:val="24"/>
        </w:rPr>
        <w:t>Результатом приемки выполненных работ считать подписанный с обоих сторон Акт выполненных работ.</w:t>
      </w:r>
      <w:r w:rsidR="008F0AB3">
        <w:rPr>
          <w:rFonts w:ascii="Tahoma" w:hAnsi="Tahoma" w:cs="Tahoma"/>
          <w:sz w:val="24"/>
          <w:szCs w:val="24"/>
        </w:rPr>
        <w:t xml:space="preserve"> </w:t>
      </w:r>
      <w:r w:rsidR="008F0AB3" w:rsidRPr="008F0AB3">
        <w:rPr>
          <w:rFonts w:ascii="Tahoma" w:hAnsi="Tahoma" w:cs="Tahoma"/>
          <w:sz w:val="24"/>
          <w:szCs w:val="24"/>
        </w:rPr>
        <w:t>Прием восстановленных деталей происходит на площадке ГРК Быстринский, Газимурский завод.</w:t>
      </w:r>
    </w:p>
    <w:p w14:paraId="303984DA" w14:textId="59961B99" w:rsidR="00840CBA" w:rsidRPr="00556DAF" w:rsidRDefault="00840CBA" w:rsidP="00344073">
      <w:pPr>
        <w:tabs>
          <w:tab w:val="left" w:pos="709"/>
        </w:tabs>
        <w:spacing w:after="0"/>
        <w:ind w:right="-2" w:firstLine="142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t xml:space="preserve">        2.2.</w:t>
      </w:r>
      <w:r w:rsidR="00344073">
        <w:rPr>
          <w:rFonts w:ascii="Tahoma" w:hAnsi="Tahoma" w:cs="Tahoma"/>
          <w:b/>
          <w:sz w:val="24"/>
          <w:szCs w:val="24"/>
        </w:rPr>
        <w:t>4</w:t>
      </w:r>
      <w:r w:rsidRPr="00140A90">
        <w:rPr>
          <w:rFonts w:ascii="Tahoma" w:hAnsi="Tahoma" w:cs="Tahoma"/>
          <w:b/>
          <w:sz w:val="24"/>
          <w:szCs w:val="24"/>
        </w:rPr>
        <w:t>.</w:t>
      </w:r>
      <w:r w:rsidRPr="00140A90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 xml:space="preserve">В случае неудовлетворительного выполнения работ, Заказчик вправе потребовать от </w:t>
      </w:r>
      <w:r w:rsidR="0055108C">
        <w:rPr>
          <w:rFonts w:ascii="Tahoma" w:hAnsi="Tahoma" w:cs="Tahoma"/>
          <w:sz w:val="24"/>
          <w:szCs w:val="24"/>
        </w:rPr>
        <w:t>Подрядчик</w:t>
      </w:r>
      <w:r>
        <w:rPr>
          <w:rFonts w:ascii="Tahoma" w:hAnsi="Tahoma" w:cs="Tahoma"/>
          <w:sz w:val="24"/>
          <w:szCs w:val="24"/>
        </w:rPr>
        <w:t xml:space="preserve"> устранения несоответствий и </w:t>
      </w:r>
      <w:r w:rsidRPr="00534A93">
        <w:rPr>
          <w:rFonts w:ascii="Tahoma" w:hAnsi="Tahoma" w:cs="Tahoma"/>
          <w:sz w:val="24"/>
          <w:szCs w:val="24"/>
        </w:rPr>
        <w:t>повторного проведения работ.</w:t>
      </w:r>
    </w:p>
    <w:p w14:paraId="29AA5C6A" w14:textId="78D3086E" w:rsidR="00840CBA" w:rsidRPr="00556DAF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t xml:space="preserve">         2.2.</w:t>
      </w:r>
      <w:r w:rsidR="00344073">
        <w:rPr>
          <w:rFonts w:ascii="Tahoma" w:hAnsi="Tahoma" w:cs="Tahoma"/>
          <w:b/>
          <w:sz w:val="24"/>
          <w:szCs w:val="24"/>
        </w:rPr>
        <w:t>5</w:t>
      </w:r>
      <w:r w:rsidRPr="00556DAF">
        <w:rPr>
          <w:rFonts w:ascii="Tahoma" w:hAnsi="Tahoma" w:cs="Tahoma"/>
          <w:b/>
          <w:sz w:val="24"/>
          <w:szCs w:val="24"/>
        </w:rPr>
        <w:t>.</w:t>
      </w:r>
      <w:r w:rsidRPr="00556DAF">
        <w:rPr>
          <w:rFonts w:ascii="Tahoma" w:hAnsi="Tahoma" w:cs="Tahoma"/>
          <w:sz w:val="24"/>
          <w:szCs w:val="24"/>
        </w:rPr>
        <w:t xml:space="preserve"> </w:t>
      </w:r>
      <w:r w:rsidR="0055108C">
        <w:rPr>
          <w:rFonts w:ascii="Tahoma" w:hAnsi="Tahoma" w:cs="Tahoma"/>
          <w:sz w:val="24"/>
          <w:szCs w:val="24"/>
        </w:rPr>
        <w:t>Подрядчик</w:t>
      </w:r>
      <w:r w:rsidRPr="00556DAF">
        <w:rPr>
          <w:rFonts w:ascii="Tahoma" w:hAnsi="Tahoma" w:cs="Tahoma"/>
          <w:sz w:val="24"/>
          <w:szCs w:val="24"/>
        </w:rPr>
        <w:t xml:space="preserve"> обеспечивает соблюдение требований охраны труда, промышленной, пожарной и экологической безопасности согласно требованиям действующего закон</w:t>
      </w:r>
      <w:r>
        <w:rPr>
          <w:rFonts w:ascii="Tahoma" w:hAnsi="Tahoma" w:cs="Tahoma"/>
          <w:sz w:val="24"/>
          <w:szCs w:val="24"/>
        </w:rPr>
        <w:t xml:space="preserve">одательства, </w:t>
      </w:r>
      <w:r w:rsidR="00083F16">
        <w:rPr>
          <w:rFonts w:ascii="Tahoma" w:hAnsi="Tahoma" w:cs="Tahoma"/>
          <w:sz w:val="24"/>
          <w:szCs w:val="24"/>
        </w:rPr>
        <w:t>в процессе выполнения работ</w:t>
      </w:r>
      <w:r>
        <w:rPr>
          <w:rFonts w:ascii="Tahoma" w:hAnsi="Tahoma" w:cs="Tahoma"/>
          <w:sz w:val="24"/>
          <w:szCs w:val="24"/>
        </w:rPr>
        <w:t>.</w:t>
      </w:r>
    </w:p>
    <w:p w14:paraId="07A81159" w14:textId="01B0C836" w:rsidR="00840CBA" w:rsidRPr="00556DAF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t xml:space="preserve">         2.2.</w:t>
      </w:r>
      <w:r w:rsidR="00344073">
        <w:rPr>
          <w:rFonts w:ascii="Tahoma" w:hAnsi="Tahoma" w:cs="Tahoma"/>
          <w:b/>
          <w:sz w:val="24"/>
          <w:szCs w:val="24"/>
        </w:rPr>
        <w:t>6</w:t>
      </w:r>
      <w:r w:rsidRPr="00556DAF">
        <w:rPr>
          <w:rFonts w:ascii="Tahoma" w:hAnsi="Tahoma" w:cs="Tahoma"/>
          <w:b/>
          <w:sz w:val="24"/>
          <w:szCs w:val="24"/>
        </w:rPr>
        <w:t>.</w:t>
      </w:r>
      <w:r w:rsidRPr="00556DAF">
        <w:rPr>
          <w:rFonts w:ascii="Tahoma" w:hAnsi="Tahoma" w:cs="Tahoma"/>
          <w:sz w:val="24"/>
          <w:szCs w:val="24"/>
        </w:rPr>
        <w:t xml:space="preserve"> </w:t>
      </w:r>
      <w:r w:rsidR="0055108C">
        <w:rPr>
          <w:rFonts w:ascii="Tahoma" w:hAnsi="Tahoma" w:cs="Tahoma"/>
          <w:sz w:val="24"/>
          <w:szCs w:val="24"/>
        </w:rPr>
        <w:t>Подрядчик</w:t>
      </w:r>
      <w:r w:rsidRPr="00556DAF">
        <w:rPr>
          <w:rFonts w:ascii="Tahoma" w:hAnsi="Tahoma" w:cs="Tahoma"/>
          <w:sz w:val="24"/>
          <w:szCs w:val="24"/>
        </w:rPr>
        <w:t xml:space="preserve"> обязан соблюдать требования правил, нормативно-технической и методической документации, предусмотренной при </w:t>
      </w:r>
      <w:r w:rsidR="008B3B44">
        <w:rPr>
          <w:rFonts w:ascii="Tahoma" w:hAnsi="Tahoma" w:cs="Tahoma"/>
          <w:sz w:val="24"/>
          <w:szCs w:val="24"/>
        </w:rPr>
        <w:t>выполнении работ</w:t>
      </w:r>
      <w:r w:rsidRPr="00556DAF">
        <w:rPr>
          <w:rFonts w:ascii="Tahoma" w:hAnsi="Tahoma" w:cs="Tahoma"/>
          <w:sz w:val="24"/>
          <w:szCs w:val="24"/>
        </w:rPr>
        <w:t>, и вправе отступить от них только с согласия Заказчика.</w:t>
      </w:r>
    </w:p>
    <w:p w14:paraId="55AE37B5" w14:textId="06F9F487" w:rsidR="00840CBA" w:rsidRPr="00556DAF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        </w:t>
      </w:r>
      <w:r>
        <w:rPr>
          <w:rFonts w:ascii="Tahoma" w:hAnsi="Tahoma" w:cs="Tahoma"/>
          <w:b/>
          <w:sz w:val="24"/>
          <w:szCs w:val="24"/>
        </w:rPr>
        <w:t>2.2.</w:t>
      </w:r>
      <w:r w:rsidR="00344073">
        <w:rPr>
          <w:rFonts w:ascii="Tahoma" w:hAnsi="Tahoma" w:cs="Tahoma"/>
          <w:b/>
          <w:sz w:val="24"/>
          <w:szCs w:val="24"/>
        </w:rPr>
        <w:t>7</w:t>
      </w:r>
      <w:r w:rsidRPr="00556DAF">
        <w:rPr>
          <w:rFonts w:ascii="Tahoma" w:hAnsi="Tahoma" w:cs="Tahoma"/>
          <w:b/>
          <w:sz w:val="24"/>
          <w:szCs w:val="24"/>
        </w:rPr>
        <w:t>.</w:t>
      </w:r>
      <w:r w:rsidRPr="00556DAF">
        <w:rPr>
          <w:rFonts w:ascii="Tahoma" w:hAnsi="Tahoma" w:cs="Tahoma"/>
          <w:sz w:val="24"/>
          <w:szCs w:val="24"/>
        </w:rPr>
        <w:t xml:space="preserve"> </w:t>
      </w:r>
      <w:r w:rsidR="0055108C">
        <w:rPr>
          <w:rFonts w:ascii="Tahoma" w:hAnsi="Tahoma" w:cs="Tahoma"/>
          <w:sz w:val="24"/>
          <w:szCs w:val="24"/>
        </w:rPr>
        <w:t>Подрядчик</w:t>
      </w:r>
      <w:r w:rsidRPr="00556DAF">
        <w:rPr>
          <w:rFonts w:ascii="Tahoma" w:hAnsi="Tahoma" w:cs="Tahoma"/>
          <w:sz w:val="24"/>
          <w:szCs w:val="24"/>
        </w:rPr>
        <w:t xml:space="preserve"> обязан немедленно известить Заказчика и до получения от него указаний приостановить </w:t>
      </w:r>
      <w:r w:rsidR="00083F16">
        <w:rPr>
          <w:rFonts w:ascii="Tahoma" w:hAnsi="Tahoma" w:cs="Tahoma"/>
          <w:sz w:val="24"/>
          <w:szCs w:val="24"/>
        </w:rPr>
        <w:t>выполнение работ</w:t>
      </w:r>
      <w:r w:rsidRPr="00556DAF">
        <w:rPr>
          <w:rFonts w:ascii="Tahoma" w:hAnsi="Tahoma" w:cs="Tahoma"/>
          <w:sz w:val="24"/>
          <w:szCs w:val="24"/>
        </w:rPr>
        <w:t xml:space="preserve"> при обнаружении:</w:t>
      </w:r>
    </w:p>
    <w:p w14:paraId="179BF352" w14:textId="77777777" w:rsidR="00840CBA" w:rsidRPr="00556DAF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 w:rsidRPr="00556DAF">
        <w:rPr>
          <w:rFonts w:ascii="Tahoma" w:hAnsi="Tahoma" w:cs="Tahoma"/>
          <w:sz w:val="24"/>
          <w:szCs w:val="24"/>
        </w:rPr>
        <w:t xml:space="preserve">- возможных неблагоприятных для Заказчика последствий выполнения его указаний о способе </w:t>
      </w:r>
      <w:r w:rsidR="00083F16">
        <w:rPr>
          <w:rFonts w:ascii="Tahoma" w:hAnsi="Tahoma" w:cs="Tahoma"/>
          <w:sz w:val="24"/>
          <w:szCs w:val="24"/>
        </w:rPr>
        <w:t>выполнения работ</w:t>
      </w:r>
      <w:r w:rsidRPr="00556DAF">
        <w:rPr>
          <w:rFonts w:ascii="Tahoma" w:hAnsi="Tahoma" w:cs="Tahoma"/>
          <w:sz w:val="24"/>
          <w:szCs w:val="24"/>
        </w:rPr>
        <w:t>;</w:t>
      </w:r>
    </w:p>
    <w:p w14:paraId="54D25F17" w14:textId="77777777" w:rsidR="00840CBA" w:rsidRPr="00556DAF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 w:rsidRPr="00556DAF">
        <w:rPr>
          <w:rFonts w:ascii="Tahoma" w:hAnsi="Tahoma" w:cs="Tahoma"/>
          <w:sz w:val="24"/>
          <w:szCs w:val="24"/>
        </w:rPr>
        <w:t xml:space="preserve">- иных обстоятельств, угрожающих годности или прочности результатов </w:t>
      </w:r>
      <w:r w:rsidR="00083F16">
        <w:rPr>
          <w:rFonts w:ascii="Tahoma" w:hAnsi="Tahoma" w:cs="Tahoma"/>
          <w:sz w:val="24"/>
          <w:szCs w:val="24"/>
        </w:rPr>
        <w:t>выполняемых работ</w:t>
      </w:r>
      <w:r w:rsidRPr="00556DAF">
        <w:rPr>
          <w:rFonts w:ascii="Tahoma" w:hAnsi="Tahoma" w:cs="Tahoma"/>
          <w:sz w:val="24"/>
          <w:szCs w:val="24"/>
        </w:rPr>
        <w:t xml:space="preserve">, либо создающих невозможность их </w:t>
      </w:r>
      <w:r w:rsidR="00083F16">
        <w:rPr>
          <w:rFonts w:ascii="Tahoma" w:hAnsi="Tahoma" w:cs="Tahoma"/>
          <w:sz w:val="24"/>
          <w:szCs w:val="24"/>
        </w:rPr>
        <w:t>выполнения</w:t>
      </w:r>
      <w:r w:rsidRPr="00556DAF">
        <w:rPr>
          <w:rFonts w:ascii="Tahoma" w:hAnsi="Tahoma" w:cs="Tahoma"/>
          <w:sz w:val="24"/>
          <w:szCs w:val="24"/>
        </w:rPr>
        <w:t xml:space="preserve"> в срок.</w:t>
      </w:r>
    </w:p>
    <w:p w14:paraId="2596C814" w14:textId="2E24B2BF" w:rsidR="00840CBA" w:rsidRDefault="00840CBA" w:rsidP="00AE3BDC">
      <w:pPr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        </w:t>
      </w:r>
      <w:r>
        <w:rPr>
          <w:rFonts w:ascii="Tahoma" w:hAnsi="Tahoma" w:cs="Tahoma"/>
          <w:b/>
          <w:sz w:val="24"/>
          <w:szCs w:val="24"/>
        </w:rPr>
        <w:t>2.2.</w:t>
      </w:r>
      <w:r w:rsidR="00344073">
        <w:rPr>
          <w:rFonts w:ascii="Tahoma" w:hAnsi="Tahoma" w:cs="Tahoma"/>
          <w:b/>
          <w:sz w:val="24"/>
          <w:szCs w:val="24"/>
        </w:rPr>
        <w:t>8</w:t>
      </w:r>
      <w:r w:rsidR="00D64DF1" w:rsidRPr="00D64DF1">
        <w:rPr>
          <w:rFonts w:ascii="Tahoma" w:hAnsi="Tahoma" w:cs="Tahoma"/>
          <w:b/>
          <w:sz w:val="24"/>
          <w:szCs w:val="24"/>
        </w:rPr>
        <w:t>.</w:t>
      </w:r>
      <w:r w:rsidR="00AE3BDC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 xml:space="preserve">Работы </w:t>
      </w:r>
      <w:r w:rsidR="00083F16">
        <w:rPr>
          <w:rFonts w:ascii="Tahoma" w:hAnsi="Tahoma" w:cs="Tahoma"/>
          <w:sz w:val="24"/>
          <w:szCs w:val="24"/>
        </w:rPr>
        <w:t>производятся</w:t>
      </w:r>
      <w:r w:rsidRPr="00556DAF">
        <w:rPr>
          <w:rFonts w:ascii="Tahoma" w:hAnsi="Tahoma" w:cs="Tahoma"/>
          <w:sz w:val="24"/>
          <w:szCs w:val="24"/>
        </w:rPr>
        <w:t xml:space="preserve"> с использованием сертифицированных качественных материалов. </w:t>
      </w:r>
      <w:r w:rsidR="0055108C">
        <w:rPr>
          <w:rFonts w:ascii="Tahoma" w:hAnsi="Tahoma" w:cs="Tahoma"/>
          <w:sz w:val="24"/>
          <w:szCs w:val="24"/>
        </w:rPr>
        <w:t>Подрядчик</w:t>
      </w:r>
      <w:r w:rsidRPr="00556DAF">
        <w:rPr>
          <w:rFonts w:ascii="Tahoma" w:hAnsi="Tahoma" w:cs="Tahoma"/>
          <w:sz w:val="24"/>
          <w:szCs w:val="24"/>
        </w:rPr>
        <w:t xml:space="preserve"> несет ответственность за соответствие используемых материалов государственным стандартам и техническим условиям.</w:t>
      </w:r>
    </w:p>
    <w:p w14:paraId="24866F20" w14:textId="0A4A59E6" w:rsidR="00AE3BDC" w:rsidRPr="008B3B44" w:rsidRDefault="00AE3BDC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t xml:space="preserve">         2.2.</w:t>
      </w:r>
      <w:r w:rsidR="00344073">
        <w:rPr>
          <w:rFonts w:ascii="Tahoma" w:hAnsi="Tahoma" w:cs="Tahoma"/>
          <w:b/>
          <w:sz w:val="24"/>
          <w:szCs w:val="24"/>
        </w:rPr>
        <w:t>9</w:t>
      </w:r>
      <w:r>
        <w:rPr>
          <w:rFonts w:ascii="Tahoma" w:hAnsi="Tahoma" w:cs="Tahoma"/>
          <w:sz w:val="24"/>
          <w:szCs w:val="24"/>
        </w:rPr>
        <w:t xml:space="preserve">. Транспортировка </w:t>
      </w:r>
      <w:r w:rsidR="004D1808">
        <w:rPr>
          <w:rFonts w:ascii="Tahoma" w:hAnsi="Tahoma" w:cs="Tahoma"/>
          <w:sz w:val="24"/>
          <w:szCs w:val="24"/>
        </w:rPr>
        <w:t xml:space="preserve">Оборудования </w:t>
      </w:r>
      <w:r>
        <w:rPr>
          <w:rFonts w:ascii="Tahoma" w:hAnsi="Tahoma" w:cs="Tahoma"/>
          <w:sz w:val="24"/>
          <w:szCs w:val="24"/>
        </w:rPr>
        <w:t xml:space="preserve">до места выполнения работ и обратно осуществляется </w:t>
      </w:r>
      <w:r w:rsidR="004D1808">
        <w:rPr>
          <w:rFonts w:ascii="Tahoma" w:hAnsi="Tahoma" w:cs="Tahoma"/>
          <w:sz w:val="24"/>
          <w:szCs w:val="24"/>
        </w:rPr>
        <w:t xml:space="preserve">силами и </w:t>
      </w:r>
      <w:r>
        <w:rPr>
          <w:rFonts w:ascii="Tahoma" w:hAnsi="Tahoma" w:cs="Tahoma"/>
          <w:sz w:val="24"/>
          <w:szCs w:val="24"/>
        </w:rPr>
        <w:t xml:space="preserve">за счет </w:t>
      </w:r>
      <w:r w:rsidR="00812458">
        <w:rPr>
          <w:rFonts w:ascii="Tahoma" w:hAnsi="Tahoma" w:cs="Tahoma"/>
          <w:sz w:val="24"/>
          <w:szCs w:val="24"/>
        </w:rPr>
        <w:t>Заказчика</w:t>
      </w:r>
      <w:r>
        <w:rPr>
          <w:rFonts w:ascii="Tahoma" w:hAnsi="Tahoma" w:cs="Tahoma"/>
          <w:sz w:val="24"/>
          <w:szCs w:val="24"/>
        </w:rPr>
        <w:t>.</w:t>
      </w:r>
    </w:p>
    <w:p w14:paraId="5461D985" w14:textId="5D4F87E5" w:rsidR="004D1808" w:rsidRPr="004D1808" w:rsidRDefault="004D1808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b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t xml:space="preserve">         </w:t>
      </w:r>
      <w:r w:rsidRPr="004D1808">
        <w:rPr>
          <w:rFonts w:ascii="Tahoma" w:hAnsi="Tahoma" w:cs="Tahoma"/>
          <w:b/>
          <w:sz w:val="24"/>
          <w:szCs w:val="24"/>
        </w:rPr>
        <w:t>2.2.1</w:t>
      </w:r>
      <w:r w:rsidR="00344073">
        <w:rPr>
          <w:rFonts w:ascii="Tahoma" w:hAnsi="Tahoma" w:cs="Tahoma"/>
          <w:b/>
          <w:sz w:val="24"/>
          <w:szCs w:val="24"/>
        </w:rPr>
        <w:t>0</w:t>
      </w:r>
      <w:r>
        <w:rPr>
          <w:rFonts w:ascii="Tahoma" w:hAnsi="Tahoma" w:cs="Tahoma"/>
          <w:b/>
          <w:sz w:val="24"/>
          <w:szCs w:val="24"/>
        </w:rPr>
        <w:t xml:space="preserve">. </w:t>
      </w:r>
      <w:r w:rsidRPr="004D1808">
        <w:rPr>
          <w:rFonts w:ascii="Tahoma" w:hAnsi="Tahoma" w:cs="Tahoma"/>
          <w:sz w:val="24"/>
        </w:rPr>
        <w:t>Гарантийный срок на выполненные работы составляет 12 (двенадцать) месяцев и начинает течь с даты подписания Акта выполненных работ.</w:t>
      </w:r>
      <w:r w:rsidRPr="004D1808">
        <w:rPr>
          <w:rFonts w:ascii="Tahoma" w:hAnsi="Tahoma" w:cs="Tahoma"/>
          <w:b/>
          <w:sz w:val="28"/>
          <w:szCs w:val="24"/>
        </w:rPr>
        <w:t xml:space="preserve"> </w:t>
      </w:r>
    </w:p>
    <w:p w14:paraId="48E29450" w14:textId="44086267" w:rsidR="00840CBA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</w:p>
    <w:p w14:paraId="10B3D626" w14:textId="77777777" w:rsidR="00854E20" w:rsidRDefault="00854E20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sz w:val="24"/>
          <w:szCs w:val="24"/>
        </w:rPr>
      </w:pPr>
    </w:p>
    <w:p w14:paraId="3760A877" w14:textId="77777777" w:rsidR="00840CBA" w:rsidRPr="00534A93" w:rsidRDefault="00840CBA" w:rsidP="00840CBA">
      <w:pPr>
        <w:tabs>
          <w:tab w:val="left" w:pos="709"/>
        </w:tabs>
        <w:spacing w:after="0"/>
        <w:ind w:right="-2"/>
        <w:contextualSpacing/>
        <w:jc w:val="both"/>
        <w:rPr>
          <w:rFonts w:ascii="Tahoma" w:hAnsi="Tahoma" w:cs="Tahoma"/>
          <w:b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lastRenderedPageBreak/>
        <w:t xml:space="preserve">         </w:t>
      </w:r>
      <w:r w:rsidRPr="008A462D">
        <w:rPr>
          <w:rFonts w:ascii="Tahoma" w:hAnsi="Tahoma" w:cs="Tahoma"/>
          <w:b/>
          <w:sz w:val="24"/>
          <w:szCs w:val="24"/>
        </w:rPr>
        <w:t>2.3. Период выполнения работ</w:t>
      </w:r>
      <w:bookmarkEnd w:id="12"/>
      <w:r w:rsidRPr="001509F2">
        <w:rPr>
          <w:rFonts w:ascii="Tahoma" w:hAnsi="Tahoma" w:cs="Tahoma"/>
          <w:b/>
          <w:sz w:val="24"/>
          <w:szCs w:val="24"/>
        </w:rPr>
        <w:t xml:space="preserve"> </w:t>
      </w:r>
    </w:p>
    <w:p w14:paraId="122BAA2F" w14:textId="1BE3653C" w:rsidR="0015513D" w:rsidRPr="0015513D" w:rsidRDefault="00840CBA" w:rsidP="00840CBA">
      <w:pPr>
        <w:pStyle w:val="Outotecnormal"/>
        <w:suppressAutoHyphens/>
        <w:ind w:left="0"/>
        <w:rPr>
          <w:lang w:val="ru-RU"/>
        </w:rPr>
      </w:pPr>
      <w:r w:rsidRPr="00534A93">
        <w:rPr>
          <w:rFonts w:ascii="Tahoma" w:hAnsi="Tahoma" w:cs="Tahoma"/>
          <w:sz w:val="24"/>
          <w:szCs w:val="24"/>
          <w:lang w:val="ru-RU"/>
        </w:rPr>
        <w:t xml:space="preserve">          </w:t>
      </w:r>
      <w:bookmarkStart w:id="13" w:name="_Toc22559694"/>
      <w:r w:rsidR="00585241">
        <w:rPr>
          <w:rFonts w:ascii="Tahoma" w:hAnsi="Tahoma" w:cs="Tahoma"/>
          <w:sz w:val="24"/>
          <w:szCs w:val="24"/>
          <w:lang w:val="ru-RU"/>
        </w:rPr>
        <w:t xml:space="preserve">Начало </w:t>
      </w:r>
      <w:r w:rsidR="006D7EED" w:rsidRPr="006D7EED">
        <w:rPr>
          <w:rFonts w:ascii="Tahoma" w:hAnsi="Tahoma" w:cs="Tahoma"/>
          <w:sz w:val="24"/>
          <w:szCs w:val="24"/>
          <w:lang w:val="ru-RU"/>
        </w:rPr>
        <w:t>выполнение работ по</w:t>
      </w:r>
      <w:r w:rsidR="006D7EED" w:rsidRPr="006D7EED">
        <w:rPr>
          <w:rFonts w:ascii="Tahoma" w:hAnsi="Tahoma" w:cs="Tahoma"/>
          <w:bCs/>
          <w:color w:val="000000" w:themeColor="text1"/>
          <w:sz w:val="24"/>
          <w:szCs w:val="24"/>
          <w:lang w:val="ru-RU"/>
        </w:rPr>
        <w:t xml:space="preserve"> </w:t>
      </w:r>
      <w:r w:rsidR="006D7EED" w:rsidRPr="00830AAF">
        <w:rPr>
          <w:rFonts w:ascii="Tahoma" w:hAnsi="Tahoma" w:cs="Tahoma"/>
          <w:sz w:val="24"/>
          <w:szCs w:val="24"/>
          <w:lang w:val="ru-RU"/>
        </w:rPr>
        <w:t>ремонту гидравлических узлов:</w:t>
      </w:r>
      <w:r w:rsidR="006D7EED" w:rsidRPr="006D7EED">
        <w:rPr>
          <w:rFonts w:ascii="Tahoma" w:hAnsi="Tahoma" w:cs="Tahoma"/>
          <w:sz w:val="24"/>
          <w:szCs w:val="24"/>
          <w:lang w:val="ru-RU"/>
        </w:rPr>
        <w:t xml:space="preserve"> Гидродвигателя и гидроцилиндров дробилки </w:t>
      </w:r>
      <w:r w:rsidR="006D7EED" w:rsidRPr="008D1330">
        <w:rPr>
          <w:rFonts w:ascii="Tahoma" w:hAnsi="Tahoma" w:cs="Tahoma"/>
          <w:sz w:val="24"/>
          <w:szCs w:val="24"/>
        </w:rPr>
        <w:t>Metso</w:t>
      </w:r>
      <w:r w:rsidR="006D7EED" w:rsidRPr="006D7EED">
        <w:rPr>
          <w:rFonts w:ascii="Tahoma" w:hAnsi="Tahoma" w:cs="Tahoma"/>
          <w:sz w:val="24"/>
          <w:szCs w:val="24"/>
          <w:lang w:val="ru-RU"/>
        </w:rPr>
        <w:t xml:space="preserve"> </w:t>
      </w:r>
      <w:r w:rsidR="006D7EED" w:rsidRPr="008D1330">
        <w:rPr>
          <w:rFonts w:ascii="Tahoma" w:hAnsi="Tahoma" w:cs="Tahoma"/>
          <w:sz w:val="24"/>
          <w:szCs w:val="24"/>
        </w:rPr>
        <w:t>HP</w:t>
      </w:r>
      <w:r w:rsidR="006D7EED" w:rsidRPr="006D7EED">
        <w:rPr>
          <w:rFonts w:ascii="Tahoma" w:hAnsi="Tahoma" w:cs="Tahoma"/>
          <w:sz w:val="24"/>
          <w:szCs w:val="24"/>
          <w:lang w:val="ru-RU"/>
        </w:rPr>
        <w:t>500 Обогатительной фабрики</w:t>
      </w:r>
      <w:r w:rsidR="00E2721C">
        <w:rPr>
          <w:rFonts w:ascii="Tahoma" w:hAnsi="Tahoma" w:cs="Tahoma"/>
          <w:sz w:val="24"/>
          <w:szCs w:val="24"/>
          <w:lang w:val="ru-RU"/>
        </w:rPr>
        <w:t xml:space="preserve"> </w:t>
      </w:r>
      <w:r w:rsidR="00083F16">
        <w:rPr>
          <w:rFonts w:ascii="Tahoma" w:hAnsi="Tahoma" w:cs="Tahoma"/>
          <w:sz w:val="24"/>
          <w:szCs w:val="24"/>
          <w:lang w:val="ru-RU"/>
        </w:rPr>
        <w:t>осуществляется</w:t>
      </w:r>
      <w:r w:rsidRPr="0095582F">
        <w:rPr>
          <w:rFonts w:ascii="Tahoma" w:hAnsi="Tahoma" w:cs="Tahoma"/>
          <w:sz w:val="24"/>
          <w:szCs w:val="24"/>
          <w:lang w:val="ru-RU"/>
        </w:rPr>
        <w:t xml:space="preserve"> </w:t>
      </w:r>
      <w:r>
        <w:rPr>
          <w:rFonts w:ascii="Tahoma" w:hAnsi="Tahoma" w:cs="Tahoma"/>
          <w:sz w:val="24"/>
          <w:szCs w:val="24"/>
          <w:lang w:val="ru-RU"/>
        </w:rPr>
        <w:t>после подписания Договора</w:t>
      </w:r>
      <w:r w:rsidR="002C02E7">
        <w:rPr>
          <w:rFonts w:ascii="Tahoma" w:hAnsi="Tahoma" w:cs="Tahoma"/>
          <w:sz w:val="24"/>
          <w:szCs w:val="24"/>
          <w:lang w:val="ru-RU"/>
        </w:rPr>
        <w:t>.</w:t>
      </w:r>
      <w:r w:rsidR="00083F16">
        <w:rPr>
          <w:rFonts w:ascii="Tahoma" w:hAnsi="Tahoma" w:cs="Tahoma"/>
          <w:sz w:val="24"/>
          <w:szCs w:val="24"/>
          <w:lang w:val="ru-RU"/>
        </w:rPr>
        <w:t xml:space="preserve"> </w:t>
      </w:r>
      <w:r w:rsidR="002C02E7" w:rsidRPr="004E0A83">
        <w:rPr>
          <w:rFonts w:ascii="Tahoma" w:hAnsi="Tahoma" w:cs="Tahoma"/>
          <w:sz w:val="24"/>
          <w:szCs w:val="24"/>
          <w:lang w:val="ru-RU"/>
        </w:rPr>
        <w:t>Окончанием Договора будет считатьс</w:t>
      </w:r>
      <w:bookmarkStart w:id="14" w:name="_GoBack"/>
      <w:bookmarkEnd w:id="14"/>
      <w:r w:rsidR="002C02E7" w:rsidRPr="004E0A83">
        <w:rPr>
          <w:rFonts w:ascii="Tahoma" w:hAnsi="Tahoma" w:cs="Tahoma"/>
          <w:sz w:val="24"/>
          <w:szCs w:val="24"/>
          <w:lang w:val="ru-RU"/>
        </w:rPr>
        <w:t>я дата приемки выполненных работ по Договору, но не позднее 31.12.2025 г.</w:t>
      </w:r>
      <w:r w:rsidR="002C02E7" w:rsidRPr="0015513D">
        <w:rPr>
          <w:lang w:val="ru-RU"/>
        </w:rPr>
        <w:t xml:space="preserve"> </w:t>
      </w:r>
      <w:r w:rsidR="002C02E7">
        <w:rPr>
          <w:lang w:val="ru-RU"/>
        </w:rPr>
        <w:t xml:space="preserve"> </w:t>
      </w:r>
    </w:p>
    <w:bookmarkEnd w:id="13"/>
    <w:p w14:paraId="13561C52" w14:textId="57F1B9F5" w:rsidR="006D7EED" w:rsidRDefault="0000276B" w:rsidP="00830AAF">
      <w:pPr>
        <w:spacing w:after="0"/>
        <w:ind w:firstLine="709"/>
        <w:jc w:val="both"/>
        <w:rPr>
          <w:rFonts w:ascii="Tahoma" w:eastAsia="Times New Roman" w:hAnsi="Tahoma" w:cs="Tahoma"/>
          <w:sz w:val="24"/>
          <w:szCs w:val="24"/>
          <w:lang w:eastAsia="ru-RU"/>
        </w:rPr>
      </w:pPr>
      <w:r>
        <w:rPr>
          <w:rFonts w:ascii="Tahoma" w:eastAsia="Times New Roman" w:hAnsi="Tahoma" w:cs="Tahoma"/>
          <w:sz w:val="24"/>
          <w:szCs w:val="24"/>
          <w:lang w:eastAsia="ru-RU"/>
        </w:rPr>
        <w:t>Приложение 1 к Техническому заданию:</w:t>
      </w:r>
    </w:p>
    <w:p w14:paraId="15A1F6DA" w14:textId="0EF9F582" w:rsidR="0000276B" w:rsidRDefault="00830AAF" w:rsidP="00830AAF">
      <w:pPr>
        <w:spacing w:after="0"/>
        <w:ind w:firstLine="709"/>
        <w:jc w:val="both"/>
        <w:rPr>
          <w:rFonts w:ascii="Tahoma" w:eastAsia="Times New Roman" w:hAnsi="Tahoma" w:cs="Tahoma"/>
          <w:sz w:val="24"/>
          <w:szCs w:val="24"/>
          <w:lang w:eastAsia="ru-RU"/>
        </w:rPr>
      </w:pPr>
      <w:r>
        <w:rPr>
          <w:rFonts w:ascii="Tahoma" w:eastAsia="Times New Roman" w:hAnsi="Tahoma" w:cs="Tahoma"/>
          <w:noProof/>
          <w:sz w:val="24"/>
          <w:szCs w:val="24"/>
          <w:lang w:eastAsia="ru-RU"/>
        </w:rPr>
        <w:drawing>
          <wp:inline distT="0" distB="0" distL="0" distR="0" wp14:anchorId="42105912" wp14:editId="35B84CF2">
            <wp:extent cx="4591050" cy="749199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7875" cy="7552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87D540" w14:textId="77777777" w:rsidR="0000276B" w:rsidRDefault="0000276B" w:rsidP="0000276B">
      <w:pPr>
        <w:spacing w:after="0"/>
        <w:ind w:firstLine="709"/>
        <w:jc w:val="both"/>
        <w:rPr>
          <w:rFonts w:ascii="Tahoma" w:eastAsia="Times New Roman" w:hAnsi="Tahoma" w:cs="Tahoma"/>
          <w:sz w:val="24"/>
          <w:szCs w:val="24"/>
          <w:lang w:eastAsia="ru-RU"/>
        </w:rPr>
      </w:pPr>
      <w:r>
        <w:rPr>
          <w:rFonts w:ascii="Tahoma" w:eastAsia="Times New Roman" w:hAnsi="Tahoma" w:cs="Tahoma"/>
          <w:sz w:val="24"/>
          <w:szCs w:val="24"/>
          <w:lang w:eastAsia="ru-RU"/>
        </w:rPr>
        <w:lastRenderedPageBreak/>
        <w:t>Приложение 2 к Техническому заданию:</w:t>
      </w:r>
    </w:p>
    <w:p w14:paraId="530CB9BD" w14:textId="77777777" w:rsidR="00305595" w:rsidRDefault="00305595" w:rsidP="0000276B">
      <w:pPr>
        <w:spacing w:after="0"/>
        <w:ind w:firstLine="709"/>
        <w:jc w:val="both"/>
        <w:rPr>
          <w:rFonts w:ascii="Tahoma" w:eastAsia="Times New Roman" w:hAnsi="Tahoma" w:cs="Tahoma"/>
          <w:sz w:val="24"/>
          <w:szCs w:val="24"/>
          <w:lang w:eastAsia="ru-RU"/>
        </w:rPr>
      </w:pPr>
    </w:p>
    <w:p w14:paraId="0A96F2D4" w14:textId="1F4ED3C8" w:rsidR="0000276B" w:rsidRPr="001F0433" w:rsidRDefault="00830AAF" w:rsidP="00305595">
      <w:pPr>
        <w:spacing w:after="0"/>
        <w:jc w:val="both"/>
        <w:rPr>
          <w:rFonts w:ascii="Tahoma" w:eastAsia="Times New Roman" w:hAnsi="Tahoma" w:cs="Tahoma"/>
          <w:sz w:val="24"/>
          <w:szCs w:val="24"/>
          <w:lang w:eastAsia="ru-RU"/>
        </w:rPr>
      </w:pPr>
      <w:r>
        <w:rPr>
          <w:rFonts w:ascii="Tahoma" w:eastAsia="Times New Roman" w:hAnsi="Tahoma" w:cs="Tahoma"/>
          <w:noProof/>
          <w:sz w:val="24"/>
          <w:szCs w:val="24"/>
          <w:lang w:eastAsia="ru-RU"/>
        </w:rPr>
        <w:drawing>
          <wp:inline distT="0" distB="0" distL="0" distR="0" wp14:anchorId="2E1F63D8" wp14:editId="05461430">
            <wp:extent cx="5934075" cy="3667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0276B" w:rsidRPr="001F0433">
      <w:foot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6E945D" w14:textId="77777777" w:rsidR="004E26E1" w:rsidRDefault="004E26E1" w:rsidP="00FC5170">
      <w:pPr>
        <w:spacing w:after="0" w:line="240" w:lineRule="auto"/>
      </w:pPr>
      <w:r>
        <w:separator/>
      </w:r>
    </w:p>
  </w:endnote>
  <w:endnote w:type="continuationSeparator" w:id="0">
    <w:p w14:paraId="73EEDA43" w14:textId="77777777" w:rsidR="004E26E1" w:rsidRDefault="004E26E1" w:rsidP="00FC51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83370575"/>
      <w:docPartObj>
        <w:docPartGallery w:val="Page Numbers (Bottom of Page)"/>
        <w:docPartUnique/>
      </w:docPartObj>
    </w:sdtPr>
    <w:sdtEndPr/>
    <w:sdtContent>
      <w:p w14:paraId="12C1F288" w14:textId="3C893163" w:rsidR="00E52DA1" w:rsidRDefault="00E52DA1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B1856">
          <w:rPr>
            <w:noProof/>
          </w:rPr>
          <w:t>6</w:t>
        </w:r>
        <w:r>
          <w:fldChar w:fldCharType="end"/>
        </w:r>
      </w:p>
    </w:sdtContent>
  </w:sdt>
  <w:p w14:paraId="35820939" w14:textId="77777777" w:rsidR="00E52DA1" w:rsidRPr="00E52DA1" w:rsidRDefault="00E52DA1">
    <w:pPr>
      <w:pStyle w:val="a5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99BF0D" w14:textId="77777777" w:rsidR="004E26E1" w:rsidRDefault="004E26E1" w:rsidP="00FC5170">
      <w:pPr>
        <w:spacing w:after="0" w:line="240" w:lineRule="auto"/>
      </w:pPr>
      <w:r>
        <w:separator/>
      </w:r>
    </w:p>
  </w:footnote>
  <w:footnote w:type="continuationSeparator" w:id="0">
    <w:p w14:paraId="051FB201" w14:textId="77777777" w:rsidR="004E26E1" w:rsidRDefault="004E26E1" w:rsidP="00FC517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AE0EB1"/>
    <w:multiLevelType w:val="hybridMultilevel"/>
    <w:tmpl w:val="2F54FBCE"/>
    <w:lvl w:ilvl="0" w:tplc="7C36CB94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1D11B1"/>
    <w:multiLevelType w:val="hybridMultilevel"/>
    <w:tmpl w:val="853A7ADE"/>
    <w:lvl w:ilvl="0" w:tplc="7C36CB94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4A7A73"/>
    <w:multiLevelType w:val="hybridMultilevel"/>
    <w:tmpl w:val="D2E41B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4B3076"/>
    <w:multiLevelType w:val="hybridMultilevel"/>
    <w:tmpl w:val="DC9A7ECA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00D07"/>
    <w:multiLevelType w:val="multilevel"/>
    <w:tmpl w:val="BBCC1FBA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7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5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2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38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52" w:hanging="2520"/>
      </w:pPr>
      <w:rPr>
        <w:rFonts w:hint="default"/>
      </w:rPr>
    </w:lvl>
  </w:abstractNum>
  <w:abstractNum w:abstractNumId="5" w15:restartNumberingAfterBreak="0">
    <w:nsid w:val="378A5622"/>
    <w:multiLevelType w:val="multilevel"/>
    <w:tmpl w:val="7C264BB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34" w:hanging="52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6" w15:restartNumberingAfterBreak="0">
    <w:nsid w:val="4B512930"/>
    <w:multiLevelType w:val="multilevel"/>
    <w:tmpl w:val="7C264BB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34" w:hanging="52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7" w15:restartNumberingAfterBreak="0">
    <w:nsid w:val="4C8D7E55"/>
    <w:multiLevelType w:val="multilevel"/>
    <w:tmpl w:val="BBCC1FBA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7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5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2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38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52" w:hanging="2520"/>
      </w:pPr>
      <w:rPr>
        <w:rFonts w:hint="default"/>
      </w:rPr>
    </w:lvl>
  </w:abstractNum>
  <w:abstractNum w:abstractNumId="8" w15:restartNumberingAfterBreak="0">
    <w:nsid w:val="4D0501B4"/>
    <w:multiLevelType w:val="hybridMultilevel"/>
    <w:tmpl w:val="E606F4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F966E1"/>
    <w:multiLevelType w:val="hybridMultilevel"/>
    <w:tmpl w:val="B7CA5E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5B764E7"/>
    <w:multiLevelType w:val="hybridMultilevel"/>
    <w:tmpl w:val="2A42B2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6956B8"/>
    <w:multiLevelType w:val="multilevel"/>
    <w:tmpl w:val="BBCC1FBA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7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5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2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38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52" w:hanging="2520"/>
      </w:pPr>
      <w:rPr>
        <w:rFonts w:hint="default"/>
      </w:rPr>
    </w:lvl>
  </w:abstractNum>
  <w:abstractNum w:abstractNumId="12" w15:restartNumberingAfterBreak="0">
    <w:nsid w:val="6F3F239F"/>
    <w:multiLevelType w:val="hybridMultilevel"/>
    <w:tmpl w:val="977AC8F8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11"/>
  </w:num>
  <w:num w:numId="7">
    <w:abstractNumId w:val="4"/>
  </w:num>
  <w:num w:numId="8">
    <w:abstractNumId w:val="5"/>
  </w:num>
  <w:num w:numId="9">
    <w:abstractNumId w:val="3"/>
  </w:num>
  <w:num w:numId="10">
    <w:abstractNumId w:val="12"/>
  </w:num>
  <w:num w:numId="11">
    <w:abstractNumId w:val="9"/>
  </w:num>
  <w:num w:numId="12">
    <w:abstractNumId w:val="10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725"/>
    <w:rsid w:val="0000276B"/>
    <w:rsid w:val="00042712"/>
    <w:rsid w:val="000624F8"/>
    <w:rsid w:val="00073434"/>
    <w:rsid w:val="000830ED"/>
    <w:rsid w:val="00083F16"/>
    <w:rsid w:val="00087022"/>
    <w:rsid w:val="000A1E21"/>
    <w:rsid w:val="000C55B6"/>
    <w:rsid w:val="000C756C"/>
    <w:rsid w:val="000F48EC"/>
    <w:rsid w:val="0010171E"/>
    <w:rsid w:val="0014622A"/>
    <w:rsid w:val="00154A4E"/>
    <w:rsid w:val="0015513D"/>
    <w:rsid w:val="001C0C8F"/>
    <w:rsid w:val="001C4E1E"/>
    <w:rsid w:val="001D1D9A"/>
    <w:rsid w:val="001E16A1"/>
    <w:rsid w:val="001F0433"/>
    <w:rsid w:val="0023459E"/>
    <w:rsid w:val="00240E08"/>
    <w:rsid w:val="00243C63"/>
    <w:rsid w:val="00250D89"/>
    <w:rsid w:val="00261FF1"/>
    <w:rsid w:val="002A1369"/>
    <w:rsid w:val="002B4BCD"/>
    <w:rsid w:val="002C02E7"/>
    <w:rsid w:val="002D6081"/>
    <w:rsid w:val="00301441"/>
    <w:rsid w:val="00305595"/>
    <w:rsid w:val="00344073"/>
    <w:rsid w:val="00362AA7"/>
    <w:rsid w:val="00395967"/>
    <w:rsid w:val="003B06BD"/>
    <w:rsid w:val="003B2ED0"/>
    <w:rsid w:val="003B420A"/>
    <w:rsid w:val="003B4FFF"/>
    <w:rsid w:val="00420939"/>
    <w:rsid w:val="0045085C"/>
    <w:rsid w:val="004C5375"/>
    <w:rsid w:val="004D1808"/>
    <w:rsid w:val="004E054A"/>
    <w:rsid w:val="004E0A83"/>
    <w:rsid w:val="004E26E1"/>
    <w:rsid w:val="0055108C"/>
    <w:rsid w:val="00556399"/>
    <w:rsid w:val="005660C7"/>
    <w:rsid w:val="00574B94"/>
    <w:rsid w:val="00585241"/>
    <w:rsid w:val="00593BBF"/>
    <w:rsid w:val="005C6084"/>
    <w:rsid w:val="005D5BB8"/>
    <w:rsid w:val="005E1DD7"/>
    <w:rsid w:val="005E2201"/>
    <w:rsid w:val="005F42F5"/>
    <w:rsid w:val="00643725"/>
    <w:rsid w:val="00652AFB"/>
    <w:rsid w:val="006C13D5"/>
    <w:rsid w:val="006C22CD"/>
    <w:rsid w:val="006D7EED"/>
    <w:rsid w:val="007003D2"/>
    <w:rsid w:val="00754C38"/>
    <w:rsid w:val="00773057"/>
    <w:rsid w:val="007964B9"/>
    <w:rsid w:val="007B2948"/>
    <w:rsid w:val="007E2F60"/>
    <w:rsid w:val="0080576F"/>
    <w:rsid w:val="00812458"/>
    <w:rsid w:val="00830AAF"/>
    <w:rsid w:val="00840CBA"/>
    <w:rsid w:val="00854E20"/>
    <w:rsid w:val="008A4697"/>
    <w:rsid w:val="008B3B44"/>
    <w:rsid w:val="008B6909"/>
    <w:rsid w:val="008C7BA1"/>
    <w:rsid w:val="008D1330"/>
    <w:rsid w:val="008E0ED1"/>
    <w:rsid w:val="008E4F41"/>
    <w:rsid w:val="008F0AB3"/>
    <w:rsid w:val="009167D2"/>
    <w:rsid w:val="009514E0"/>
    <w:rsid w:val="00954B58"/>
    <w:rsid w:val="00977DD0"/>
    <w:rsid w:val="009A76B0"/>
    <w:rsid w:val="009B1856"/>
    <w:rsid w:val="009F14FA"/>
    <w:rsid w:val="00A15874"/>
    <w:rsid w:val="00A40FFA"/>
    <w:rsid w:val="00A70EFD"/>
    <w:rsid w:val="00A95E9F"/>
    <w:rsid w:val="00AE3BDC"/>
    <w:rsid w:val="00AF290F"/>
    <w:rsid w:val="00B5116D"/>
    <w:rsid w:val="00BB443B"/>
    <w:rsid w:val="00BE13E4"/>
    <w:rsid w:val="00BE6FC9"/>
    <w:rsid w:val="00C2380E"/>
    <w:rsid w:val="00C726B2"/>
    <w:rsid w:val="00C7624A"/>
    <w:rsid w:val="00C81918"/>
    <w:rsid w:val="00C9491F"/>
    <w:rsid w:val="00CC0C3F"/>
    <w:rsid w:val="00CE6C02"/>
    <w:rsid w:val="00D16B70"/>
    <w:rsid w:val="00D44788"/>
    <w:rsid w:val="00D46883"/>
    <w:rsid w:val="00D64DF1"/>
    <w:rsid w:val="00DD6AFD"/>
    <w:rsid w:val="00E02B6B"/>
    <w:rsid w:val="00E2721C"/>
    <w:rsid w:val="00E462CD"/>
    <w:rsid w:val="00E474E9"/>
    <w:rsid w:val="00E52DA1"/>
    <w:rsid w:val="00E76A87"/>
    <w:rsid w:val="00EA5EB2"/>
    <w:rsid w:val="00ED333D"/>
    <w:rsid w:val="00EF21E4"/>
    <w:rsid w:val="00F12964"/>
    <w:rsid w:val="00FA68B0"/>
    <w:rsid w:val="00FA740F"/>
    <w:rsid w:val="00FB3089"/>
    <w:rsid w:val="00FC5170"/>
    <w:rsid w:val="00FD40E1"/>
    <w:rsid w:val="00FF71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4B50B55"/>
  <w15:chartTrackingRefBased/>
  <w15:docId w15:val="{C0B95438-029F-4003-850D-FB2A3CBB75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5170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FC517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51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C5170"/>
  </w:style>
  <w:style w:type="paragraph" w:styleId="a5">
    <w:name w:val="footer"/>
    <w:basedOn w:val="a"/>
    <w:link w:val="a6"/>
    <w:uiPriority w:val="99"/>
    <w:unhideWhenUsed/>
    <w:rsid w:val="00FC51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C5170"/>
  </w:style>
  <w:style w:type="paragraph" w:styleId="a7">
    <w:name w:val="List Paragraph"/>
    <w:aliases w:val="Заголовок_3,Подпись рисунка,AC List 01,List Paragraph,Bullet_IRAO,Мой Список,Table-Normal,RSHB_Table-Normal,List Paragraph1,Абзац списка1,# Список 1"/>
    <w:basedOn w:val="a"/>
    <w:link w:val="a8"/>
    <w:uiPriority w:val="34"/>
    <w:qFormat/>
    <w:rsid w:val="00FC5170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FC5170"/>
    <w:rPr>
      <w:color w:val="0000FF"/>
      <w:u w:val="single"/>
    </w:rPr>
  </w:style>
  <w:style w:type="character" w:customStyle="1" w:styleId="a8">
    <w:name w:val="Абзац списка Знак"/>
    <w:aliases w:val="Заголовок_3 Знак,Подпись рисунка Знак,AC List 01 Знак,List Paragraph Знак,Bullet_IRAO Знак,Мой Список Знак,Table-Normal Знак,RSHB_Table-Normal Знак,List Paragraph1 Знак,Абзац списка1 Знак,# Список 1 Знак"/>
    <w:link w:val="a7"/>
    <w:uiPriority w:val="34"/>
    <w:rsid w:val="00FC5170"/>
  </w:style>
  <w:style w:type="paragraph" w:styleId="11">
    <w:name w:val="toc 1"/>
    <w:basedOn w:val="a"/>
    <w:next w:val="a"/>
    <w:autoRedefine/>
    <w:uiPriority w:val="39"/>
    <w:unhideWhenUsed/>
    <w:rsid w:val="004E054A"/>
    <w:pPr>
      <w:tabs>
        <w:tab w:val="left" w:pos="660"/>
        <w:tab w:val="right" w:leader="dot" w:pos="9345"/>
      </w:tabs>
      <w:spacing w:after="100"/>
    </w:pPr>
    <w:rPr>
      <w:rFonts w:ascii="Tahoma" w:hAnsi="Tahoma" w:cs="Tahoma"/>
      <w:b/>
      <w:noProof/>
    </w:rPr>
  </w:style>
  <w:style w:type="character" w:customStyle="1" w:styleId="10">
    <w:name w:val="Заголовок 1 Знак"/>
    <w:basedOn w:val="a0"/>
    <w:link w:val="1"/>
    <w:uiPriority w:val="9"/>
    <w:rsid w:val="00FC517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customStyle="1" w:styleId="12">
    <w:name w:val="Сетка таблицы1"/>
    <w:basedOn w:val="a1"/>
    <w:next w:val="aa"/>
    <w:uiPriority w:val="59"/>
    <w:rsid w:val="00FC51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utotecnormal">
    <w:name w:val="Outotec normal"/>
    <w:basedOn w:val="a"/>
    <w:link w:val="OutotecnormalChar"/>
    <w:qFormat/>
    <w:rsid w:val="00FC5170"/>
    <w:pPr>
      <w:adjustRightInd w:val="0"/>
      <w:snapToGrid w:val="0"/>
      <w:spacing w:before="240" w:after="120"/>
      <w:ind w:left="851"/>
      <w:jc w:val="both"/>
    </w:pPr>
    <w:rPr>
      <w:rFonts w:ascii="Arial" w:eastAsia="SimSun" w:hAnsi="Arial" w:cs="Times New Roman"/>
      <w:lang w:val="en-US" w:eastAsia="fi-FI"/>
    </w:rPr>
  </w:style>
  <w:style w:type="character" w:customStyle="1" w:styleId="OutotecnormalChar">
    <w:name w:val="Outotec normal Char"/>
    <w:basedOn w:val="a0"/>
    <w:link w:val="Outotecnormal"/>
    <w:rsid w:val="00FC5170"/>
    <w:rPr>
      <w:rFonts w:ascii="Arial" w:eastAsia="SimSun" w:hAnsi="Arial" w:cs="Times New Roman"/>
      <w:lang w:val="en-US" w:eastAsia="fi-FI"/>
    </w:rPr>
  </w:style>
  <w:style w:type="paragraph" w:customStyle="1" w:styleId="Default">
    <w:name w:val="Default"/>
    <w:rsid w:val="00FC51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aa">
    <w:name w:val="Table Grid"/>
    <w:basedOn w:val="a1"/>
    <w:uiPriority w:val="39"/>
    <w:rsid w:val="00FC51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No Spacing"/>
    <w:link w:val="ac"/>
    <w:uiPriority w:val="1"/>
    <w:qFormat/>
    <w:rsid w:val="00E52DA1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E52DA1"/>
    <w:rPr>
      <w:rFonts w:eastAsiaTheme="minorEastAsia"/>
      <w:lang w:eastAsia="ru-RU"/>
    </w:rPr>
  </w:style>
  <w:style w:type="character" w:styleId="ad">
    <w:name w:val="annotation reference"/>
    <w:basedOn w:val="a0"/>
    <w:uiPriority w:val="99"/>
    <w:semiHidden/>
    <w:unhideWhenUsed/>
    <w:rsid w:val="002B4BCD"/>
    <w:rPr>
      <w:sz w:val="16"/>
      <w:szCs w:val="16"/>
    </w:rPr>
  </w:style>
  <w:style w:type="paragraph" w:styleId="ae">
    <w:name w:val="annotation text"/>
    <w:basedOn w:val="a"/>
    <w:link w:val="af"/>
    <w:uiPriority w:val="99"/>
    <w:unhideWhenUsed/>
    <w:rsid w:val="002B4BCD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rsid w:val="002B4BCD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2B4BCD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2B4BCD"/>
    <w:rPr>
      <w:b/>
      <w:bCs/>
      <w:sz w:val="20"/>
      <w:szCs w:val="20"/>
    </w:rPr>
  </w:style>
  <w:style w:type="paragraph" w:styleId="af2">
    <w:name w:val="Balloon Text"/>
    <w:basedOn w:val="a"/>
    <w:link w:val="af3"/>
    <w:uiPriority w:val="99"/>
    <w:semiHidden/>
    <w:unhideWhenUsed/>
    <w:rsid w:val="002B4B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2B4BCD"/>
    <w:rPr>
      <w:rFonts w:ascii="Segoe UI" w:hAnsi="Segoe UI" w:cs="Segoe UI"/>
      <w:sz w:val="18"/>
      <w:szCs w:val="18"/>
    </w:rPr>
  </w:style>
  <w:style w:type="paragraph" w:styleId="af4">
    <w:name w:val="Revision"/>
    <w:hidden/>
    <w:uiPriority w:val="99"/>
    <w:semiHidden/>
    <w:rsid w:val="0034407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0872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1AFD4D-2F18-4661-8AE5-DAB365A47F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884</Words>
  <Characters>5045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"ГМК "Норильский никель"</Company>
  <LinksUpToDate>false</LinksUpToDate>
  <CharactersWithSpaces>5918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Туезов Антон Павлович</dc:creator>
  <cp:keywords/>
  <dc:description/>
  <cp:lastModifiedBy>Слободчикова Кристина Александровна</cp:lastModifiedBy>
  <cp:revision>2</cp:revision>
  <dcterms:created xsi:type="dcterms:W3CDTF">2025-06-26T06:06:00Z</dcterms:created>
  <dcterms:modified xsi:type="dcterms:W3CDTF">2025-06-26T06:06:00Z</dcterms:modified>
</cp:coreProperties>
</file>