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vAlign w:val="center"/>
          </w:tcPr>
          <w:p w:rsidR="00F9589D" w:rsidRDefault="00F9589D" w:rsidP="00461A00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bCs/>
                <w:i/>
                <w:sz w:val="22"/>
                <w:szCs w:val="22"/>
              </w:rPr>
            </w:pPr>
            <w:r w:rsidRPr="00F9589D">
              <w:rPr>
                <w:rFonts w:ascii="Tahoma" w:hAnsi="Tahoma" w:cs="Tahoma"/>
                <w:bCs/>
                <w:i/>
                <w:sz w:val="22"/>
                <w:szCs w:val="22"/>
              </w:rPr>
              <w:t>Выполнение работ по ремонту зданий и сооруже-ний, и изменение конструкции кровли насосных станций 2,3,4 подъема водозабора "Нижнеильди-канский" на объекте: «Быстринский горно-обогатительный комбинат (ГОК)»</w:t>
            </w:r>
          </w:p>
          <w:p w:rsidR="0037703B" w:rsidRPr="00002B42" w:rsidRDefault="00461A00" w:rsidP="00461A00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Подробная информация представлена в Приложении №1– Техническое задание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2. Форма, условия и сроки оплаты: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84B31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</w:t>
            </w:r>
            <w:r w:rsidR="00984B31" w:rsidRPr="00002B42">
              <w:rPr>
                <w:rFonts w:ascii="Tahoma" w:hAnsi="Tahoma" w:cs="Tahoma"/>
                <w:i/>
                <w:sz w:val="22"/>
                <w:szCs w:val="22"/>
              </w:rPr>
              <w:t>согласны с п. 4 Приглашения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  <w:tr w:rsidR="00944FCE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44FCE" w:rsidRPr="00002B42" w:rsidRDefault="00944FCE" w:rsidP="00F9589D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2.1. </w:t>
            </w:r>
            <w:r w:rsidR="00E36B23">
              <w:rPr>
                <w:rFonts w:ascii="Tahoma" w:hAnsi="Tahoma" w:cs="Tahoma"/>
                <w:i/>
                <w:sz w:val="22"/>
                <w:szCs w:val="22"/>
              </w:rPr>
              <w:t>Общая с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тоимость </w:t>
            </w:r>
            <w:r w:rsidR="00F9589D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944FCE" w:rsidRPr="00002B42" w:rsidRDefault="00944FCE" w:rsidP="0037703B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_____________________ руб. без НДС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3. Объем и состав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461A00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п. 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4F2BF8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4. Требования к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461A00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4F760F" w:rsidP="004F2BF8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5.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Период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84B3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A63687">
              <w:rPr>
                <w:rFonts w:ascii="Tahoma" w:hAnsi="Tahoma" w:cs="Tahoma"/>
                <w:i/>
                <w:sz w:val="22"/>
                <w:szCs w:val="22"/>
              </w:rPr>
              <w:t>3.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>зать: либо согласны с</w:t>
            </w:r>
            <w:r w:rsidR="009A132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условиями изложенными в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п. 9</w:t>
            </w:r>
            <w:r w:rsidR="009A132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Условия взаимодействия Подрядчика и Заказчика: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55BD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зать: либо согласны с разделом </w:t>
            </w:r>
            <w:r w:rsidR="00655BDE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bookmarkStart w:id="0" w:name="_GoBack"/>
            <w:bookmarkEnd w:id="0"/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Технического задания 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9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:rsidR="004F2BF8" w:rsidRDefault="004F2BF8" w:rsidP="004F2BF8">
            <w:pPr>
              <w:pStyle w:val="13"/>
              <w:ind w:left="17"/>
              <w:rPr>
                <w:rFonts w:ascii="Tahoma" w:hAnsi="Tahoma" w:cs="Tahoma"/>
                <w:sz w:val="22"/>
                <w:szCs w:val="22"/>
              </w:rPr>
            </w:pPr>
            <w:r w:rsidRPr="00107A26">
              <w:rPr>
                <w:rFonts w:ascii="Tahoma" w:hAnsi="Tahoma" w:cs="Tahoma"/>
                <w:sz w:val="22"/>
                <w:szCs w:val="22"/>
              </w:rPr>
              <w:t>В состав технико-коммерческого предложения необходимо включить:</w:t>
            </w:r>
          </w:p>
          <w:p w:rsidR="004F2BF8" w:rsidRPr="00107A26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Референс-лист с указанием количества договоров за весь период работы компании. </w:t>
            </w:r>
          </w:p>
          <w:p w:rsidR="004F2BF8" w:rsidRPr="004F2BF8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 xml:space="preserve">Справка о штатной численности организации, а также количество квалифицированного персонала Подрядчика, с </w:t>
            </w:r>
            <w:r w:rsidRPr="004F2BF8">
              <w:rPr>
                <w:rFonts w:ascii="Tahoma" w:hAnsi="Tahoma" w:cs="Tahoma"/>
                <w:sz w:val="22"/>
                <w:szCs w:val="22"/>
              </w:rPr>
              <w:lastRenderedPageBreak/>
              <w:t xml:space="preserve">предоставлением документов о квалификации персонала, необходимое для организации надлежащего выполнения работы, </w:t>
            </w:r>
            <w:r w:rsidRPr="004F2BF8">
              <w:rPr>
                <w:rFonts w:ascii="Tahoma" w:hAnsi="Tahoma" w:cs="Tahoma"/>
                <w:i/>
                <w:sz w:val="22"/>
                <w:szCs w:val="22"/>
              </w:rPr>
              <w:t>представить их квалификационные документы, согласно п.9 Приглашения.</w:t>
            </w:r>
          </w:p>
          <w:p w:rsidR="004F2BF8" w:rsidRPr="004F2BF8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i/>
                <w:sz w:val="22"/>
                <w:szCs w:val="22"/>
              </w:rPr>
            </w:pPr>
            <w:r w:rsidRPr="004F2BF8">
              <w:rPr>
                <w:rFonts w:ascii="Tahoma" w:hAnsi="Tahoma" w:cs="Tahoma"/>
                <w:i/>
                <w:sz w:val="22"/>
                <w:szCs w:val="22"/>
              </w:rPr>
              <w:t>Свидетельство СРО с допуском к работе на опасных, технически сложных и уникальных объектах.</w:t>
            </w:r>
          </w:p>
          <w:p w:rsidR="004F2BF8" w:rsidRPr="004F2BF8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sz w:val="22"/>
                <w:szCs w:val="22"/>
              </w:rPr>
            </w:pPr>
            <w:r w:rsidRPr="004F2BF8">
              <w:rPr>
                <w:rFonts w:ascii="Tahoma" w:hAnsi="Tahoma" w:cs="Tahoma"/>
                <w:sz w:val="22"/>
                <w:szCs w:val="22"/>
              </w:rPr>
              <w:t>Перечень собственной и арендованной техники и оборудования, необходимых для выполнения работ в соответствии с требованиями п.9 Приглашения, с приложением паспортов технических</w:t>
            </w:r>
            <w:r w:rsidRPr="00727DFB">
              <w:rPr>
                <w:rFonts w:ascii="Tahoma" w:hAnsi="Tahoma" w:cs="Tahoma"/>
                <w:sz w:val="22"/>
                <w:szCs w:val="22"/>
              </w:rPr>
              <w:t xml:space="preserve"> средств (ПТС), самоходных машин (ПСМ) и других специальных строительных механизмов и оборудования.</w:t>
            </w:r>
          </w:p>
          <w:p w:rsidR="004F2BF8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>Дата готовности к выполнению работ.</w:t>
            </w:r>
          </w:p>
          <w:p w:rsidR="0037703B" w:rsidRPr="004F2BF8" w:rsidRDefault="004F2BF8" w:rsidP="004F2BF8">
            <w:pPr>
              <w:pStyle w:val="13"/>
              <w:numPr>
                <w:ilvl w:val="0"/>
                <w:numId w:val="17"/>
              </w:numPr>
              <w:ind w:left="0" w:firstLine="802"/>
              <w:rPr>
                <w:rFonts w:ascii="Tahoma" w:hAnsi="Tahoma" w:cs="Tahoma"/>
                <w:sz w:val="22"/>
                <w:szCs w:val="22"/>
              </w:rPr>
            </w:pPr>
            <w:r w:rsidRPr="004F2BF8">
              <w:rPr>
                <w:rFonts w:ascii="Tahoma" w:hAnsi="Tahoma" w:cs="Tahoma"/>
                <w:sz w:val="22"/>
                <w:szCs w:val="22"/>
              </w:rPr>
              <w:t>Перечень привлекаемых сторонних организаций для осуществления работ в соответствии с настоящим техническим заданием, если их привлечение необходимо.</w:t>
            </w:r>
          </w:p>
        </w:tc>
      </w:tr>
      <w:tr w:rsidR="0037703B" w:rsidRPr="00002B42" w:rsidTr="000855E8">
        <w:trPr>
          <w:trHeight w:val="820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lastRenderedPageBreak/>
              <w:t>10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101B5D" w:rsidP="005A23D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5A23DB"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Готовность подписать соглашение о конфиденциальности: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CC375E" w:rsidRPr="00002B42" w:rsidTr="0037703B">
        <w:trPr>
          <w:trHeight w:val="284"/>
        </w:trPr>
        <w:tc>
          <w:tcPr>
            <w:tcW w:w="4106" w:type="dxa"/>
            <w:vAlign w:val="center"/>
          </w:tcPr>
          <w:p w:rsidR="00CC375E" w:rsidRPr="00002B42" w:rsidRDefault="00CC375E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12. Готовность работать в ЭДО по форме Соглашения,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CC375E" w:rsidRPr="00002B42" w:rsidRDefault="00CC375E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44FCE" w:rsidRPr="00DE0CD3" w:rsidRDefault="00944FCE" w:rsidP="00944FCE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944FCE" w:rsidRDefault="00944FCE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2…</w:t>
      </w:r>
    </w:p>
    <w:p w:rsidR="001B0F5D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CA2EB4" w:rsidRPr="00A10A8C" w:rsidRDefault="00CA2EB4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>3. Анкета ПБ и ОТ.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64204" w:rsidRDefault="00964204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101B5D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№1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6D3FD2" w:rsidRDefault="00101B5D" w:rsidP="00101B5D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3A46EE" w:rsidRPr="00FE0C18" w:rsidRDefault="003A46EE" w:rsidP="003A46E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ПБиОТ, ООС, внутриобъектового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8" w:tgtFrame="_blank" w:history="1"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при оказании </w:t>
      </w:r>
      <w:r w:rsidR="004F2BF8">
        <w:rPr>
          <w:rFonts w:ascii="Tahoma" w:eastAsiaTheme="minorHAnsi" w:hAnsi="Tahoma" w:cs="Tahoma"/>
          <w:sz w:val="24"/>
          <w:szCs w:val="24"/>
          <w:lang w:eastAsia="ru-RU"/>
        </w:rPr>
        <w:t>работ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/проведении работ на территории ООО «ГРК «Быстринское».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454E9F" w:rsidRDefault="00454E9F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  <w:sectPr w:rsidR="00454E9F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0"/>
        <w:gridCol w:w="4275"/>
        <w:gridCol w:w="1789"/>
        <w:gridCol w:w="5554"/>
        <w:gridCol w:w="2192"/>
      </w:tblGrid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Default="00454E9F" w:rsidP="00454E9F">
            <w:pPr>
              <w:pStyle w:val="af1"/>
              <w:tabs>
                <w:tab w:val="left" w:pos="1134"/>
              </w:tabs>
              <w:jc w:val="right"/>
              <w:rPr>
                <w:rFonts w:ascii="Tahoma" w:eastAsiaTheme="minorHAnsi" w:hAnsi="Tahoma" w:cs="Tahoma"/>
                <w:b/>
                <w:szCs w:val="24"/>
                <w:lang w:eastAsia="ru-RU"/>
              </w:rPr>
            </w:pPr>
            <w:r>
              <w:rPr>
                <w:rFonts w:ascii="Tahoma" w:eastAsiaTheme="minorHAnsi" w:hAnsi="Tahoma" w:cs="Tahoma"/>
                <w:b/>
                <w:szCs w:val="24"/>
                <w:lang w:eastAsia="ru-RU"/>
              </w:rPr>
              <w:t>Приложение №2</w:t>
            </w:r>
          </w:p>
          <w:p w:rsidR="00454E9F" w:rsidRPr="00802FF6" w:rsidRDefault="00454E9F" w:rsidP="00454E9F">
            <w:pPr>
              <w:pStyle w:val="af1"/>
              <w:tabs>
                <w:tab w:val="left" w:pos="1134"/>
              </w:tabs>
              <w:jc w:val="right"/>
              <w:rPr>
                <w:rFonts w:ascii="Tahoma" w:eastAsiaTheme="minorHAnsi" w:hAnsi="Tahoma" w:cs="Tahoma"/>
                <w:b/>
                <w:szCs w:val="24"/>
                <w:lang w:eastAsia="ru-RU"/>
              </w:rPr>
            </w:pPr>
            <w:r>
              <w:rPr>
                <w:rFonts w:ascii="Tahoma" w:eastAsiaTheme="minorHAnsi" w:hAnsi="Tahoma" w:cs="Tahoma"/>
                <w:b/>
                <w:szCs w:val="24"/>
                <w:lang w:eastAsia="ru-RU"/>
              </w:rPr>
              <w:t>Анкета участника</w:t>
            </w:r>
          </w:p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Наименование оцениваемой организации: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Дата проведения оценки: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Аудитор: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49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№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Показатель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Варианты ответов</w:t>
            </w:r>
          </w:p>
        </w:tc>
        <w:tc>
          <w:tcPr>
            <w:tcW w:w="1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Комментарий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Подтверждающий документ</w:t>
            </w: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3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</w:tr>
      <w:tr w:rsidR="00454E9F" w:rsidRPr="00454E9F" w:rsidTr="00454E9F">
        <w:trPr>
          <w:trHeight w:val="223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Количество смертельных несчастных случаев (НСсм) с собственным персоналом за последние 3 отчетных года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331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Средний коэффициент тяжести травматизма (Кт) с собственным персоналом подрядчика за последние 3 отчетных года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 xml:space="preserve">Кт - характеризует среднюю длительность нетрудоспособности, приходящуюся на один несчастный случай. 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Кт = Д/Т, где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Д - суммарное число дней нетрудоспособности по всем несчастным случаям,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Т - общее количество травм с потерей трудоспособности за отчетный период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30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Средний коэффициент частоты травматизма (Кч) с собственным персоналом подрядчика за последние 3 отчетных года: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Кч - определяет число несчастных случаев, приходящихся на 1000 работающих за отчетный период.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Кч = 1000Т/С, где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Т -  общее количество травм с потерей трудоспособности за отчетный период,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С - среднесписочное число работающих за этот период времени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133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Количество несчастных случаев (НС), закончившиеся инвалидностью пострадавших: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количество НС, закончившихся инвалидностью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сообщения о последствиях несчастного случая на производстве и принятых мерах (до 31.08.2022 отчет по форме №8, с 01.09.2022 отчет по форме №10) за последние 3 отчетных года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Сертификат системы менеджмента безопасности труда и охраны здоровья (OHSAS, ISO).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Сертификат системы менеджмента безопасности труда и охраны здоровья (OHSAS, ISO)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Сертификат системы эколического менеджмента (ISO).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Приложите Сертификат системы экологического менеджмента 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Рекомендательные письма (отзывы) об уровне развития ОТ, ПБ и ООС от предыдущих Заказчиков.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Перечислите предыдущих Заказчиков, от которых есть рекомендательные письма (отзывы) об уровне развития ОТ, ПБ и ООС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рекомендательные письма (характеристики) об уровне развития ОТ, ПБ и ООС от предыдущих Заказчиков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Внутренняя Политика в области ОТ,ПБ и ООС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Политику в области ОТ,ПБ и ООС.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Внутренние кардинальные (основные, золотые, ключевые и т.д.) правила безопасности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утверждающий Внутренние ключевые (основные, золотые и т.д.) правила безопасности</w:t>
            </w:r>
          </w:p>
        </w:tc>
      </w:tr>
      <w:tr w:rsidR="00454E9F" w:rsidRPr="00454E9F" w:rsidTr="00454E9F">
        <w:trPr>
          <w:trHeight w:val="127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Внутренний документ о правилах проведения аудитов/проверок состояния ОТ, ПБ и ООС.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правила проведения аудитов/проверок состояния ОТ, ПБ и ООС в организации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Методы мотивации сотрудников организации в области ОТ,ПБ и ООС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методы мотивации сотрудников подрядчика в области ОТ,ПБ и ООС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Локальный нормативный акт о работах повышенной опасности в организации.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локальный нормативный акт о работах повышенной опасности в организации.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Процедура оценки производственных рисков в организации.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Приложите документ, устанавливающий процедуру оценки производственных рисков в организации. 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Внутренняя процедура в организации, которая описывает процессы по закупке, испытанию, стирке, применению и нормам выдачи СИЗ.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локальный нормативный акт или описание процесса в сопроводительном письме</w:t>
            </w:r>
          </w:p>
        </w:tc>
      </w:tr>
      <w:tr w:rsidR="00454E9F" w:rsidRPr="00454E9F" w:rsidTr="00454E9F">
        <w:trPr>
          <w:trHeight w:val="803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Перечень мероприятий по улучшению безопасных условий труда в организации за текущий год.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перечень мероприятий по улучшению безопасных условий труда в организации за текущий год.</w:t>
            </w:r>
          </w:p>
        </w:tc>
      </w:tr>
      <w:tr w:rsidR="00454E9F" w:rsidRPr="00454E9F" w:rsidTr="00454E9F">
        <w:trPr>
          <w:trHeight w:val="79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Процедура управления транспортной безопасностью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процедуру управления транспортной безопасностью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Планируется ли привлечение субподрядных организаций?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Да / 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Система оценки субподрядчиков и поставщиков в области ОТ,ПБ и ООС.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процедуру оценки субподрядчиков и поставщиков в области ОТ,ПБ и ООС.</w:t>
            </w:r>
          </w:p>
        </w:tc>
      </w:tr>
      <w:tr w:rsidR="00454E9F" w:rsidRPr="00454E9F" w:rsidTr="00454E9F">
        <w:trPr>
          <w:trHeight w:val="127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Готовы ли Вы обеспечить наличие освобожденных специалистов по ОТиПБ на территории из расчета 1 на 50 одновременно работающих (с учетом субподрядчиков)?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Да / 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подпись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 xml:space="preserve">дата               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</w:tbl>
    <w:p w:rsidR="00101B5D" w:rsidRPr="000B637F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sectPr w:rsidR="00101B5D" w:rsidRPr="000B637F" w:rsidSect="00454E9F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33B" w:rsidRDefault="003C333B" w:rsidP="00263E5C">
      <w:r>
        <w:separator/>
      </w:r>
    </w:p>
  </w:endnote>
  <w:endnote w:type="continuationSeparator" w:id="0">
    <w:p w:rsidR="003C333B" w:rsidRDefault="003C333B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33B" w:rsidRDefault="003C333B" w:rsidP="00263E5C">
      <w:r>
        <w:separator/>
      </w:r>
    </w:p>
  </w:footnote>
  <w:footnote w:type="continuationSeparator" w:id="0">
    <w:p w:rsidR="003C333B" w:rsidRDefault="003C333B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27501"/>
    <w:multiLevelType w:val="hybridMultilevel"/>
    <w:tmpl w:val="57F0F944"/>
    <w:lvl w:ilvl="0" w:tplc="B3067DA0">
      <w:start w:val="1"/>
      <w:numFmt w:val="bullet"/>
      <w:lvlText w:val="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1"/>
  </w:num>
  <w:num w:numId="13">
    <w:abstractNumId w:val="12"/>
  </w:num>
  <w:num w:numId="14">
    <w:abstractNumId w:val="13"/>
  </w:num>
  <w:num w:numId="15">
    <w:abstractNumId w:val="4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2B42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4223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391C"/>
    <w:rsid w:val="00154A29"/>
    <w:rsid w:val="00177C01"/>
    <w:rsid w:val="00177D90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63E5C"/>
    <w:rsid w:val="00267192"/>
    <w:rsid w:val="00267BBF"/>
    <w:rsid w:val="00271306"/>
    <w:rsid w:val="002771CE"/>
    <w:rsid w:val="002850CB"/>
    <w:rsid w:val="00297B4A"/>
    <w:rsid w:val="002A0551"/>
    <w:rsid w:val="002B633F"/>
    <w:rsid w:val="002F0BE7"/>
    <w:rsid w:val="002F3FF7"/>
    <w:rsid w:val="002F64FC"/>
    <w:rsid w:val="002F6A73"/>
    <w:rsid w:val="00302F1D"/>
    <w:rsid w:val="003051FC"/>
    <w:rsid w:val="00306918"/>
    <w:rsid w:val="00323269"/>
    <w:rsid w:val="0033181A"/>
    <w:rsid w:val="00335DC8"/>
    <w:rsid w:val="00336D24"/>
    <w:rsid w:val="00340763"/>
    <w:rsid w:val="00344AE8"/>
    <w:rsid w:val="003464F1"/>
    <w:rsid w:val="00351D7E"/>
    <w:rsid w:val="0037703B"/>
    <w:rsid w:val="00383C08"/>
    <w:rsid w:val="003A46EE"/>
    <w:rsid w:val="003A6E20"/>
    <w:rsid w:val="003C333B"/>
    <w:rsid w:val="003C3E31"/>
    <w:rsid w:val="003C60BD"/>
    <w:rsid w:val="003D4FE4"/>
    <w:rsid w:val="003E0B1A"/>
    <w:rsid w:val="003F521D"/>
    <w:rsid w:val="00423814"/>
    <w:rsid w:val="004333C6"/>
    <w:rsid w:val="00454E9F"/>
    <w:rsid w:val="00457030"/>
    <w:rsid w:val="00461A00"/>
    <w:rsid w:val="0046215C"/>
    <w:rsid w:val="00462A86"/>
    <w:rsid w:val="0047411C"/>
    <w:rsid w:val="004A275E"/>
    <w:rsid w:val="004A4252"/>
    <w:rsid w:val="004A7E53"/>
    <w:rsid w:val="004A7EF8"/>
    <w:rsid w:val="004B2C3B"/>
    <w:rsid w:val="004B7BD4"/>
    <w:rsid w:val="004F2BF8"/>
    <w:rsid w:val="004F760F"/>
    <w:rsid w:val="00510B71"/>
    <w:rsid w:val="00517A40"/>
    <w:rsid w:val="00527519"/>
    <w:rsid w:val="0053431F"/>
    <w:rsid w:val="00536F70"/>
    <w:rsid w:val="00556F93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55BDE"/>
    <w:rsid w:val="0066787D"/>
    <w:rsid w:val="0068728E"/>
    <w:rsid w:val="00691104"/>
    <w:rsid w:val="006A3A71"/>
    <w:rsid w:val="006B3E3D"/>
    <w:rsid w:val="006B4406"/>
    <w:rsid w:val="006C7CA6"/>
    <w:rsid w:val="006D16E1"/>
    <w:rsid w:val="006E0C02"/>
    <w:rsid w:val="006F4401"/>
    <w:rsid w:val="00727B9B"/>
    <w:rsid w:val="00730932"/>
    <w:rsid w:val="0074251D"/>
    <w:rsid w:val="007425EF"/>
    <w:rsid w:val="00775C0C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44FCE"/>
    <w:rsid w:val="00956246"/>
    <w:rsid w:val="00964204"/>
    <w:rsid w:val="0097318E"/>
    <w:rsid w:val="00984B31"/>
    <w:rsid w:val="0098598B"/>
    <w:rsid w:val="009949B8"/>
    <w:rsid w:val="009A07E5"/>
    <w:rsid w:val="009A132B"/>
    <w:rsid w:val="009A40FE"/>
    <w:rsid w:val="009A5CBC"/>
    <w:rsid w:val="009B0B3E"/>
    <w:rsid w:val="009C5C9C"/>
    <w:rsid w:val="009D5DF1"/>
    <w:rsid w:val="009E660E"/>
    <w:rsid w:val="009F21B8"/>
    <w:rsid w:val="009F7485"/>
    <w:rsid w:val="00A05A4F"/>
    <w:rsid w:val="00A16146"/>
    <w:rsid w:val="00A32CAE"/>
    <w:rsid w:val="00A53C32"/>
    <w:rsid w:val="00A63687"/>
    <w:rsid w:val="00A64143"/>
    <w:rsid w:val="00A647E4"/>
    <w:rsid w:val="00A65733"/>
    <w:rsid w:val="00A71500"/>
    <w:rsid w:val="00A721C4"/>
    <w:rsid w:val="00A7470E"/>
    <w:rsid w:val="00A8275C"/>
    <w:rsid w:val="00A93947"/>
    <w:rsid w:val="00AA4FF3"/>
    <w:rsid w:val="00AC03B4"/>
    <w:rsid w:val="00AE5A76"/>
    <w:rsid w:val="00B05AF3"/>
    <w:rsid w:val="00B30B82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15032"/>
    <w:rsid w:val="00C16475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A2EB4"/>
    <w:rsid w:val="00CC375E"/>
    <w:rsid w:val="00CC521E"/>
    <w:rsid w:val="00CD1A16"/>
    <w:rsid w:val="00CD7255"/>
    <w:rsid w:val="00CE12FB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F7D9A"/>
    <w:rsid w:val="00E02EF1"/>
    <w:rsid w:val="00E10BFF"/>
    <w:rsid w:val="00E1326F"/>
    <w:rsid w:val="00E317EF"/>
    <w:rsid w:val="00E326D2"/>
    <w:rsid w:val="00E32FF0"/>
    <w:rsid w:val="00E34196"/>
    <w:rsid w:val="00E36824"/>
    <w:rsid w:val="00E36B23"/>
    <w:rsid w:val="00E432B1"/>
    <w:rsid w:val="00E53CFA"/>
    <w:rsid w:val="00E629A1"/>
    <w:rsid w:val="00E853B7"/>
    <w:rsid w:val="00E85558"/>
    <w:rsid w:val="00E96EEE"/>
    <w:rsid w:val="00EA3C30"/>
    <w:rsid w:val="00EB721A"/>
    <w:rsid w:val="00ED2ECC"/>
    <w:rsid w:val="00ED5E82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3512C"/>
    <w:rsid w:val="00F56697"/>
    <w:rsid w:val="00F60D49"/>
    <w:rsid w:val="00F637B0"/>
    <w:rsid w:val="00F75B0F"/>
    <w:rsid w:val="00F9589D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A136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2 заголовок,1,Абзац маркированнный,A_Bullet,Lists,FooterText,numbered,Paragraphe de liste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2 заголовок Знак,1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qFormat/>
    <w:rsid w:val="00FE0C18"/>
    <w:rPr>
      <w:color w:val="0000FF"/>
      <w:u w:val="single"/>
    </w:rPr>
  </w:style>
  <w:style w:type="paragraph" w:customStyle="1" w:styleId="13">
    <w:name w:val="Без интервала1"/>
    <w:rsid w:val="00984B3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4F2BF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kb.ru/files/suppliers/instructions-and-templates/dokumenti-dlya-PO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99F7-8E8E-4387-A2D5-94775BC4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Скородумова Виктория Евгеньевна</cp:lastModifiedBy>
  <cp:revision>9</cp:revision>
  <dcterms:created xsi:type="dcterms:W3CDTF">2025-01-22T09:59:00Z</dcterms:created>
  <dcterms:modified xsi:type="dcterms:W3CDTF">2025-02-27T00:25:00Z</dcterms:modified>
</cp:coreProperties>
</file>