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37347" w14:textId="39EEE2F6" w:rsidR="008477EC" w:rsidRPr="00604A70" w:rsidRDefault="008477EC" w:rsidP="008477EC">
      <w:pPr>
        <w:tabs>
          <w:tab w:val="left" w:pos="567"/>
          <w:tab w:val="left" w:pos="1701"/>
          <w:tab w:val="left" w:pos="9498"/>
        </w:tabs>
        <w:ind w:right="281"/>
        <w:jc w:val="right"/>
        <w:rPr>
          <w:rFonts w:ascii="Tahoma" w:hAnsi="Tahoma" w:cs="Tahoma"/>
          <w:sz w:val="16"/>
          <w:szCs w:val="16"/>
        </w:rPr>
      </w:pPr>
      <w:r w:rsidRPr="00604A70">
        <w:rPr>
          <w:rFonts w:ascii="Tahoma" w:hAnsi="Tahoma" w:cs="Tahoma"/>
          <w:sz w:val="16"/>
          <w:szCs w:val="16"/>
        </w:rPr>
        <w:t xml:space="preserve">Приложение </w:t>
      </w:r>
      <w:r w:rsidR="002509A1">
        <w:rPr>
          <w:rFonts w:ascii="Tahoma" w:hAnsi="Tahoma" w:cs="Tahoma"/>
          <w:sz w:val="16"/>
          <w:szCs w:val="16"/>
        </w:rPr>
        <w:t>5</w:t>
      </w:r>
      <w:r>
        <w:rPr>
          <w:rFonts w:ascii="Tahoma" w:hAnsi="Tahoma" w:cs="Tahoma"/>
          <w:sz w:val="16"/>
          <w:szCs w:val="16"/>
        </w:rPr>
        <w:t xml:space="preserve"> </w:t>
      </w:r>
    </w:p>
    <w:p w14:paraId="41FA503F" w14:textId="1E859869" w:rsidR="008477EC" w:rsidRDefault="008477EC" w:rsidP="008477EC">
      <w:pPr>
        <w:tabs>
          <w:tab w:val="left" w:pos="567"/>
          <w:tab w:val="left" w:pos="1701"/>
          <w:tab w:val="left" w:pos="9498"/>
        </w:tabs>
        <w:ind w:right="281"/>
        <w:jc w:val="right"/>
        <w:rPr>
          <w:rFonts w:ascii="Tahoma" w:hAnsi="Tahoma" w:cs="Tahoma"/>
          <w:b/>
          <w:szCs w:val="22"/>
        </w:rPr>
      </w:pPr>
      <w:r w:rsidRPr="00604A70">
        <w:rPr>
          <w:rFonts w:ascii="Tahoma" w:hAnsi="Tahoma" w:cs="Tahoma"/>
          <w:sz w:val="16"/>
          <w:szCs w:val="16"/>
        </w:rPr>
        <w:t xml:space="preserve">                                                           </w:t>
      </w:r>
      <w:r>
        <w:rPr>
          <w:rFonts w:ascii="Tahoma" w:hAnsi="Tahoma" w:cs="Tahoma"/>
          <w:sz w:val="16"/>
          <w:szCs w:val="16"/>
        </w:rPr>
        <w:t xml:space="preserve">                            </w:t>
      </w:r>
    </w:p>
    <w:p w14:paraId="3AE5587B" w14:textId="77777777" w:rsidR="008477EC" w:rsidRDefault="008477EC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eastAsia="Times New Roman" w:hAnsi="Tahoma" w:cs="Tahoma"/>
          <w:b/>
          <w:sz w:val="22"/>
          <w:szCs w:val="22"/>
        </w:rPr>
      </w:pPr>
    </w:p>
    <w:p w14:paraId="0B802720" w14:textId="77777777" w:rsidR="003F25F1" w:rsidRDefault="003F25F1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eastAsia="Times New Roman" w:hAnsi="Tahoma" w:cs="Tahoma"/>
          <w:b/>
          <w:sz w:val="22"/>
          <w:szCs w:val="22"/>
        </w:rPr>
      </w:pPr>
    </w:p>
    <w:p w14:paraId="4E69B231" w14:textId="77777777" w:rsidR="003F25F1" w:rsidRDefault="003F25F1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eastAsia="Times New Roman" w:hAnsi="Tahoma" w:cs="Tahoma"/>
          <w:b/>
          <w:sz w:val="22"/>
          <w:szCs w:val="22"/>
        </w:rPr>
      </w:pPr>
    </w:p>
    <w:p w14:paraId="47E5EB26" w14:textId="77777777" w:rsidR="003F25F1" w:rsidRDefault="003F25F1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eastAsia="Times New Roman" w:hAnsi="Tahoma" w:cs="Tahoma"/>
          <w:b/>
          <w:sz w:val="22"/>
          <w:szCs w:val="22"/>
        </w:rPr>
      </w:pPr>
    </w:p>
    <w:p w14:paraId="5A7AF97A" w14:textId="77777777" w:rsidR="003F25F1" w:rsidRDefault="003F25F1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eastAsia="Times New Roman" w:hAnsi="Tahoma" w:cs="Tahoma"/>
          <w:b/>
          <w:sz w:val="22"/>
          <w:szCs w:val="22"/>
        </w:rPr>
      </w:pPr>
    </w:p>
    <w:p w14:paraId="3AC1B402" w14:textId="77777777" w:rsidR="003F25F1" w:rsidRDefault="003F25F1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eastAsia="Times New Roman" w:hAnsi="Tahoma" w:cs="Tahoma"/>
          <w:b/>
          <w:sz w:val="22"/>
          <w:szCs w:val="22"/>
        </w:rPr>
      </w:pPr>
    </w:p>
    <w:p w14:paraId="34237FC7" w14:textId="77777777" w:rsidR="003A3C5A" w:rsidRPr="00206387" w:rsidRDefault="003F25F1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hAnsi="Tahoma" w:cs="Tahoma"/>
          <w:b/>
        </w:rPr>
      </w:pPr>
      <w:r w:rsidRPr="00206387">
        <w:rPr>
          <w:rFonts w:ascii="Tahoma" w:hAnsi="Tahoma" w:cs="Tahoma"/>
          <w:b/>
        </w:rPr>
        <w:t>Квалификационные требования к контрагентам</w:t>
      </w:r>
    </w:p>
    <w:p w14:paraId="50E9C0F8" w14:textId="77777777" w:rsidR="003F25F1" w:rsidRPr="00206387" w:rsidRDefault="003F25F1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eastAsia="Times New Roman" w:hAnsi="Tahoma" w:cs="Tahoma"/>
          <w:b/>
        </w:rPr>
      </w:pPr>
    </w:p>
    <w:p w14:paraId="329CD578" w14:textId="77777777" w:rsidR="003F25F1" w:rsidRPr="00206387" w:rsidRDefault="003F25F1" w:rsidP="003F25F1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</w:rPr>
      </w:pPr>
    </w:p>
    <w:p w14:paraId="45B61B3C" w14:textId="5C2B31A8" w:rsidR="003F25F1" w:rsidRPr="00206387" w:rsidRDefault="003F25F1" w:rsidP="003F25F1">
      <w:pPr>
        <w:pStyle w:val="a3"/>
        <w:numPr>
          <w:ilvl w:val="0"/>
          <w:numId w:val="32"/>
        </w:numPr>
        <w:tabs>
          <w:tab w:val="left" w:pos="284"/>
          <w:tab w:val="left" w:pos="993"/>
        </w:tabs>
        <w:spacing w:line="240" w:lineRule="exact"/>
        <w:ind w:left="0" w:firstLine="0"/>
        <w:jc w:val="both"/>
        <w:rPr>
          <w:rFonts w:ascii="Tahoma" w:hAnsi="Tahoma" w:cs="Tahoma"/>
        </w:rPr>
      </w:pPr>
      <w:r w:rsidRPr="00206387">
        <w:rPr>
          <w:rFonts w:ascii="Tahoma" w:hAnsi="Tahoma" w:cs="Tahoma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  <w:r w:rsidR="00B477C5" w:rsidRPr="00206387">
        <w:rPr>
          <w:rFonts w:ascii="Tahoma" w:hAnsi="Tahoma" w:cs="Tahoma"/>
        </w:rPr>
        <w:t xml:space="preserve"> </w:t>
      </w:r>
    </w:p>
    <w:p w14:paraId="001CD419" w14:textId="6E835580" w:rsidR="00365211" w:rsidRPr="00206387" w:rsidRDefault="00365211" w:rsidP="00365211">
      <w:pPr>
        <w:pStyle w:val="a3"/>
        <w:tabs>
          <w:tab w:val="left" w:pos="284"/>
          <w:tab w:val="left" w:pos="993"/>
        </w:tabs>
        <w:spacing w:line="240" w:lineRule="exact"/>
        <w:ind w:left="0"/>
        <w:jc w:val="both"/>
        <w:rPr>
          <w:rFonts w:ascii="Tahoma" w:hAnsi="Tahoma" w:cs="Tahoma"/>
          <w:b/>
        </w:rPr>
      </w:pPr>
      <w:r w:rsidRPr="00206387">
        <w:rPr>
          <w:rFonts w:ascii="Tahoma" w:hAnsi="Tahoma" w:cs="Tahoma"/>
        </w:rPr>
        <w:t xml:space="preserve">1.1. не менее 3 специалистов имеющих высшее образование в области проектирования  </w:t>
      </w:r>
      <w:r w:rsidRPr="00206387">
        <w:rPr>
          <w:rFonts w:ascii="Tahoma" w:hAnsi="Tahoma" w:cs="Tahoma"/>
          <w:b/>
        </w:rPr>
        <w:t>(подтверждается выпиской из штатного расписания и копией диплома о высшем образовании, а для субподрядчиков/соисполнителей дополнительно документами, подтверждающие договорные обязательства);</w:t>
      </w:r>
    </w:p>
    <w:p w14:paraId="3F7405BD" w14:textId="2A13480F" w:rsidR="00365211" w:rsidRPr="00206387" w:rsidRDefault="00365211" w:rsidP="00365211">
      <w:pPr>
        <w:pStyle w:val="a3"/>
        <w:tabs>
          <w:tab w:val="left" w:pos="284"/>
          <w:tab w:val="left" w:pos="993"/>
        </w:tabs>
        <w:spacing w:line="240" w:lineRule="exact"/>
        <w:ind w:left="0"/>
        <w:jc w:val="both"/>
        <w:rPr>
          <w:rFonts w:ascii="Tahoma" w:hAnsi="Tahoma" w:cs="Tahoma"/>
        </w:rPr>
      </w:pPr>
      <w:r w:rsidRPr="00206387">
        <w:rPr>
          <w:rFonts w:ascii="Tahoma" w:hAnsi="Tahoma" w:cs="Tahoma"/>
        </w:rPr>
        <w:t xml:space="preserve">1.2. не менее </w:t>
      </w:r>
      <w:r w:rsidR="00E0257E">
        <w:rPr>
          <w:rFonts w:ascii="Tahoma" w:hAnsi="Tahoma" w:cs="Tahoma"/>
        </w:rPr>
        <w:t xml:space="preserve">1-го </w:t>
      </w:r>
      <w:r w:rsidRPr="00206387">
        <w:rPr>
          <w:rFonts w:ascii="Tahoma" w:hAnsi="Tahoma" w:cs="Tahoma"/>
        </w:rPr>
        <w:t>специалиста имеющего высшее образование в области природопользования/инженерная экология</w:t>
      </w:r>
      <w:r w:rsidRPr="00206387">
        <w:rPr>
          <w:rFonts w:ascii="Tahoma" w:hAnsi="Tahoma" w:cs="Tahoma"/>
          <w:b/>
        </w:rPr>
        <w:t xml:space="preserve"> (подтверждается выпиской из штатного расписания и копией диплома о высшем образовании, а для субподрядчиков/соисполнителей дополнительно документами, подтверждающие договорные обязательства).</w:t>
      </w:r>
    </w:p>
    <w:p w14:paraId="763FA0F0" w14:textId="77777777" w:rsidR="003F25F1" w:rsidRPr="00206387" w:rsidRDefault="003F25F1" w:rsidP="003F25F1">
      <w:pPr>
        <w:jc w:val="both"/>
        <w:rPr>
          <w:rFonts w:ascii="Tahoma" w:hAnsi="Tahoma" w:cs="Tahoma"/>
        </w:rPr>
      </w:pPr>
    </w:p>
    <w:p w14:paraId="020E16B8" w14:textId="32E0F66C" w:rsidR="00CE77F7" w:rsidRPr="00206387" w:rsidRDefault="00B23E4B" w:rsidP="00CE77F7">
      <w:pPr>
        <w:pStyle w:val="a3"/>
        <w:numPr>
          <w:ilvl w:val="0"/>
          <w:numId w:val="32"/>
        </w:numPr>
        <w:tabs>
          <w:tab w:val="left" w:pos="426"/>
          <w:tab w:val="left" w:pos="993"/>
        </w:tabs>
        <w:spacing w:line="240" w:lineRule="exact"/>
        <w:ind w:left="0" w:firstLine="0"/>
        <w:contextualSpacing w:val="0"/>
        <w:jc w:val="both"/>
        <w:rPr>
          <w:rFonts w:ascii="Tahoma" w:hAnsi="Tahoma" w:cs="Tahoma"/>
        </w:rPr>
      </w:pPr>
      <w:r w:rsidRPr="00206387">
        <w:rPr>
          <w:rFonts w:ascii="Tahoma" w:hAnsi="Tahoma" w:cs="Tahoma"/>
        </w:rPr>
        <w:t>Наличие у Претендента и/или привлекаемых им субподрядчиков/соисполнителей опыта выполнения разработки проектной докуме</w:t>
      </w:r>
      <w:r w:rsidR="00A4112B" w:rsidRPr="00206387">
        <w:rPr>
          <w:rFonts w:ascii="Tahoma" w:hAnsi="Tahoma" w:cs="Tahoma"/>
        </w:rPr>
        <w:t>нтации</w:t>
      </w:r>
      <w:r w:rsidR="00FD01FB" w:rsidRPr="00206387">
        <w:rPr>
          <w:rFonts w:ascii="Tahoma" w:hAnsi="Tahoma" w:cs="Tahoma"/>
        </w:rPr>
        <w:t xml:space="preserve"> в области консервации полигона промышленных отходов</w:t>
      </w:r>
      <w:r w:rsidR="00A4112B" w:rsidRPr="00206387">
        <w:rPr>
          <w:rFonts w:ascii="Tahoma" w:hAnsi="Tahoma" w:cs="Tahoma"/>
        </w:rPr>
        <w:t xml:space="preserve"> за последние 2 года</w:t>
      </w:r>
      <w:r w:rsidRPr="00206387">
        <w:rPr>
          <w:rFonts w:ascii="Tahoma" w:hAnsi="Tahoma" w:cs="Tahoma"/>
        </w:rPr>
        <w:t>. (</w:t>
      </w:r>
      <w:r w:rsidRPr="00206387">
        <w:rPr>
          <w:rFonts w:ascii="Tahoma" w:hAnsi="Tahoma" w:cs="Tahoma"/>
          <w:b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</w:t>
      </w:r>
      <w:r w:rsidR="00A4112B" w:rsidRPr="00206387">
        <w:rPr>
          <w:rFonts w:ascii="Tahoma" w:hAnsi="Tahoma" w:cs="Tahoma"/>
          <w:b/>
        </w:rPr>
        <w:t xml:space="preserve"> также Формой 1а)</w:t>
      </w:r>
      <w:r w:rsidR="00CE77F7" w:rsidRPr="00206387">
        <w:rPr>
          <w:rFonts w:ascii="Tahoma" w:hAnsi="Tahoma" w:cs="Tahoma"/>
        </w:rPr>
        <w:t>.</w:t>
      </w:r>
    </w:p>
    <w:p w14:paraId="718A4A50" w14:textId="77777777" w:rsidR="00CE77F7" w:rsidRPr="00206387" w:rsidRDefault="00CE77F7" w:rsidP="00CE77F7">
      <w:pPr>
        <w:pStyle w:val="a3"/>
        <w:rPr>
          <w:rFonts w:ascii="Tahoma" w:hAnsi="Tahoma" w:cs="Tahoma"/>
        </w:rPr>
      </w:pPr>
    </w:p>
    <w:p w14:paraId="4226B9D6" w14:textId="77777777" w:rsidR="00550DFD" w:rsidRPr="00206387" w:rsidRDefault="00550DFD" w:rsidP="00550DFD">
      <w:pPr>
        <w:numPr>
          <w:ilvl w:val="0"/>
          <w:numId w:val="32"/>
        </w:numPr>
        <w:tabs>
          <w:tab w:val="left" w:pos="426"/>
          <w:tab w:val="left" w:pos="993"/>
        </w:tabs>
        <w:spacing w:line="240" w:lineRule="exact"/>
        <w:ind w:left="360"/>
        <w:jc w:val="both"/>
        <w:rPr>
          <w:rFonts w:ascii="Tahoma" w:eastAsia="Times New Roman" w:hAnsi="Tahoma" w:cs="Tahoma"/>
        </w:rPr>
      </w:pPr>
      <w:r w:rsidRPr="00206387">
        <w:rPr>
          <w:rFonts w:ascii="Tahoma" w:eastAsia="Times New Roman" w:hAnsi="Tahoma" w:cs="Tahoma"/>
        </w:rPr>
        <w:t xml:space="preserve">Претендент и/или привлекаемый субподрядчик должен быть членом саморегулируемой организации в области </w:t>
      </w:r>
      <w:r w:rsidRPr="00206387">
        <w:rPr>
          <w:rFonts w:ascii="Tahoma" w:eastAsia="Times New Roman" w:hAnsi="Tahoma" w:cs="Tahoma"/>
          <w:b/>
        </w:rPr>
        <w:t>архитектурно-строительного проектирования</w:t>
      </w:r>
      <w:r w:rsidRPr="00206387">
        <w:rPr>
          <w:rFonts w:ascii="Tahoma" w:eastAsia="Times New Roman" w:hAnsi="Tahoma" w:cs="Tahoma"/>
        </w:rPr>
        <w:t xml:space="preserve"> (кроме особо опасных, технически сложных и уникальных объектах капитального строительства, объектов использования атомной энергии), согласно Градостроительного кодекса РФ с уровнем ответственности, установленным, исходя из размера взноса, внесенного в компенсационные фонды:</w:t>
      </w:r>
    </w:p>
    <w:p w14:paraId="62B42C45" w14:textId="77777777" w:rsidR="00550DFD" w:rsidRPr="00206387" w:rsidRDefault="00550DFD" w:rsidP="00550DFD">
      <w:pPr>
        <w:tabs>
          <w:tab w:val="left" w:pos="851"/>
          <w:tab w:val="left" w:pos="993"/>
        </w:tabs>
        <w:spacing w:line="240" w:lineRule="exact"/>
        <w:jc w:val="both"/>
        <w:rPr>
          <w:rFonts w:ascii="Tahoma" w:eastAsia="Times New Roman" w:hAnsi="Tahoma" w:cs="Tahoma"/>
        </w:rPr>
      </w:pPr>
      <w:r w:rsidRPr="00206387">
        <w:rPr>
          <w:rFonts w:ascii="Tahoma" w:eastAsia="Times New Roman" w:hAnsi="Tahoma" w:cs="Tahoma"/>
        </w:rPr>
        <w:t xml:space="preserve">- возмещения вреда; </w:t>
      </w:r>
    </w:p>
    <w:p w14:paraId="351331A0" w14:textId="77777777" w:rsidR="00550DFD" w:rsidRPr="00206387" w:rsidRDefault="00550DFD" w:rsidP="00550DFD">
      <w:pPr>
        <w:tabs>
          <w:tab w:val="left" w:pos="851"/>
          <w:tab w:val="left" w:pos="993"/>
        </w:tabs>
        <w:spacing w:line="240" w:lineRule="exact"/>
        <w:jc w:val="both"/>
        <w:rPr>
          <w:rFonts w:ascii="Tahoma" w:eastAsia="Times New Roman" w:hAnsi="Tahoma" w:cs="Tahoma"/>
        </w:rPr>
      </w:pPr>
      <w:r w:rsidRPr="00206387">
        <w:rPr>
          <w:rFonts w:ascii="Tahoma" w:eastAsia="Times New Roman" w:hAnsi="Tahoma" w:cs="Tahoma"/>
        </w:rPr>
        <w:t>Уровень ответственности должен превышать или быть равным стоимости работ согласно ценовому предложению, указанному поставщиком в КП/ТКП на участие в закупочной процедуре. (Подтверждается письмом в свободной форме, с указанием ссылки на страницу сайта в информационно-телекоммуникационной сети «Интернет» на единый реестр сведений о членах саморегулируемых организаций в области (архитектурно-строительного проектирования);</w:t>
      </w:r>
    </w:p>
    <w:p w14:paraId="43363E87" w14:textId="6AA1F13D" w:rsidR="00550DFD" w:rsidRPr="00206387" w:rsidRDefault="00550DFD" w:rsidP="00550DFD">
      <w:pPr>
        <w:tabs>
          <w:tab w:val="left" w:pos="851"/>
          <w:tab w:val="left" w:pos="993"/>
        </w:tabs>
        <w:spacing w:line="240" w:lineRule="exact"/>
        <w:jc w:val="both"/>
        <w:rPr>
          <w:rFonts w:ascii="Tahoma" w:eastAsia="Times New Roman" w:hAnsi="Tahoma" w:cs="Tahoma"/>
        </w:rPr>
      </w:pPr>
      <w:r w:rsidRPr="00206387">
        <w:rPr>
          <w:rFonts w:ascii="Tahoma" w:eastAsia="Times New Roman" w:hAnsi="Tahoma" w:cs="Tahoma"/>
        </w:rPr>
        <w:t>*Применяется при размере обязательств Претендента свыше 3 млн. руб.</w:t>
      </w:r>
    </w:p>
    <w:p w14:paraId="61B0A18D" w14:textId="21D1F202" w:rsidR="003552B3" w:rsidRPr="00206387" w:rsidRDefault="003552B3" w:rsidP="00550DFD">
      <w:pPr>
        <w:tabs>
          <w:tab w:val="left" w:pos="851"/>
          <w:tab w:val="left" w:pos="993"/>
        </w:tabs>
        <w:spacing w:line="240" w:lineRule="exact"/>
        <w:jc w:val="both"/>
        <w:rPr>
          <w:rFonts w:ascii="Tahoma" w:hAnsi="Tahoma" w:cs="Tahoma"/>
        </w:rPr>
      </w:pPr>
    </w:p>
    <w:p w14:paraId="6EA1FA6C" w14:textId="77777777" w:rsidR="003552B3" w:rsidRPr="00206387" w:rsidRDefault="003552B3" w:rsidP="003552B3">
      <w:pPr>
        <w:pStyle w:val="a3"/>
        <w:numPr>
          <w:ilvl w:val="0"/>
          <w:numId w:val="32"/>
        </w:numPr>
        <w:tabs>
          <w:tab w:val="left" w:pos="426"/>
          <w:tab w:val="left" w:pos="993"/>
        </w:tabs>
        <w:spacing w:line="240" w:lineRule="exact"/>
        <w:ind w:left="0" w:firstLine="0"/>
        <w:contextualSpacing w:val="0"/>
        <w:jc w:val="both"/>
        <w:rPr>
          <w:rFonts w:ascii="Tahoma" w:hAnsi="Tahoma" w:cs="Tahoma"/>
        </w:rPr>
      </w:pPr>
      <w:bookmarkStart w:id="0" w:name="_GoBack"/>
      <w:r w:rsidRPr="00206387">
        <w:rPr>
          <w:rFonts w:ascii="Tahoma" w:hAnsi="Tahoma" w:cs="Tahoma"/>
        </w:rPr>
        <w:t xml:space="preserve">Претендент (и привлекаемый субподрядчик) должен быть членом саморегулируемой организации в области </w:t>
      </w:r>
      <w:r w:rsidRPr="00206387">
        <w:rPr>
          <w:rFonts w:ascii="Tahoma" w:hAnsi="Tahoma" w:cs="Tahoma"/>
          <w:b/>
        </w:rPr>
        <w:t>инженерных изысканий</w:t>
      </w:r>
      <w:r w:rsidRPr="00206387">
        <w:rPr>
          <w:rFonts w:ascii="Tahoma" w:hAnsi="Tahoma" w:cs="Tahoma"/>
        </w:rPr>
        <w:t xml:space="preserve"> (кроме особо опасных, технически сложных и уникальных объектах капитального строительства, объектов использования атомной энергии), согласно Градостроительного кодекса РФ с уровнем ответственности, установленным, исходя из размера взноса, внесенного в компенсационные фонды:</w:t>
      </w:r>
    </w:p>
    <w:p w14:paraId="5710EDF4" w14:textId="77777777" w:rsidR="003552B3" w:rsidRPr="00206387" w:rsidRDefault="003552B3" w:rsidP="003552B3">
      <w:pPr>
        <w:pStyle w:val="a3"/>
        <w:tabs>
          <w:tab w:val="left" w:pos="851"/>
          <w:tab w:val="left" w:pos="993"/>
        </w:tabs>
        <w:spacing w:line="240" w:lineRule="exact"/>
        <w:ind w:left="113"/>
        <w:rPr>
          <w:rFonts w:ascii="Tahoma" w:hAnsi="Tahoma" w:cs="Tahoma"/>
        </w:rPr>
      </w:pPr>
      <w:r w:rsidRPr="00206387">
        <w:rPr>
          <w:rFonts w:ascii="Tahoma" w:hAnsi="Tahoma" w:cs="Tahoma"/>
        </w:rPr>
        <w:t xml:space="preserve">- возмещения вреда; </w:t>
      </w:r>
    </w:p>
    <w:p w14:paraId="3F85990F" w14:textId="77777777" w:rsidR="003552B3" w:rsidRPr="00206387" w:rsidRDefault="003552B3" w:rsidP="003552B3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</w:rPr>
      </w:pPr>
      <w:r w:rsidRPr="00206387">
        <w:rPr>
          <w:rFonts w:ascii="Tahoma" w:hAnsi="Tahoma" w:cs="Tahoma"/>
        </w:rPr>
        <w:t xml:space="preserve">Уровень ответственности должен превышать или быть равным стоимости работ согласно ценовому предложению, указанному поставщиком в КП/ТКП на участие в закупочной процедуре. (Подтверждается письмом в свободной форме, с указанием ссылки на страницу сайта в информационно-телекоммуникационной сети </w:t>
      </w:r>
      <w:r w:rsidRPr="00206387">
        <w:rPr>
          <w:rFonts w:ascii="Tahoma" w:hAnsi="Tahoma" w:cs="Tahoma"/>
        </w:rPr>
        <w:lastRenderedPageBreak/>
        <w:t>«Интернет» на единый реестр сведений о членах саморегулируемых организаций в области (инженерных изысканий);</w:t>
      </w:r>
    </w:p>
    <w:p w14:paraId="606F7E42" w14:textId="034DB21D" w:rsidR="001B0823" w:rsidRPr="00206387" w:rsidRDefault="003552B3" w:rsidP="003552B3">
      <w:pPr>
        <w:tabs>
          <w:tab w:val="left" w:pos="851"/>
          <w:tab w:val="left" w:pos="993"/>
        </w:tabs>
        <w:spacing w:line="240" w:lineRule="exact"/>
        <w:jc w:val="both"/>
        <w:rPr>
          <w:rFonts w:ascii="Tahoma" w:hAnsi="Tahoma" w:cs="Tahoma"/>
        </w:rPr>
      </w:pPr>
      <w:r w:rsidRPr="00206387">
        <w:rPr>
          <w:rFonts w:ascii="Tahoma" w:hAnsi="Tahoma" w:cs="Tahoma"/>
        </w:rPr>
        <w:t>*Применяется при размере обязательств Претендента свыше 3 млн. руб.</w:t>
      </w:r>
    </w:p>
    <w:bookmarkEnd w:id="0"/>
    <w:p w14:paraId="7E1A08D5" w14:textId="77777777" w:rsidR="003552B3" w:rsidRPr="00206387" w:rsidRDefault="003552B3" w:rsidP="001B0823">
      <w:pPr>
        <w:tabs>
          <w:tab w:val="left" w:pos="851"/>
        </w:tabs>
        <w:spacing w:line="240" w:lineRule="exact"/>
        <w:jc w:val="both"/>
        <w:rPr>
          <w:rFonts w:ascii="Tahoma" w:eastAsia="Times New Roman" w:hAnsi="Tahoma" w:cs="Tahoma"/>
          <w:b/>
        </w:rPr>
      </w:pPr>
    </w:p>
    <w:p w14:paraId="57E28A8C" w14:textId="77777777" w:rsidR="003552B3" w:rsidRPr="00206387" w:rsidRDefault="003552B3" w:rsidP="001B0823">
      <w:pPr>
        <w:tabs>
          <w:tab w:val="left" w:pos="851"/>
        </w:tabs>
        <w:spacing w:line="240" w:lineRule="exact"/>
        <w:jc w:val="both"/>
        <w:rPr>
          <w:rFonts w:ascii="Tahoma" w:eastAsia="Times New Roman" w:hAnsi="Tahoma" w:cs="Tahoma"/>
          <w:b/>
        </w:rPr>
      </w:pPr>
    </w:p>
    <w:p w14:paraId="3405D30D" w14:textId="04105FE1" w:rsidR="003552B3" w:rsidRPr="00206387" w:rsidRDefault="001C10BE" w:rsidP="001B0823">
      <w:pPr>
        <w:tabs>
          <w:tab w:val="left" w:pos="851"/>
        </w:tabs>
        <w:spacing w:line="240" w:lineRule="exact"/>
        <w:jc w:val="both"/>
        <w:rPr>
          <w:rFonts w:ascii="Tahoma" w:eastAsia="Times New Roman" w:hAnsi="Tahoma" w:cs="Tahoma"/>
          <w:b/>
        </w:rPr>
      </w:pPr>
      <w:r w:rsidRPr="00206387">
        <w:rPr>
          <w:rFonts w:ascii="Tahoma" w:eastAsia="Times New Roman" w:hAnsi="Tahoma" w:cs="Tahoma"/>
          <w:b/>
        </w:rPr>
        <w:t>До начала работ</w:t>
      </w:r>
    </w:p>
    <w:p w14:paraId="304B9F2A" w14:textId="28E9FFC4" w:rsidR="001B0823" w:rsidRPr="00206387" w:rsidRDefault="001B0823" w:rsidP="001B0823">
      <w:pPr>
        <w:tabs>
          <w:tab w:val="left" w:pos="851"/>
        </w:tabs>
        <w:spacing w:line="240" w:lineRule="exact"/>
        <w:jc w:val="both"/>
        <w:rPr>
          <w:rFonts w:ascii="Tahoma" w:eastAsia="Times New Roman" w:hAnsi="Tahoma" w:cs="Tahoma"/>
          <w:b/>
        </w:rPr>
      </w:pPr>
      <w:r w:rsidRPr="00206387">
        <w:rPr>
          <w:rFonts w:ascii="Tahoma" w:eastAsia="Times New Roman" w:hAnsi="Tahoma" w:cs="Tahoma"/>
          <w:b/>
        </w:rPr>
        <w:t>Подрядная организация обязуется:</w:t>
      </w:r>
    </w:p>
    <w:p w14:paraId="29C45311" w14:textId="77777777" w:rsidR="001B0823" w:rsidRPr="00206387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работники подрядной организации до начала оказания услуг пройти вводный инструктаж по охране труда и промышленной безопасности в соответствии с требованиями, установленными на территории АО «Кольская ГМК» в Департаменте промышленной безопасности по месту оказания услуг;</w:t>
      </w:r>
    </w:p>
    <w:p w14:paraId="6BB370B1" w14:textId="77777777" w:rsidR="001B0823" w:rsidRPr="00206387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соблюдение норм и правил в области охраны труда и промышленной безопасности и требований по соблюдению норм пожарной безопасности, применяемых на территории АО «Кольская ГМК», наличие необходимых квалификационных удостоверений;</w:t>
      </w:r>
    </w:p>
    <w:p w14:paraId="5DF71502" w14:textId="77777777" w:rsidR="001B0823" w:rsidRPr="00206387" w:rsidRDefault="001B0823" w:rsidP="001B0823">
      <w:p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Соблюдения требований:</w:t>
      </w:r>
    </w:p>
    <w:p w14:paraId="6AEDDE57" w14:textId="77777777" w:rsidR="001B0823" w:rsidRPr="00206387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Трудового кодекса РФ ст. 223, а именно: если численность работников работодателя превышает 50 человек, создается служба охраны труда или вводится должность специалиста по охране труда; работодатель, численность работников которого не превышает 50 человек,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деятельности;</w:t>
      </w:r>
    </w:p>
    <w:p w14:paraId="4277B008" w14:textId="77777777" w:rsidR="001B0823" w:rsidRPr="00206387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 xml:space="preserve">Федерального закона от 24.06.1998 </w:t>
      </w:r>
      <w:r w:rsidRPr="00206387">
        <w:rPr>
          <w:rFonts w:ascii="Tahoma" w:eastAsia="Times New Roman" w:hAnsi="Tahoma" w:cs="Tahoma"/>
          <w:bCs/>
          <w:lang w:val="en-US"/>
        </w:rPr>
        <w:t>N</w:t>
      </w:r>
      <w:r w:rsidRPr="00206387">
        <w:rPr>
          <w:rFonts w:ascii="Tahoma" w:eastAsia="Times New Roman" w:hAnsi="Tahoma" w:cs="Tahoma"/>
          <w:bCs/>
        </w:rPr>
        <w:t xml:space="preserve"> 89-ФЗ (в последней редакции) «Об отходах производства и потребления»;</w:t>
      </w:r>
    </w:p>
    <w:p w14:paraId="04A909A3" w14:textId="77777777" w:rsidR="001B0823" w:rsidRPr="00206387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Федерального закона от 04.05.2011 № 99-ФЗ (в последней редакции) «О лицензировании отдельных видов деятельности»;</w:t>
      </w:r>
    </w:p>
    <w:p w14:paraId="63E366D0" w14:textId="77777777" w:rsidR="001B0823" w:rsidRPr="00206387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Приказа Минтранса России от 16.10.2020 № 424 (в последней редакции) «Об утверждении Особенностей режима рабочего времени и времени отдыха, условий труда водителей автомобилей»;</w:t>
      </w:r>
    </w:p>
    <w:p w14:paraId="25EC2709" w14:textId="77777777" w:rsidR="001B0823" w:rsidRPr="00206387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 xml:space="preserve">Трудового кодекса РФ (раздел </w:t>
      </w:r>
      <w:r w:rsidRPr="00206387">
        <w:rPr>
          <w:rFonts w:ascii="Tahoma" w:eastAsia="Times New Roman" w:hAnsi="Tahoma" w:cs="Tahoma"/>
          <w:bCs/>
          <w:lang w:val="en-US"/>
        </w:rPr>
        <w:t>IV</w:t>
      </w:r>
      <w:r w:rsidRPr="00206387">
        <w:rPr>
          <w:rFonts w:ascii="Tahoma" w:eastAsia="Times New Roman" w:hAnsi="Tahoma" w:cs="Tahoma"/>
          <w:bCs/>
        </w:rPr>
        <w:t xml:space="preserve">, </w:t>
      </w:r>
      <w:r w:rsidRPr="00206387">
        <w:rPr>
          <w:rFonts w:ascii="Tahoma" w:eastAsia="Times New Roman" w:hAnsi="Tahoma" w:cs="Tahoma"/>
          <w:bCs/>
          <w:lang w:val="en-US"/>
        </w:rPr>
        <w:t>V</w:t>
      </w:r>
      <w:r w:rsidRPr="00206387">
        <w:rPr>
          <w:rFonts w:ascii="Tahoma" w:eastAsia="Times New Roman" w:hAnsi="Tahoma" w:cs="Tahoma"/>
          <w:bCs/>
        </w:rPr>
        <w:t>);</w:t>
      </w:r>
    </w:p>
    <w:p w14:paraId="6FA24634" w14:textId="77777777" w:rsidR="001B0823" w:rsidRPr="00206387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Другие нормативные документы в части организации.</w:t>
      </w:r>
    </w:p>
    <w:p w14:paraId="3F6C3319" w14:textId="77777777" w:rsidR="001B0823" w:rsidRPr="00206387" w:rsidRDefault="001B0823" w:rsidP="001B0823">
      <w:pPr>
        <w:tabs>
          <w:tab w:val="left" w:pos="284"/>
        </w:tabs>
        <w:spacing w:line="240" w:lineRule="exact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Знать и выполнять:</w:t>
      </w:r>
    </w:p>
    <w:p w14:paraId="34F129D0" w14:textId="77777777" w:rsidR="001B0823" w:rsidRPr="00206387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знать и выполнять требования «Положения о пропускном и внутриобъектовом режимах на территории АО «Кольская ГМК»;</w:t>
      </w:r>
    </w:p>
    <w:p w14:paraId="22DDE156" w14:textId="77777777" w:rsidR="001B0823" w:rsidRPr="00206387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требования Методики оформления материальных пропусков на перемещение товарно-материальных ценностей по территории и за пределы промышленной площадки (№ КГМК 656-п от 21.10.2024);</w:t>
      </w:r>
    </w:p>
    <w:p w14:paraId="351A72BD" w14:textId="77777777" w:rsidR="001B0823" w:rsidRPr="00206387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требования Положения управления подрядными организациями в области охраны труда и промышленной безопасности в АО «Кольская ГМК» М КГМК 138-13-2024;</w:t>
      </w:r>
    </w:p>
    <w:p w14:paraId="52B095F9" w14:textId="77777777" w:rsidR="001B0823" w:rsidRPr="00206387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 xml:space="preserve">требования Регламента проведения входного контроля транспортных средств Р 138-50-2024, приказ № КГМК/241-п от 04.04.2024, размещенные на официальном сайте АО «Кольская ГМК» по адресу: </w:t>
      </w:r>
      <w:hyperlink r:id="rId7" w:history="1">
        <w:r w:rsidRPr="00206387">
          <w:rPr>
            <w:rFonts w:ascii="Tahoma" w:eastAsia="Times New Roman" w:hAnsi="Tahoma" w:cs="Tahoma"/>
            <w:bCs/>
            <w:color w:val="0000FF"/>
            <w:u w:val="single"/>
          </w:rPr>
          <w:t>https://www.</w:t>
        </w:r>
        <w:r w:rsidRPr="00206387">
          <w:rPr>
            <w:rFonts w:ascii="Tahoma" w:eastAsia="Times New Roman" w:hAnsi="Tahoma" w:cs="Tahoma"/>
            <w:bCs/>
            <w:color w:val="0000FF"/>
            <w:u w:val="single"/>
            <w:lang w:val="en-US"/>
          </w:rPr>
          <w:t>kolagmk</w:t>
        </w:r>
        <w:r w:rsidRPr="00206387">
          <w:rPr>
            <w:rFonts w:ascii="Tahoma" w:eastAsia="Times New Roman" w:hAnsi="Tahoma" w:cs="Tahoma"/>
            <w:bCs/>
            <w:color w:val="0000FF"/>
            <w:u w:val="single"/>
          </w:rPr>
          <w:t>.ru/sustainability/social-responsibility/health-and-safety/</w:t>
        </w:r>
      </w:hyperlink>
      <w:r w:rsidRPr="00206387">
        <w:rPr>
          <w:rFonts w:ascii="Tahoma" w:eastAsia="Times New Roman" w:hAnsi="Tahoma" w:cs="Tahoma"/>
          <w:bCs/>
          <w:u w:val="single"/>
        </w:rPr>
        <w:t>.</w:t>
      </w:r>
      <w:r w:rsidRPr="00206387">
        <w:rPr>
          <w:rFonts w:ascii="Tahoma" w:eastAsia="Times New Roman" w:hAnsi="Tahoma" w:cs="Tahoma"/>
          <w:bCs/>
        </w:rPr>
        <w:t xml:space="preserve"> Оформление пропусков на допуск работников и транспортных средств подрядной организации на территорию АО «Кольская ГМК» в соответствии с «Положением о пропускном и внутриобъектовом режимах»;</w:t>
      </w:r>
    </w:p>
    <w:p w14:paraId="5B765F13" w14:textId="77777777" w:rsidR="001B0823" w:rsidRPr="00206387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пройти проверку знаний корпоративных стандартов и положений в Департаменте промышленной безопасности АО «Кольская ГМК» по месту оказания услуг:</w:t>
      </w:r>
    </w:p>
    <w:p w14:paraId="672A5223" w14:textId="77777777" w:rsidR="001B0823" w:rsidRPr="00206387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СТП СУОТиПБ 48200234-090-2023 «Управление рисками по охране труда и промышленной безопасности»;</w:t>
      </w:r>
    </w:p>
    <w:p w14:paraId="5D9DFAAE" w14:textId="77777777" w:rsidR="001B0823" w:rsidRPr="00206387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знать и выполнять требования Кардинальных (ключевых) правил для подразделения АО «Кольская ГМК», в котором оказываются услуги;</w:t>
      </w:r>
    </w:p>
    <w:p w14:paraId="10A6C99E" w14:textId="77777777" w:rsidR="001B0823" w:rsidRPr="00206387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ответственность за достоверность представленной информации несет руководитель подрядной организации;</w:t>
      </w:r>
    </w:p>
    <w:p w14:paraId="69917528" w14:textId="77777777" w:rsidR="001B0823" w:rsidRPr="00206387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обеспечить наличие квалифицированного персонала для проведения работ;</w:t>
      </w:r>
    </w:p>
    <w:p w14:paraId="0C4879AB" w14:textId="77777777" w:rsidR="001B0823" w:rsidRPr="00206387" w:rsidRDefault="001B0823" w:rsidP="001B0823">
      <w:pPr>
        <w:rPr>
          <w:rFonts w:ascii="Tahoma" w:eastAsia="Times New Roman" w:hAnsi="Tahoma" w:cs="Tahoma"/>
          <w:bCs/>
        </w:rPr>
      </w:pPr>
      <w:r w:rsidRPr="00206387">
        <w:rPr>
          <w:rFonts w:ascii="Tahoma" w:eastAsia="Times New Roman" w:hAnsi="Tahoma" w:cs="Tahoma"/>
          <w:bCs/>
        </w:rPr>
        <w:t>-   обеспечить персонал специальной одеждой, специальной обувью и другими средствами индивидуальной защиты, прошедшими обязательную сертификацию или декларирование;</w:t>
      </w:r>
    </w:p>
    <w:p w14:paraId="53704B71" w14:textId="77777777" w:rsidR="003F25F1" w:rsidRPr="00206387" w:rsidRDefault="001B0823" w:rsidP="001B0823">
      <w:pPr>
        <w:tabs>
          <w:tab w:val="left" w:pos="851"/>
          <w:tab w:val="left" w:pos="993"/>
        </w:tabs>
        <w:spacing w:line="240" w:lineRule="exact"/>
        <w:jc w:val="both"/>
        <w:rPr>
          <w:rFonts w:ascii="Tahoma" w:hAnsi="Tahoma" w:cs="Tahoma"/>
        </w:rPr>
      </w:pPr>
      <w:r w:rsidRPr="00206387">
        <w:rPr>
          <w:rFonts w:eastAsia="Times New Roman"/>
        </w:rPr>
        <w:lastRenderedPageBreak/>
        <w:t xml:space="preserve">-    </w:t>
      </w:r>
      <w:r w:rsidRPr="00206387">
        <w:rPr>
          <w:rFonts w:ascii="Tahoma" w:eastAsia="Times New Roman" w:hAnsi="Tahoma" w:cs="Tahoma"/>
        </w:rPr>
        <w:t>при возникновении аварии, ЧС или пожара подрядчик обязан сообщить об этом по телефону 8-815-36-7-90-01 в МВАСО АО «Кольская ГМК».</w:t>
      </w:r>
    </w:p>
    <w:p w14:paraId="160B2258" w14:textId="77777777" w:rsidR="00607557" w:rsidRPr="00206387" w:rsidRDefault="00607557" w:rsidP="001D3290">
      <w:pPr>
        <w:ind w:left="644"/>
        <w:jc w:val="both"/>
        <w:rPr>
          <w:rFonts w:ascii="Tahoma" w:eastAsia="Times New Roman" w:hAnsi="Tahoma" w:cs="Tahoma"/>
          <w:b/>
          <w:bCs/>
        </w:rPr>
      </w:pPr>
    </w:p>
    <w:p w14:paraId="443139D9" w14:textId="77777777" w:rsidR="00D60F1C" w:rsidRPr="00206387" w:rsidRDefault="00D60F1C" w:rsidP="005336F4">
      <w:pPr>
        <w:ind w:firstLine="426"/>
        <w:jc w:val="both"/>
        <w:rPr>
          <w:rFonts w:ascii="Tahoma" w:eastAsia="Times New Roman" w:hAnsi="Tahoma" w:cs="Tahoma"/>
          <w:b/>
          <w:bCs/>
        </w:rPr>
      </w:pPr>
    </w:p>
    <w:sectPr w:rsidR="00D60F1C" w:rsidRPr="00206387" w:rsidSect="0026618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E44E2" w14:textId="77777777" w:rsidR="00155ACD" w:rsidRDefault="00155ACD">
      <w:r>
        <w:separator/>
      </w:r>
    </w:p>
  </w:endnote>
  <w:endnote w:type="continuationSeparator" w:id="0">
    <w:p w14:paraId="76FA2214" w14:textId="77777777" w:rsidR="00155ACD" w:rsidRDefault="0015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C97BE" w14:textId="77777777" w:rsidR="00155ACD" w:rsidRDefault="00155ACD">
      <w:r>
        <w:separator/>
      </w:r>
    </w:p>
  </w:footnote>
  <w:footnote w:type="continuationSeparator" w:id="0">
    <w:p w14:paraId="4F33E153" w14:textId="77777777" w:rsidR="00155ACD" w:rsidRDefault="00155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62C83"/>
    <w:multiLevelType w:val="multilevel"/>
    <w:tmpl w:val="39549C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681"/>
    <w:multiLevelType w:val="hybridMultilevel"/>
    <w:tmpl w:val="1DEAF564"/>
    <w:lvl w:ilvl="0" w:tplc="D5362B1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A3EDF"/>
    <w:multiLevelType w:val="multilevel"/>
    <w:tmpl w:val="0CFEC3B4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5" w15:restartNumberingAfterBreak="0">
    <w:nsid w:val="0AB32B0F"/>
    <w:multiLevelType w:val="hybridMultilevel"/>
    <w:tmpl w:val="B59E0FF4"/>
    <w:lvl w:ilvl="0" w:tplc="C5B0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FD56F1"/>
    <w:multiLevelType w:val="hybridMultilevel"/>
    <w:tmpl w:val="0F7EC4BE"/>
    <w:lvl w:ilvl="0" w:tplc="0B9E1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B1FE2"/>
    <w:multiLevelType w:val="multilevel"/>
    <w:tmpl w:val="880E120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2."/>
      <w:lvlJc w:val="left"/>
      <w:pPr>
        <w:ind w:left="0" w:firstLine="0"/>
      </w:pPr>
      <w:rPr>
        <w:rFonts w:ascii="Tahoma" w:eastAsiaTheme="minorHAnsi" w:hAnsi="Tahoma" w:cs="Tahoma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sz w:val="20"/>
      </w:rPr>
    </w:lvl>
  </w:abstractNum>
  <w:abstractNum w:abstractNumId="8" w15:restartNumberingAfterBreak="0">
    <w:nsid w:val="210A3DC3"/>
    <w:multiLevelType w:val="hybridMultilevel"/>
    <w:tmpl w:val="5D6EA0F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8A246D"/>
    <w:multiLevelType w:val="hybridMultilevel"/>
    <w:tmpl w:val="24D0AFC2"/>
    <w:lvl w:ilvl="0" w:tplc="1F8A7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904C3"/>
    <w:multiLevelType w:val="multilevel"/>
    <w:tmpl w:val="AC3AA88C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9"/>
        </w:tabs>
        <w:ind w:left="0" w:firstLine="0"/>
      </w:pPr>
      <w:rPr>
        <w:rFonts w:hint="default"/>
      </w:rPr>
    </w:lvl>
  </w:abstractNum>
  <w:abstractNum w:abstractNumId="11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EB61D8E"/>
    <w:multiLevelType w:val="hybridMultilevel"/>
    <w:tmpl w:val="28A8FE40"/>
    <w:lvl w:ilvl="0" w:tplc="855200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F97385A"/>
    <w:multiLevelType w:val="hybridMultilevel"/>
    <w:tmpl w:val="F5986850"/>
    <w:lvl w:ilvl="0" w:tplc="A3ECFEA4">
      <w:start w:val="1"/>
      <w:numFmt w:val="decimal"/>
      <w:suff w:val="space"/>
      <w:lvlText w:val="%1."/>
      <w:lvlJc w:val="left"/>
      <w:pPr>
        <w:ind w:left="0" w:firstLine="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F3ECE"/>
    <w:multiLevelType w:val="hybridMultilevel"/>
    <w:tmpl w:val="B4BACCC8"/>
    <w:lvl w:ilvl="0" w:tplc="F12A696C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55F0CCB"/>
    <w:multiLevelType w:val="hybridMultilevel"/>
    <w:tmpl w:val="60E0D396"/>
    <w:lvl w:ilvl="0" w:tplc="6268A22E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9B915B1"/>
    <w:multiLevelType w:val="hybridMultilevel"/>
    <w:tmpl w:val="C1BA9F00"/>
    <w:lvl w:ilvl="0" w:tplc="3B268502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4BB5DE3"/>
    <w:multiLevelType w:val="multilevel"/>
    <w:tmpl w:val="C424203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color w:val="auto"/>
      </w:rPr>
    </w:lvl>
  </w:abstractNum>
  <w:abstractNum w:abstractNumId="18" w15:restartNumberingAfterBreak="0">
    <w:nsid w:val="54F50363"/>
    <w:multiLevelType w:val="hybridMultilevel"/>
    <w:tmpl w:val="E82EEBDE"/>
    <w:lvl w:ilvl="0" w:tplc="1F8A7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C24BA"/>
    <w:multiLevelType w:val="hybridMultilevel"/>
    <w:tmpl w:val="4272A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66C8F"/>
    <w:multiLevelType w:val="hybridMultilevel"/>
    <w:tmpl w:val="2A9C0CEE"/>
    <w:lvl w:ilvl="0" w:tplc="0DAAB27A">
      <w:start w:val="1"/>
      <w:numFmt w:val="decimal"/>
      <w:lvlText w:val="%1."/>
      <w:lvlJc w:val="left"/>
      <w:pPr>
        <w:ind w:left="0" w:firstLine="0"/>
      </w:pPr>
      <w:rPr>
        <w:b w:val="0"/>
        <w:color w:val="000000" w:themeColor="text1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231AE906">
      <w:start w:val="1"/>
      <w:numFmt w:val="decimal"/>
      <w:lvlText w:val="%4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933745"/>
    <w:multiLevelType w:val="hybridMultilevel"/>
    <w:tmpl w:val="F0349FC8"/>
    <w:lvl w:ilvl="0" w:tplc="4A74ACD4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94960D6"/>
    <w:multiLevelType w:val="hybridMultilevel"/>
    <w:tmpl w:val="EBA825A0"/>
    <w:lvl w:ilvl="0" w:tplc="C690FDFA">
      <w:start w:val="7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802C3"/>
    <w:multiLevelType w:val="multilevel"/>
    <w:tmpl w:val="19229CC2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  <w:b w:val="0"/>
      </w:rPr>
    </w:lvl>
    <w:lvl w:ilvl="1">
      <w:start w:val="1"/>
      <w:numFmt w:val="decimal"/>
      <w:pStyle w:val="20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pStyle w:val="30"/>
      <w:suff w:val="space"/>
      <w:lvlText w:val="%1.%2.%3."/>
      <w:lvlJc w:val="left"/>
      <w:pPr>
        <w:ind w:left="0" w:firstLine="709"/>
      </w:pPr>
      <w:rPr>
        <w:rFonts w:hint="default"/>
        <w:b w:val="0"/>
      </w:rPr>
    </w:lvl>
    <w:lvl w:ilvl="3">
      <w:start w:val="1"/>
      <w:numFmt w:val="decimal"/>
      <w:pStyle w:val="40"/>
      <w:suff w:val="space"/>
      <w:lvlText w:val="%1.%2.%3.%4.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</w:abstractNum>
  <w:abstractNum w:abstractNumId="24" w15:restartNumberingAfterBreak="0">
    <w:nsid w:val="6A656644"/>
    <w:multiLevelType w:val="hybridMultilevel"/>
    <w:tmpl w:val="02188F4A"/>
    <w:lvl w:ilvl="0" w:tplc="97089CA6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940FF"/>
    <w:multiLevelType w:val="multilevel"/>
    <w:tmpl w:val="8FEAB1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40F37B9"/>
    <w:multiLevelType w:val="hybridMultilevel"/>
    <w:tmpl w:val="D74879A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749E224B"/>
    <w:multiLevelType w:val="hybridMultilevel"/>
    <w:tmpl w:val="C1BA9F00"/>
    <w:lvl w:ilvl="0" w:tplc="FFFFFFFF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4F07A44"/>
    <w:multiLevelType w:val="hybridMultilevel"/>
    <w:tmpl w:val="1CDA4A30"/>
    <w:lvl w:ilvl="0" w:tplc="C5CCA51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387483"/>
    <w:multiLevelType w:val="hybridMultilevel"/>
    <w:tmpl w:val="362C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C1913"/>
    <w:multiLevelType w:val="hybridMultilevel"/>
    <w:tmpl w:val="D04201EA"/>
    <w:lvl w:ilvl="0" w:tplc="100ACDEE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F0779A9"/>
    <w:multiLevelType w:val="hybridMultilevel"/>
    <w:tmpl w:val="99BAEFA4"/>
    <w:lvl w:ilvl="0" w:tplc="28A47DE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14"/>
  </w:num>
  <w:num w:numId="4">
    <w:abstractNumId w:val="30"/>
  </w:num>
  <w:num w:numId="5">
    <w:abstractNumId w:val="19"/>
  </w:num>
  <w:num w:numId="6">
    <w:abstractNumId w:val="6"/>
  </w:num>
  <w:num w:numId="7">
    <w:abstractNumId w:val="26"/>
  </w:num>
  <w:num w:numId="8">
    <w:abstractNumId w:val="0"/>
  </w:num>
  <w:num w:numId="9">
    <w:abstractNumId w:val="25"/>
  </w:num>
  <w:num w:numId="10">
    <w:abstractNumId w:val="20"/>
  </w:num>
  <w:num w:numId="11">
    <w:abstractNumId w:val="12"/>
  </w:num>
  <w:num w:numId="12">
    <w:abstractNumId w:val="1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3"/>
  </w:num>
  <w:num w:numId="17">
    <w:abstractNumId w:val="3"/>
  </w:num>
  <w:num w:numId="18">
    <w:abstractNumId w:val="10"/>
  </w:num>
  <w:num w:numId="19">
    <w:abstractNumId w:val="15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8"/>
  </w:num>
  <w:num w:numId="26">
    <w:abstractNumId w:val="4"/>
  </w:num>
  <w:num w:numId="27">
    <w:abstractNumId w:val="11"/>
  </w:num>
  <w:num w:numId="28">
    <w:abstractNumId w:val="31"/>
  </w:num>
  <w:num w:numId="29">
    <w:abstractNumId w:val="16"/>
  </w:num>
  <w:num w:numId="30">
    <w:abstractNumId w:val="29"/>
  </w:num>
  <w:num w:numId="31">
    <w:abstractNumId w:val="27"/>
  </w:num>
  <w:num w:numId="32">
    <w:abstractNumId w:val="5"/>
  </w:num>
  <w:num w:numId="33">
    <w:abstractNumId w:val="18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E8E"/>
    <w:rsid w:val="000052A2"/>
    <w:rsid w:val="00016467"/>
    <w:rsid w:val="0006262E"/>
    <w:rsid w:val="00083E0F"/>
    <w:rsid w:val="000A2EC0"/>
    <w:rsid w:val="000E3B8E"/>
    <w:rsid w:val="001004DA"/>
    <w:rsid w:val="00154AC1"/>
    <w:rsid w:val="0015528C"/>
    <w:rsid w:val="00155ACD"/>
    <w:rsid w:val="0016256B"/>
    <w:rsid w:val="00181976"/>
    <w:rsid w:val="001827F5"/>
    <w:rsid w:val="00191B49"/>
    <w:rsid w:val="001B03A6"/>
    <w:rsid w:val="001B0823"/>
    <w:rsid w:val="001B59D2"/>
    <w:rsid w:val="001C10BE"/>
    <w:rsid w:val="001D3290"/>
    <w:rsid w:val="001D7E7E"/>
    <w:rsid w:val="001E05B7"/>
    <w:rsid w:val="00206387"/>
    <w:rsid w:val="002075A0"/>
    <w:rsid w:val="002202FB"/>
    <w:rsid w:val="00223CA9"/>
    <w:rsid w:val="00237DFB"/>
    <w:rsid w:val="002509A1"/>
    <w:rsid w:val="00270CA4"/>
    <w:rsid w:val="00273E4F"/>
    <w:rsid w:val="002A0DC5"/>
    <w:rsid w:val="002C34C5"/>
    <w:rsid w:val="002F6AD2"/>
    <w:rsid w:val="00300B84"/>
    <w:rsid w:val="00321652"/>
    <w:rsid w:val="00322E8E"/>
    <w:rsid w:val="00326ED2"/>
    <w:rsid w:val="00344A12"/>
    <w:rsid w:val="00344B39"/>
    <w:rsid w:val="0035316E"/>
    <w:rsid w:val="003552B3"/>
    <w:rsid w:val="00365211"/>
    <w:rsid w:val="00366F97"/>
    <w:rsid w:val="003854E6"/>
    <w:rsid w:val="003A1CF0"/>
    <w:rsid w:val="003A33F8"/>
    <w:rsid w:val="003A3C5A"/>
    <w:rsid w:val="003B5382"/>
    <w:rsid w:val="003E699E"/>
    <w:rsid w:val="003F25F1"/>
    <w:rsid w:val="004513E7"/>
    <w:rsid w:val="004543AF"/>
    <w:rsid w:val="00461B25"/>
    <w:rsid w:val="00466749"/>
    <w:rsid w:val="00472DB5"/>
    <w:rsid w:val="004879F4"/>
    <w:rsid w:val="004A54A3"/>
    <w:rsid w:val="004B2781"/>
    <w:rsid w:val="00513DAD"/>
    <w:rsid w:val="00517C43"/>
    <w:rsid w:val="005276BA"/>
    <w:rsid w:val="005336F4"/>
    <w:rsid w:val="00541371"/>
    <w:rsid w:val="00545624"/>
    <w:rsid w:val="00550DFD"/>
    <w:rsid w:val="00554268"/>
    <w:rsid w:val="005620B2"/>
    <w:rsid w:val="005847D1"/>
    <w:rsid w:val="005A0F86"/>
    <w:rsid w:val="00603F8E"/>
    <w:rsid w:val="00607557"/>
    <w:rsid w:val="00613137"/>
    <w:rsid w:val="00656917"/>
    <w:rsid w:val="00687709"/>
    <w:rsid w:val="00687994"/>
    <w:rsid w:val="006C1C36"/>
    <w:rsid w:val="006E0471"/>
    <w:rsid w:val="006F05E4"/>
    <w:rsid w:val="00714C28"/>
    <w:rsid w:val="00726CFB"/>
    <w:rsid w:val="00752584"/>
    <w:rsid w:val="007917CB"/>
    <w:rsid w:val="007B3587"/>
    <w:rsid w:val="007E1ED3"/>
    <w:rsid w:val="007E526E"/>
    <w:rsid w:val="007F19C1"/>
    <w:rsid w:val="007F5212"/>
    <w:rsid w:val="008020B8"/>
    <w:rsid w:val="008067B2"/>
    <w:rsid w:val="00811314"/>
    <w:rsid w:val="0082083F"/>
    <w:rsid w:val="0082132C"/>
    <w:rsid w:val="00841EC2"/>
    <w:rsid w:val="008477EC"/>
    <w:rsid w:val="00865573"/>
    <w:rsid w:val="00884572"/>
    <w:rsid w:val="008858CD"/>
    <w:rsid w:val="009250D9"/>
    <w:rsid w:val="00980984"/>
    <w:rsid w:val="0098229D"/>
    <w:rsid w:val="009A3F0F"/>
    <w:rsid w:val="009A4A8B"/>
    <w:rsid w:val="009B0F00"/>
    <w:rsid w:val="00A156C2"/>
    <w:rsid w:val="00A21233"/>
    <w:rsid w:val="00A4112B"/>
    <w:rsid w:val="00A43B15"/>
    <w:rsid w:val="00A65DAC"/>
    <w:rsid w:val="00A74975"/>
    <w:rsid w:val="00A8410B"/>
    <w:rsid w:val="00AB0C21"/>
    <w:rsid w:val="00AD370F"/>
    <w:rsid w:val="00AF5CBE"/>
    <w:rsid w:val="00B02C74"/>
    <w:rsid w:val="00B10DC1"/>
    <w:rsid w:val="00B1339A"/>
    <w:rsid w:val="00B23E4B"/>
    <w:rsid w:val="00B46BB7"/>
    <w:rsid w:val="00B477C5"/>
    <w:rsid w:val="00B524E3"/>
    <w:rsid w:val="00B70315"/>
    <w:rsid w:val="00B86A9F"/>
    <w:rsid w:val="00BA0CAD"/>
    <w:rsid w:val="00BB70FA"/>
    <w:rsid w:val="00BD06E5"/>
    <w:rsid w:val="00BE2B06"/>
    <w:rsid w:val="00BF16D6"/>
    <w:rsid w:val="00C23354"/>
    <w:rsid w:val="00C40E17"/>
    <w:rsid w:val="00C55463"/>
    <w:rsid w:val="00C55F55"/>
    <w:rsid w:val="00C56CC8"/>
    <w:rsid w:val="00C64D09"/>
    <w:rsid w:val="00C72646"/>
    <w:rsid w:val="00CC1568"/>
    <w:rsid w:val="00CC1DA5"/>
    <w:rsid w:val="00CE1F28"/>
    <w:rsid w:val="00CE77F7"/>
    <w:rsid w:val="00D214E9"/>
    <w:rsid w:val="00D21BE2"/>
    <w:rsid w:val="00D268D4"/>
    <w:rsid w:val="00D2717B"/>
    <w:rsid w:val="00D44D41"/>
    <w:rsid w:val="00D474BC"/>
    <w:rsid w:val="00D5698F"/>
    <w:rsid w:val="00D571E4"/>
    <w:rsid w:val="00D60F1C"/>
    <w:rsid w:val="00DF6ECA"/>
    <w:rsid w:val="00E0257E"/>
    <w:rsid w:val="00E101EA"/>
    <w:rsid w:val="00E23842"/>
    <w:rsid w:val="00E27C1A"/>
    <w:rsid w:val="00E444BC"/>
    <w:rsid w:val="00E44DEE"/>
    <w:rsid w:val="00E563D5"/>
    <w:rsid w:val="00EA42F4"/>
    <w:rsid w:val="00EA672A"/>
    <w:rsid w:val="00EF28F7"/>
    <w:rsid w:val="00EF6261"/>
    <w:rsid w:val="00F376F5"/>
    <w:rsid w:val="00F40257"/>
    <w:rsid w:val="00F610EB"/>
    <w:rsid w:val="00F804B3"/>
    <w:rsid w:val="00FC69FA"/>
    <w:rsid w:val="00FD01FB"/>
    <w:rsid w:val="00FE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DE9F2"/>
  <w15:chartTrackingRefBased/>
  <w15:docId w15:val="{6AC54931-99E5-4C4C-A076-CEA63E76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D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613137"/>
    <w:pPr>
      <w:keepNext/>
      <w:keepLines/>
      <w:numPr>
        <w:numId w:val="27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613137"/>
    <w:pPr>
      <w:keepNext/>
      <w:keepLines/>
      <w:numPr>
        <w:ilvl w:val="1"/>
        <w:numId w:val="27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613137"/>
    <w:pPr>
      <w:keepNext/>
      <w:keepLines/>
      <w:numPr>
        <w:ilvl w:val="2"/>
        <w:numId w:val="27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1"/>
    <w:uiPriority w:val="9"/>
    <w:semiHidden/>
    <w:unhideWhenUsed/>
    <w:qFormat/>
    <w:rsid w:val="00613137"/>
    <w:pPr>
      <w:keepNext/>
      <w:keepLines/>
      <w:numPr>
        <w:ilvl w:val="3"/>
        <w:numId w:val="2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13137"/>
    <w:pPr>
      <w:keepNext/>
      <w:keepLines/>
      <w:numPr>
        <w:ilvl w:val="4"/>
        <w:numId w:val="27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3137"/>
    <w:pPr>
      <w:keepNext/>
      <w:keepLines/>
      <w:numPr>
        <w:ilvl w:val="5"/>
        <w:numId w:val="2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3137"/>
    <w:pPr>
      <w:keepNext/>
      <w:keepLines/>
      <w:numPr>
        <w:ilvl w:val="6"/>
        <w:numId w:val="2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3137"/>
    <w:pPr>
      <w:keepNext/>
      <w:keepLines/>
      <w:numPr>
        <w:ilvl w:val="7"/>
        <w:numId w:val="2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3137"/>
    <w:pPr>
      <w:keepNext/>
      <w:keepLines/>
      <w:numPr>
        <w:ilvl w:val="8"/>
        <w:numId w:val="2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3"/>
    <w:link w:val="12"/>
    <w:qFormat/>
    <w:rsid w:val="00237DFB"/>
    <w:pPr>
      <w:numPr>
        <w:numId w:val="2"/>
      </w:numPr>
      <w:jc w:val="both"/>
    </w:pPr>
    <w:rPr>
      <w:rFonts w:ascii="Tahoma" w:eastAsiaTheme="minorHAnsi" w:hAnsi="Tahoma" w:cs="Tahoma"/>
      <w:b/>
      <w:lang w:eastAsia="en-US"/>
    </w:rPr>
  </w:style>
  <w:style w:type="paragraph" w:customStyle="1" w:styleId="20">
    <w:name w:val="Стиль2"/>
    <w:basedOn w:val="a3"/>
    <w:qFormat/>
    <w:rsid w:val="00237DFB"/>
    <w:pPr>
      <w:numPr>
        <w:ilvl w:val="1"/>
        <w:numId w:val="2"/>
      </w:numPr>
      <w:tabs>
        <w:tab w:val="num" w:pos="360"/>
      </w:tabs>
      <w:ind w:left="720" w:firstLine="0"/>
      <w:jc w:val="both"/>
    </w:pPr>
    <w:rPr>
      <w:rFonts w:ascii="Tahoma" w:eastAsiaTheme="minorHAnsi" w:hAnsi="Tahoma" w:cs="Tahoma"/>
      <w:lang w:eastAsia="en-US"/>
    </w:rPr>
  </w:style>
  <w:style w:type="character" w:customStyle="1" w:styleId="12">
    <w:name w:val="Стиль1 Знак"/>
    <w:basedOn w:val="a0"/>
    <w:link w:val="10"/>
    <w:rsid w:val="00237DFB"/>
    <w:rPr>
      <w:rFonts w:ascii="Tahoma" w:hAnsi="Tahoma" w:cs="Tahoma"/>
      <w:b/>
      <w:sz w:val="24"/>
      <w:szCs w:val="24"/>
    </w:rPr>
  </w:style>
  <w:style w:type="paragraph" w:customStyle="1" w:styleId="30">
    <w:name w:val="Стиль3"/>
    <w:basedOn w:val="a3"/>
    <w:qFormat/>
    <w:rsid w:val="00237DFB"/>
    <w:pPr>
      <w:numPr>
        <w:ilvl w:val="2"/>
        <w:numId w:val="2"/>
      </w:numPr>
      <w:tabs>
        <w:tab w:val="num" w:pos="360"/>
      </w:tabs>
      <w:ind w:left="720" w:firstLine="0"/>
      <w:jc w:val="both"/>
    </w:pPr>
    <w:rPr>
      <w:rFonts w:ascii="Tahoma" w:eastAsiaTheme="minorHAnsi" w:hAnsi="Tahoma" w:cs="Tahoma"/>
      <w:lang w:eastAsia="en-US"/>
    </w:rPr>
  </w:style>
  <w:style w:type="paragraph" w:customStyle="1" w:styleId="40">
    <w:name w:val="Стиль4"/>
    <w:basedOn w:val="a3"/>
    <w:qFormat/>
    <w:rsid w:val="00237DFB"/>
    <w:pPr>
      <w:numPr>
        <w:ilvl w:val="3"/>
        <w:numId w:val="2"/>
      </w:numPr>
      <w:tabs>
        <w:tab w:val="num" w:pos="360"/>
      </w:tabs>
      <w:ind w:left="720" w:firstLine="0"/>
      <w:jc w:val="both"/>
    </w:pPr>
    <w:rPr>
      <w:rFonts w:ascii="Tahoma" w:eastAsiaTheme="minorHAnsi" w:hAnsi="Tahoma" w:cs="Tahoma"/>
      <w:lang w:eastAsia="en-US"/>
    </w:rPr>
  </w:style>
  <w:style w:type="character" w:styleId="a4">
    <w:name w:val="annotation reference"/>
    <w:basedOn w:val="a0"/>
    <w:uiPriority w:val="99"/>
    <w:unhideWhenUsed/>
    <w:rsid w:val="00237DFB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37DFB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237D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List Paragraph"/>
    <w:aliases w:val="Заголовок_3,Bullet_IRAO,Мой Список,AC List 01,Подпись рисунка,Table-Normal,RSHB_Table-Normal,List Paragraph1,List Paragraph,2 заголовок,1,Абзац маркированнный,нумерация,Bullet Number,Figure_name,numbered,Bullet List,FooterText,ПКФ Список"/>
    <w:basedOn w:val="a"/>
    <w:link w:val="a7"/>
    <w:uiPriority w:val="34"/>
    <w:qFormat/>
    <w:rsid w:val="00237DF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37DF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7DFB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7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2 заголовок Знак,1 Знак,Абзац маркированнный Знак,нумерация Знак"/>
    <w:link w:val="a3"/>
    <w:uiPriority w:val="34"/>
    <w:qFormat/>
    <w:locked/>
    <w:rsid w:val="000052A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34"/>
    <w:qFormat/>
    <w:rsid w:val="00E563D5"/>
    <w:pPr>
      <w:ind w:left="720"/>
      <w:contextualSpacing/>
    </w:pPr>
  </w:style>
  <w:style w:type="paragraph" w:styleId="aa">
    <w:name w:val="annotation subject"/>
    <w:basedOn w:val="a5"/>
    <w:next w:val="a5"/>
    <w:link w:val="ab"/>
    <w:uiPriority w:val="99"/>
    <w:semiHidden/>
    <w:unhideWhenUsed/>
    <w:rsid w:val="004543AF"/>
    <w:rPr>
      <w:b/>
      <w:bCs/>
    </w:rPr>
  </w:style>
  <w:style w:type="character" w:customStyle="1" w:styleId="ab">
    <w:name w:val="Тема примечания Знак"/>
    <w:basedOn w:val="a6"/>
    <w:link w:val="aa"/>
    <w:uiPriority w:val="99"/>
    <w:semiHidden/>
    <w:rsid w:val="004543A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c">
    <w:name w:val="Hyperlink"/>
    <w:uiPriority w:val="99"/>
    <w:qFormat/>
    <w:rsid w:val="003E699E"/>
    <w:rPr>
      <w:color w:val="0000FF"/>
      <w:u w:val="single"/>
    </w:rPr>
  </w:style>
  <w:style w:type="table" w:styleId="ad">
    <w:name w:val="Table Grid"/>
    <w:basedOn w:val="a1"/>
    <w:uiPriority w:val="59"/>
    <w:rsid w:val="00273E4F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3A1CF0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customStyle="1" w:styleId="11">
    <w:name w:val="Заголовок 1 Знак"/>
    <w:basedOn w:val="a0"/>
    <w:link w:val="1"/>
    <w:uiPriority w:val="9"/>
    <w:rsid w:val="006131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"/>
    <w:uiPriority w:val="9"/>
    <w:semiHidden/>
    <w:rsid w:val="0061313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0"/>
    <w:link w:val="3"/>
    <w:uiPriority w:val="9"/>
    <w:semiHidden/>
    <w:rsid w:val="00613137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1">
    <w:name w:val="Заголовок 4 Знак"/>
    <w:basedOn w:val="a0"/>
    <w:link w:val="4"/>
    <w:uiPriority w:val="9"/>
    <w:semiHidden/>
    <w:rsid w:val="00613137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1313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1313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131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1313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131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22">
    <w:name w:val="Абзац списка2"/>
    <w:basedOn w:val="a"/>
    <w:uiPriority w:val="34"/>
    <w:qFormat/>
    <w:rsid w:val="00613137"/>
    <w:pPr>
      <w:ind w:left="720"/>
      <w:contextualSpacing/>
    </w:pPr>
  </w:style>
  <w:style w:type="character" w:customStyle="1" w:styleId="lscontrol--valign">
    <w:name w:val="lscontrol--valign"/>
    <w:basedOn w:val="a0"/>
    <w:rsid w:val="00D474BC"/>
  </w:style>
  <w:style w:type="character" w:customStyle="1" w:styleId="211pt">
    <w:name w:val="Основной текст (2) + 11 pt"/>
    <w:basedOn w:val="a0"/>
    <w:rsid w:val="005620B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5620B2"/>
    <w:rPr>
      <w:rFonts w:ascii="MS Reference Sans Serif" w:eastAsia="MS Reference Sans Serif" w:hAnsi="MS Reference Sans Serif" w:cs="MS Reference Sans Serif"/>
      <w:spacing w:val="-10"/>
      <w:sz w:val="17"/>
      <w:szCs w:val="1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620B2"/>
    <w:pPr>
      <w:widowControl w:val="0"/>
      <w:shd w:val="clear" w:color="auto" w:fill="FFFFFF"/>
      <w:spacing w:before="240" w:after="240" w:line="0" w:lineRule="atLeast"/>
    </w:pPr>
    <w:rPr>
      <w:rFonts w:ascii="MS Reference Sans Serif" w:eastAsia="MS Reference Sans Serif" w:hAnsi="MS Reference Sans Serif" w:cs="MS Reference Sans Serif"/>
      <w:spacing w:val="-10"/>
      <w:sz w:val="17"/>
      <w:szCs w:val="17"/>
      <w:lang w:eastAsia="en-US"/>
    </w:rPr>
  </w:style>
  <w:style w:type="paragraph" w:styleId="af">
    <w:name w:val="header"/>
    <w:basedOn w:val="a"/>
    <w:link w:val="af0"/>
    <w:uiPriority w:val="99"/>
    <w:unhideWhenUsed/>
    <w:rsid w:val="00D60F1C"/>
    <w:pPr>
      <w:tabs>
        <w:tab w:val="center" w:pos="4677"/>
        <w:tab w:val="right" w:pos="9355"/>
      </w:tabs>
      <w:jc w:val="both"/>
    </w:pPr>
    <w:rPr>
      <w:rFonts w:eastAsia="Times New Roman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D60F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16256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256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olagmk.ru/sustainability/social-responsibility/health-and-safet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Шейкина Светлана Алексеевна</dc:creator>
  <cp:keywords/>
  <dc:description/>
  <cp:lastModifiedBy>Новоселов Роман Евгеньевич</cp:lastModifiedBy>
  <cp:revision>21</cp:revision>
  <cp:lastPrinted>2025-03-19T12:54:00Z</cp:lastPrinted>
  <dcterms:created xsi:type="dcterms:W3CDTF">2025-05-20T14:03:00Z</dcterms:created>
  <dcterms:modified xsi:type="dcterms:W3CDTF">2025-06-26T12:41:00Z</dcterms:modified>
</cp:coreProperties>
</file>