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EB0FB" w14:textId="77777777" w:rsidR="00191837" w:rsidRPr="00B62FC3" w:rsidRDefault="00191837" w:rsidP="00DC44B7">
      <w:pPr>
        <w:spacing w:after="0" w:line="240" w:lineRule="auto"/>
        <w:jc w:val="center"/>
        <w:rPr>
          <w:rFonts w:ascii="Tahoma" w:hAnsi="Tahoma" w:cs="Tahoma"/>
          <w:b/>
        </w:rPr>
      </w:pPr>
      <w:r w:rsidRPr="00B62FC3">
        <w:rPr>
          <w:rFonts w:ascii="Tahoma" w:hAnsi="Tahoma" w:cs="Tahoma"/>
          <w:b/>
        </w:rPr>
        <w:t xml:space="preserve">Заявка на участие в закупочной процедуре по </w:t>
      </w:r>
      <w:r w:rsidR="00995911" w:rsidRPr="00B62FC3">
        <w:rPr>
          <w:rFonts w:ascii="Tahoma" w:hAnsi="Tahoma" w:cs="Tahoma"/>
          <w:b/>
        </w:rPr>
        <w:t>конкурсу</w:t>
      </w:r>
      <w:r w:rsidRPr="00B62FC3">
        <w:rPr>
          <w:rFonts w:ascii="Tahoma" w:hAnsi="Tahoma" w:cs="Tahoma"/>
          <w:b/>
        </w:rPr>
        <w:t xml:space="preserve"> </w:t>
      </w:r>
      <w:r w:rsidR="0076711F" w:rsidRPr="00B62FC3">
        <w:rPr>
          <w:rFonts w:ascii="Tahoma" w:hAnsi="Tahoma" w:cs="Tahoma"/>
          <w:b/>
        </w:rPr>
        <w:t>№</w:t>
      </w:r>
      <w:r w:rsidR="000311F2" w:rsidRPr="00D73165">
        <w:rPr>
          <w:rFonts w:ascii="Tahoma" w:hAnsi="Tahoma" w:cs="Tahoma"/>
          <w:b/>
          <w:szCs w:val="20"/>
        </w:rPr>
        <w:t>200</w:t>
      </w:r>
      <w:r w:rsidR="00525BED">
        <w:rPr>
          <w:rFonts w:ascii="Tahoma" w:hAnsi="Tahoma" w:cs="Tahoma"/>
          <w:b/>
          <w:szCs w:val="20"/>
        </w:rPr>
        <w:t>47016ухд</w:t>
      </w:r>
    </w:p>
    <w:p w14:paraId="1B488C6A" w14:textId="77777777" w:rsidR="00191837" w:rsidRPr="00B62FC3" w:rsidRDefault="00191837" w:rsidP="00DC44B7">
      <w:pPr>
        <w:spacing w:after="0" w:line="240" w:lineRule="auto"/>
        <w:rPr>
          <w:rFonts w:ascii="Tahoma" w:hAnsi="Tahoma" w:cs="Tahoma"/>
        </w:rPr>
      </w:pPr>
    </w:p>
    <w:p w14:paraId="493F8278" w14:textId="77777777" w:rsidR="00191837" w:rsidRPr="00B62FC3" w:rsidRDefault="00191837" w:rsidP="00DC44B7">
      <w:pPr>
        <w:spacing w:after="0" w:line="360" w:lineRule="auto"/>
        <w:rPr>
          <w:rFonts w:ascii="Tahoma" w:hAnsi="Tahoma" w:cs="Tahoma"/>
        </w:rPr>
      </w:pPr>
      <w:r w:rsidRPr="00B62FC3">
        <w:rPr>
          <w:rFonts w:ascii="Tahoma" w:hAnsi="Tahoma" w:cs="Tahoma"/>
        </w:rPr>
        <w:t>№____________ от ______________</w:t>
      </w:r>
    </w:p>
    <w:p w14:paraId="247D05C5" w14:textId="77777777"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Наименование организации _______________________________________________________</w:t>
      </w:r>
    </w:p>
    <w:p w14:paraId="6B5317AD" w14:textId="77777777"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ИНН ________________________________________________________________________</w:t>
      </w:r>
      <w:proofErr w:type="gramStart"/>
      <w:r w:rsidRPr="00B62FC3">
        <w:rPr>
          <w:rFonts w:ascii="Tahoma" w:hAnsi="Tahoma" w:cs="Tahoma"/>
          <w:color w:val="000000"/>
          <w:spacing w:val="-6"/>
        </w:rPr>
        <w:t>_  _</w:t>
      </w:r>
      <w:proofErr w:type="gramEnd"/>
    </w:p>
    <w:p w14:paraId="6DC04221" w14:textId="77777777" w:rsidR="003647C1" w:rsidRPr="00B62FC3" w:rsidRDefault="003647C1" w:rsidP="00DC44B7">
      <w:pPr>
        <w:spacing w:after="0" w:line="360" w:lineRule="auto"/>
        <w:jc w:val="both"/>
        <w:rPr>
          <w:rFonts w:ascii="Tahoma" w:hAnsi="Tahoma" w:cs="Tahoma"/>
          <w:color w:val="000000"/>
          <w:spacing w:val="-6"/>
          <w:u w:val="single"/>
        </w:rPr>
      </w:pPr>
      <w:r w:rsidRPr="00B62FC3">
        <w:rPr>
          <w:rFonts w:ascii="Tahoma" w:hAnsi="Tahoma" w:cs="Tahoma"/>
          <w:color w:val="000000"/>
          <w:spacing w:val="-6"/>
        </w:rPr>
        <w:t>Юридический адрес организации: __________________________________________</w:t>
      </w:r>
      <w:r w:rsidRPr="00B62FC3">
        <w:rPr>
          <w:rFonts w:ascii="Tahoma" w:hAnsi="Tahoma" w:cs="Tahoma"/>
          <w:color w:val="000000"/>
          <w:spacing w:val="-6"/>
          <w:u w:val="single"/>
        </w:rPr>
        <w:t xml:space="preserve">          </w:t>
      </w:r>
      <w:r w:rsidRPr="00B62FC3">
        <w:rPr>
          <w:rFonts w:ascii="Tahoma" w:hAnsi="Tahoma" w:cs="Tahoma"/>
          <w:color w:val="000000"/>
          <w:spacing w:val="-6"/>
        </w:rPr>
        <w:t>_</w:t>
      </w:r>
      <w:r w:rsidRPr="00B62FC3">
        <w:rPr>
          <w:rFonts w:ascii="Tahoma" w:hAnsi="Tahoma" w:cs="Tahoma"/>
          <w:color w:val="000000"/>
          <w:spacing w:val="-6"/>
          <w:u w:val="single"/>
        </w:rPr>
        <w:t xml:space="preserve">    </w:t>
      </w:r>
    </w:p>
    <w:p w14:paraId="03B5D69E" w14:textId="77777777" w:rsidR="003647C1" w:rsidRPr="00B62FC3" w:rsidRDefault="003647C1" w:rsidP="00DC44B7">
      <w:pPr>
        <w:spacing w:after="0" w:line="276" w:lineRule="auto"/>
        <w:jc w:val="both"/>
        <w:rPr>
          <w:rFonts w:ascii="Tahoma" w:hAnsi="Tahoma" w:cs="Tahoma"/>
          <w:i/>
        </w:rPr>
      </w:pPr>
      <w:r w:rsidRPr="00B62FC3">
        <w:rPr>
          <w:rFonts w:ascii="Tahoma" w:hAnsi="Tahoma" w:cs="Tahoma"/>
          <w:i/>
        </w:rPr>
        <w:t>«Подтверждаем участие в Закупочной процедуре</w:t>
      </w:r>
      <w:r w:rsidR="00C46CA8" w:rsidRPr="00B62FC3">
        <w:rPr>
          <w:rFonts w:ascii="Tahoma" w:hAnsi="Tahoma" w:cs="Tahoma"/>
          <w:i/>
        </w:rPr>
        <w:t>,</w:t>
      </w:r>
      <w:r w:rsidRPr="00B62FC3">
        <w:rPr>
          <w:rFonts w:ascii="Tahoma" w:hAnsi="Tahoma" w:cs="Tahoma"/>
          <w:i/>
        </w:rPr>
        <w:t xml:space="preserve"> в соответствии</w:t>
      </w:r>
      <w:r w:rsidR="00995911" w:rsidRPr="00B62FC3">
        <w:rPr>
          <w:rFonts w:ascii="Tahoma" w:hAnsi="Tahoma" w:cs="Tahoma"/>
          <w:i/>
        </w:rPr>
        <w:t xml:space="preserve"> с предъявленными в Приглашении </w:t>
      </w:r>
      <w:r w:rsidRPr="00B62FC3">
        <w:rPr>
          <w:rFonts w:ascii="Tahoma" w:hAnsi="Tahoma" w:cs="Tahoma"/>
          <w:i/>
        </w:rPr>
        <w:t>требованиями, а также выражаем свое согласие на участие в процедуре в соответствии с указанными требованиями. Со следующими условиями проведения Закупочной процедуры согласны:</w:t>
      </w:r>
    </w:p>
    <w:tbl>
      <w:tblPr>
        <w:tblpPr w:leftFromText="180" w:rightFromText="180" w:vertAnchor="text" w:horzAnchor="margin" w:tblpY="163"/>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7083"/>
        <w:gridCol w:w="2828"/>
      </w:tblGrid>
      <w:tr w:rsidR="003647C1" w:rsidRPr="00251161" w14:paraId="1EE19F61" w14:textId="77777777" w:rsidTr="00251161">
        <w:trPr>
          <w:trHeight w:val="472"/>
        </w:trPr>
        <w:tc>
          <w:tcPr>
            <w:tcW w:w="7083" w:type="dxa"/>
            <w:shd w:val="clear" w:color="auto" w:fill="auto"/>
          </w:tcPr>
          <w:p w14:paraId="71F70ACA" w14:textId="77777777" w:rsidR="003647C1" w:rsidRPr="00251161" w:rsidRDefault="003647C1" w:rsidP="00B10922">
            <w:pPr>
              <w:pStyle w:val="ae"/>
              <w:numPr>
                <w:ilvl w:val="0"/>
                <w:numId w:val="28"/>
              </w:numPr>
              <w:tabs>
                <w:tab w:val="left" w:pos="307"/>
              </w:tabs>
              <w:ind w:hanging="719"/>
              <w:rPr>
                <w:rFonts w:ascii="Tahoma" w:hAnsi="Tahoma" w:cs="Tahoma"/>
                <w:b/>
                <w:sz w:val="22"/>
                <w:szCs w:val="22"/>
              </w:rPr>
            </w:pPr>
            <w:r w:rsidRPr="00251161">
              <w:rPr>
                <w:rFonts w:ascii="Tahoma" w:hAnsi="Tahoma" w:cs="Tahoma"/>
                <w:sz w:val="22"/>
                <w:szCs w:val="22"/>
              </w:rPr>
              <w:t>Предмет закупки</w:t>
            </w:r>
            <w:r w:rsidR="0027492F" w:rsidRPr="00251161">
              <w:rPr>
                <w:rFonts w:ascii="Tahoma" w:hAnsi="Tahoma" w:cs="Tahoma"/>
                <w:sz w:val="22"/>
                <w:szCs w:val="22"/>
              </w:rPr>
              <w:t>.</w:t>
            </w:r>
          </w:p>
          <w:p w14:paraId="2D65EBB5" w14:textId="77777777" w:rsidR="003647C1" w:rsidRPr="00E43F2E" w:rsidRDefault="00AF6A28" w:rsidP="00B10922">
            <w:pPr>
              <w:spacing w:after="0" w:line="240" w:lineRule="auto"/>
              <w:jc w:val="both"/>
              <w:rPr>
                <w:rFonts w:ascii="Tahoma" w:hAnsi="Tahoma" w:cs="Tahoma"/>
              </w:rPr>
            </w:pPr>
            <w:r w:rsidRPr="00AF6A28">
              <w:rPr>
                <w:rFonts w:ascii="Tahoma" w:hAnsi="Tahoma" w:cs="Tahoma"/>
              </w:rPr>
              <w:t>УХД. Ремонт бытовых помещений 3 этажа ХМЦ и ремонт санитарных узлов ЦЭН-2, по программе ДБУ "Сделано с заботой", с МТР Подрядчика, в соответствии с техническим заданием №105000058051</w:t>
            </w:r>
          </w:p>
        </w:tc>
        <w:tc>
          <w:tcPr>
            <w:tcW w:w="2828" w:type="dxa"/>
            <w:shd w:val="clear" w:color="auto" w:fill="auto"/>
          </w:tcPr>
          <w:p w14:paraId="3A105034" w14:textId="77777777"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14:paraId="6D4DFDA9" w14:textId="77777777" w:rsidTr="00251161">
        <w:trPr>
          <w:trHeight w:val="604"/>
        </w:trPr>
        <w:tc>
          <w:tcPr>
            <w:tcW w:w="7083" w:type="dxa"/>
            <w:shd w:val="clear" w:color="auto" w:fill="auto"/>
          </w:tcPr>
          <w:p w14:paraId="50AC0076" w14:textId="77777777" w:rsidR="003647C1" w:rsidRPr="00251161" w:rsidRDefault="003647C1" w:rsidP="00B10922">
            <w:pPr>
              <w:pStyle w:val="ae"/>
              <w:numPr>
                <w:ilvl w:val="0"/>
                <w:numId w:val="28"/>
              </w:numPr>
              <w:ind w:hanging="719"/>
              <w:rPr>
                <w:rFonts w:ascii="Tahoma" w:hAnsi="Tahoma" w:cs="Tahoma"/>
                <w:sz w:val="22"/>
                <w:szCs w:val="22"/>
              </w:rPr>
            </w:pPr>
            <w:r w:rsidRPr="00251161">
              <w:rPr>
                <w:rFonts w:ascii="Tahoma" w:hAnsi="Tahoma" w:cs="Tahoma"/>
                <w:sz w:val="22"/>
                <w:szCs w:val="22"/>
              </w:rPr>
              <w:t>График / Срок выполнения работ.</w:t>
            </w:r>
          </w:p>
          <w:p w14:paraId="719A9FDB" w14:textId="77777777" w:rsidR="00DC762F" w:rsidRPr="00251161" w:rsidRDefault="00DC762F" w:rsidP="00B10922">
            <w:pPr>
              <w:pStyle w:val="ae"/>
              <w:ind w:left="0"/>
              <w:rPr>
                <w:rFonts w:ascii="Tahoma" w:hAnsi="Tahoma" w:cs="Tahoma"/>
                <w:sz w:val="22"/>
                <w:szCs w:val="22"/>
              </w:rPr>
            </w:pPr>
          </w:p>
          <w:p w14:paraId="53F39177" w14:textId="77777777" w:rsidR="003647C1" w:rsidRPr="00251161" w:rsidRDefault="0033528E" w:rsidP="00E5279C">
            <w:pPr>
              <w:spacing w:after="0" w:line="240" w:lineRule="auto"/>
              <w:jc w:val="both"/>
              <w:rPr>
                <w:rFonts w:ascii="Tahoma" w:hAnsi="Tahoma" w:cs="Tahoma"/>
                <w:b/>
              </w:rPr>
            </w:pPr>
            <w:r w:rsidRPr="0033528E">
              <w:rPr>
                <w:rFonts w:ascii="Tahoma" w:hAnsi="Tahoma" w:cs="Tahoma"/>
                <w:b/>
                <w:spacing w:val="-5"/>
              </w:rPr>
              <w:t xml:space="preserve">с даты заключения договора до </w:t>
            </w:r>
            <w:r w:rsidR="00E01B4F">
              <w:rPr>
                <w:rFonts w:ascii="Tahoma" w:hAnsi="Tahoma" w:cs="Tahoma"/>
                <w:b/>
                <w:spacing w:val="-5"/>
              </w:rPr>
              <w:t>30</w:t>
            </w:r>
            <w:r w:rsidR="00AF6A28">
              <w:rPr>
                <w:rFonts w:ascii="Tahoma" w:hAnsi="Tahoma" w:cs="Tahoma"/>
                <w:b/>
                <w:spacing w:val="-5"/>
              </w:rPr>
              <w:t>.11</w:t>
            </w:r>
            <w:r w:rsidRPr="0033528E">
              <w:rPr>
                <w:rFonts w:ascii="Tahoma" w:hAnsi="Tahoma" w:cs="Tahoma"/>
                <w:b/>
                <w:spacing w:val="-5"/>
              </w:rPr>
              <w:t>.2025.</w:t>
            </w:r>
          </w:p>
        </w:tc>
        <w:tc>
          <w:tcPr>
            <w:tcW w:w="2828" w:type="dxa"/>
            <w:shd w:val="clear" w:color="auto" w:fill="auto"/>
          </w:tcPr>
          <w:p w14:paraId="42205447" w14:textId="77777777"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14:paraId="2BB618E4" w14:textId="77777777" w:rsidTr="00251161">
        <w:trPr>
          <w:trHeight w:val="29"/>
        </w:trPr>
        <w:tc>
          <w:tcPr>
            <w:tcW w:w="7083" w:type="dxa"/>
            <w:shd w:val="clear" w:color="auto" w:fill="auto"/>
          </w:tcPr>
          <w:p w14:paraId="64091C60" w14:textId="77777777" w:rsidR="003647C1" w:rsidRPr="00251161" w:rsidRDefault="008A126D" w:rsidP="00B10922">
            <w:pPr>
              <w:pStyle w:val="ae"/>
              <w:numPr>
                <w:ilvl w:val="0"/>
                <w:numId w:val="28"/>
              </w:numPr>
              <w:ind w:hanging="719"/>
              <w:rPr>
                <w:rFonts w:ascii="Tahoma" w:hAnsi="Tahoma" w:cs="Tahoma"/>
                <w:sz w:val="22"/>
                <w:szCs w:val="22"/>
              </w:rPr>
            </w:pPr>
            <w:r w:rsidRPr="00251161">
              <w:rPr>
                <w:rFonts w:ascii="Tahoma" w:hAnsi="Tahoma" w:cs="Tahoma"/>
                <w:sz w:val="22"/>
                <w:szCs w:val="22"/>
              </w:rPr>
              <w:t>Базис поставки</w:t>
            </w:r>
          </w:p>
        </w:tc>
        <w:tc>
          <w:tcPr>
            <w:tcW w:w="2828" w:type="dxa"/>
            <w:shd w:val="clear" w:color="auto" w:fill="auto"/>
          </w:tcPr>
          <w:p w14:paraId="4C9282F0" w14:textId="77777777" w:rsidR="003647C1" w:rsidRPr="00251161" w:rsidRDefault="00AF6A28" w:rsidP="00F74671">
            <w:pPr>
              <w:spacing w:after="0" w:line="240" w:lineRule="auto"/>
              <w:rPr>
                <w:rFonts w:ascii="Tahoma" w:hAnsi="Tahoma" w:cs="Tahoma"/>
              </w:rPr>
            </w:pPr>
            <w:r w:rsidRPr="00AF6A28">
              <w:rPr>
                <w:rFonts w:ascii="Tahoma" w:hAnsi="Tahoma" w:cs="Tahoma"/>
              </w:rPr>
              <w:t>Мурманская область, г. Мончегорск, Производственная площадка г. Мончегорска, территория ЦЭН-2 и ХМЦ (ЦЭН-1).</w:t>
            </w:r>
          </w:p>
        </w:tc>
      </w:tr>
      <w:tr w:rsidR="003647C1" w:rsidRPr="00251161" w14:paraId="1A31A882" w14:textId="77777777" w:rsidTr="00251161">
        <w:trPr>
          <w:trHeight w:val="559"/>
        </w:trPr>
        <w:tc>
          <w:tcPr>
            <w:tcW w:w="7083" w:type="dxa"/>
            <w:shd w:val="clear" w:color="auto" w:fill="auto"/>
          </w:tcPr>
          <w:p w14:paraId="03E5A54B" w14:textId="77777777" w:rsidR="008B636E" w:rsidRPr="008B636E" w:rsidRDefault="00251161" w:rsidP="008B636E">
            <w:pPr>
              <w:spacing w:after="0" w:line="240" w:lineRule="auto"/>
              <w:jc w:val="both"/>
              <w:rPr>
                <w:rFonts w:ascii="Tahoma" w:hAnsi="Tahoma" w:cs="Tahoma"/>
              </w:rPr>
            </w:pPr>
            <w:r>
              <w:rPr>
                <w:rFonts w:ascii="Tahoma" w:hAnsi="Tahoma" w:cs="Tahoma"/>
              </w:rPr>
              <w:t xml:space="preserve">4. </w:t>
            </w:r>
            <w:r w:rsidR="00357F51" w:rsidRPr="00251161">
              <w:rPr>
                <w:rFonts w:ascii="Tahoma" w:hAnsi="Tahoma" w:cs="Tahoma"/>
              </w:rPr>
              <w:t>Форма, условия и сроки оплаты.</w:t>
            </w:r>
            <w:r w:rsidR="00357F51" w:rsidRPr="00251161">
              <w:rPr>
                <w:rFonts w:ascii="Tahoma" w:hAnsi="Tahoma" w:cs="Tahoma"/>
              </w:rPr>
              <w:br/>
              <w:t xml:space="preserve"> </w:t>
            </w:r>
            <w:r w:rsidR="008B636E" w:rsidRPr="008B636E">
              <w:rPr>
                <w:rFonts w:ascii="Tahoma" w:hAnsi="Tahoma" w:cs="Tahoma"/>
              </w:rPr>
              <w:t>Расчеты осуществляются в безналичной форме.</w:t>
            </w:r>
          </w:p>
          <w:p w14:paraId="1C02E625" w14:textId="77777777" w:rsidR="008B636E" w:rsidRPr="008B636E" w:rsidRDefault="008B636E" w:rsidP="008B636E">
            <w:pPr>
              <w:spacing w:after="0" w:line="240" w:lineRule="auto"/>
              <w:jc w:val="both"/>
              <w:rPr>
                <w:rFonts w:ascii="Tahoma" w:hAnsi="Tahoma" w:cs="Tahoma"/>
              </w:rPr>
            </w:pPr>
            <w:r w:rsidRPr="008B636E">
              <w:rPr>
                <w:rFonts w:ascii="Tahoma" w:hAnsi="Tahoma" w:cs="Tahoma"/>
              </w:rPr>
              <w:t>Без авансирования. Оплата выполненных работ осуществляется:</w:t>
            </w:r>
          </w:p>
          <w:p w14:paraId="3643E040" w14:textId="77777777" w:rsidR="008B636E" w:rsidRPr="008B636E" w:rsidRDefault="008B636E" w:rsidP="008B636E">
            <w:pPr>
              <w:spacing w:after="0" w:line="240" w:lineRule="auto"/>
              <w:jc w:val="both"/>
              <w:rPr>
                <w:rFonts w:ascii="Tahoma" w:hAnsi="Tahoma" w:cs="Tahoma"/>
              </w:rPr>
            </w:pPr>
            <w:r w:rsidRPr="008B636E">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14:paraId="64FEC3AD" w14:textId="77777777" w:rsidR="00F74671" w:rsidRPr="000311F2" w:rsidRDefault="008B636E" w:rsidP="008B636E">
            <w:pPr>
              <w:spacing w:after="0" w:line="240" w:lineRule="auto"/>
              <w:jc w:val="both"/>
              <w:rPr>
                <w:rFonts w:ascii="Tahoma" w:hAnsi="Tahoma" w:cs="Tahoma"/>
                <w:i/>
              </w:rPr>
            </w:pPr>
            <w:r w:rsidRPr="008B636E">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c>
          <w:tcPr>
            <w:tcW w:w="2828" w:type="dxa"/>
            <w:shd w:val="clear" w:color="auto" w:fill="auto"/>
          </w:tcPr>
          <w:p w14:paraId="1CA5A82E" w14:textId="77777777" w:rsidR="003647C1" w:rsidRPr="00251161" w:rsidRDefault="00F42787"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14:paraId="243FFBAE" w14:textId="77777777" w:rsidTr="00251161">
        <w:trPr>
          <w:trHeight w:val="516"/>
        </w:trPr>
        <w:tc>
          <w:tcPr>
            <w:tcW w:w="7083" w:type="dxa"/>
            <w:shd w:val="clear" w:color="auto" w:fill="auto"/>
          </w:tcPr>
          <w:p w14:paraId="7E1A34C0" w14:textId="77777777" w:rsidR="00251161"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Обязательные специальные требования Заказчика:</w:t>
            </w:r>
          </w:p>
          <w:p w14:paraId="4E66AC6D" w14:textId="77777777" w:rsidR="00251161" w:rsidRPr="00251161" w:rsidRDefault="00251161" w:rsidP="00B10922">
            <w:pPr>
              <w:pStyle w:val="ae"/>
              <w:ind w:left="360"/>
              <w:rPr>
                <w:rFonts w:ascii="Tahoma" w:hAnsi="Tahoma" w:cs="Tahoma"/>
                <w:sz w:val="22"/>
                <w:szCs w:val="22"/>
              </w:rPr>
            </w:pPr>
          </w:p>
          <w:p w14:paraId="53F1A30B" w14:textId="77777777" w:rsidR="00251161" w:rsidRPr="00251161" w:rsidRDefault="00251161" w:rsidP="00B10922">
            <w:pPr>
              <w:spacing w:after="0" w:line="240" w:lineRule="auto"/>
              <w:jc w:val="both"/>
              <w:rPr>
                <w:rFonts w:ascii="Tahoma" w:hAnsi="Tahoma" w:cs="Tahoma"/>
                <w:spacing w:val="-5"/>
              </w:rPr>
            </w:pPr>
            <w:r w:rsidRPr="00251161">
              <w:rPr>
                <w:rFonts w:ascii="Tahoma" w:hAnsi="Tahoma" w:cs="Tahoma"/>
                <w:spacing w:val="-5"/>
              </w:rPr>
              <w:t xml:space="preserve">- Согласие с условиями (в </w:t>
            </w:r>
            <w:proofErr w:type="spellStart"/>
            <w:r w:rsidRPr="00251161">
              <w:rPr>
                <w:rFonts w:ascii="Tahoma" w:hAnsi="Tahoma" w:cs="Tahoma"/>
                <w:spacing w:val="-5"/>
              </w:rPr>
              <w:t>т.ч</w:t>
            </w:r>
            <w:proofErr w:type="spellEnd"/>
            <w:r w:rsidRPr="00251161">
              <w:rPr>
                <w:rFonts w:ascii="Tahoma" w:hAnsi="Tahoma" w:cs="Tahoma"/>
                <w:spacing w:val="-5"/>
              </w:rPr>
              <w:t xml:space="preserve">. с включением их в договор) в области </w:t>
            </w:r>
            <w:r w:rsidRPr="00251161">
              <w:rPr>
                <w:rFonts w:ascii="Tahoma" w:hAnsi="Tahoma" w:cs="Tahoma"/>
                <w:b/>
                <w:spacing w:val="-5"/>
              </w:rPr>
              <w:t>ПБ и ОТ, ООС</w:t>
            </w:r>
            <w:r w:rsidRPr="00251161">
              <w:rPr>
                <w:rFonts w:ascii="Tahoma" w:hAnsi="Tahoma" w:cs="Tahoma"/>
                <w:spacing w:val="-5"/>
              </w:rPr>
              <w:t>, указанные в Приложении №7 к настоящему Приглашению</w:t>
            </w:r>
          </w:p>
          <w:p w14:paraId="7808C7D7" w14:textId="77777777" w:rsidR="00251161" w:rsidRDefault="00251161" w:rsidP="00B10922">
            <w:pPr>
              <w:jc w:val="both"/>
              <w:rPr>
                <w:rFonts w:ascii="Tahoma" w:hAnsi="Tahoma" w:cs="Tahoma"/>
                <w:spacing w:val="-5"/>
              </w:rPr>
            </w:pPr>
            <w:r w:rsidRPr="00251161">
              <w:rPr>
                <w:rFonts w:ascii="Tahoma" w:hAnsi="Tahoma" w:cs="Tahoma"/>
                <w:spacing w:val="-5"/>
              </w:rPr>
              <w:t xml:space="preserve">- Соответствие </w:t>
            </w:r>
            <w:r w:rsidRPr="00251161">
              <w:rPr>
                <w:rFonts w:ascii="Tahoma" w:hAnsi="Tahoma" w:cs="Tahoma"/>
                <w:b/>
                <w:spacing w:val="-5"/>
              </w:rPr>
              <w:t>техническому заданию</w:t>
            </w:r>
            <w:r w:rsidRPr="00251161">
              <w:rPr>
                <w:rFonts w:ascii="Tahoma" w:hAnsi="Tahoma" w:cs="Tahoma"/>
                <w:spacing w:val="-5"/>
              </w:rPr>
              <w:t xml:space="preserve"> (Приложение №1 к настоящему Приглашению) и </w:t>
            </w:r>
            <w:r w:rsidRPr="00251161">
              <w:rPr>
                <w:rFonts w:ascii="Tahoma" w:hAnsi="Tahoma" w:cs="Tahoma"/>
                <w:b/>
                <w:spacing w:val="-5"/>
              </w:rPr>
              <w:t>квалификационным требованиям</w:t>
            </w:r>
            <w:r w:rsidRPr="00251161">
              <w:rPr>
                <w:rFonts w:ascii="Tahoma" w:hAnsi="Tahoma" w:cs="Tahoma"/>
                <w:spacing w:val="-5"/>
              </w:rPr>
              <w:t xml:space="preserve"> (Приложение № 2 к настоящему Приглашению)</w:t>
            </w:r>
          </w:p>
          <w:p w14:paraId="03E78410" w14:textId="77777777" w:rsidR="00AF7215" w:rsidRPr="00251161" w:rsidRDefault="00AF7215" w:rsidP="00B10922">
            <w:pPr>
              <w:jc w:val="both"/>
              <w:rPr>
                <w:rFonts w:ascii="Tahoma" w:hAnsi="Tahoma" w:cs="Tahoma"/>
              </w:rPr>
            </w:pPr>
            <w:r w:rsidRPr="00787E35">
              <w:rPr>
                <w:rFonts w:ascii="Tahoma" w:hAnsi="Tahoma" w:cs="Tahoma"/>
                <w:spacing w:val="-5"/>
              </w:rPr>
              <w:lastRenderedPageBreak/>
              <w:t xml:space="preserve">- Согласие с условиями </w:t>
            </w:r>
            <w:r w:rsidRPr="00787E35">
              <w:rPr>
                <w:rFonts w:ascii="Tahoma" w:hAnsi="Tahoma" w:cs="Tahoma"/>
                <w:b/>
                <w:spacing w:val="-5"/>
              </w:rPr>
              <w:t>проекта договора</w:t>
            </w:r>
            <w:r w:rsidRPr="00787E35">
              <w:rPr>
                <w:rFonts w:ascii="Tahoma" w:hAnsi="Tahoma" w:cs="Tahoma"/>
                <w:spacing w:val="-5"/>
              </w:rPr>
              <w:t xml:space="preserve"> (Приложение №6 к настоящему Приглашению)</w:t>
            </w:r>
          </w:p>
        </w:tc>
        <w:tc>
          <w:tcPr>
            <w:tcW w:w="2828" w:type="dxa"/>
            <w:shd w:val="clear" w:color="auto" w:fill="auto"/>
          </w:tcPr>
          <w:p w14:paraId="63C1FE27" w14:textId="77777777" w:rsidR="00251161" w:rsidRPr="00251161" w:rsidRDefault="00251161" w:rsidP="00251161">
            <w:pPr>
              <w:spacing w:after="0" w:line="240" w:lineRule="auto"/>
              <w:rPr>
                <w:rFonts w:ascii="Tahoma" w:hAnsi="Tahoma" w:cs="Tahoma"/>
              </w:rPr>
            </w:pPr>
            <w:r w:rsidRPr="00251161">
              <w:rPr>
                <w:rFonts w:ascii="Tahoma" w:hAnsi="Tahoma" w:cs="Tahoma"/>
              </w:rPr>
              <w:lastRenderedPageBreak/>
              <w:t>(Указать либо согласны, либо указать предмет разногласия)</w:t>
            </w:r>
          </w:p>
        </w:tc>
      </w:tr>
      <w:tr w:rsidR="00251161" w:rsidRPr="00251161" w14:paraId="2F96A816" w14:textId="77777777" w:rsidTr="00251161">
        <w:trPr>
          <w:trHeight w:val="516"/>
        </w:trPr>
        <w:tc>
          <w:tcPr>
            <w:tcW w:w="7083" w:type="dxa"/>
            <w:shd w:val="clear" w:color="auto" w:fill="auto"/>
          </w:tcPr>
          <w:p w14:paraId="45A71010" w14:textId="77777777" w:rsidR="00251161" w:rsidRPr="00251161" w:rsidRDefault="00251161" w:rsidP="00B10922">
            <w:pPr>
              <w:pStyle w:val="ae"/>
              <w:numPr>
                <w:ilvl w:val="0"/>
                <w:numId w:val="30"/>
              </w:numPr>
              <w:ind w:left="285" w:hanging="284"/>
              <w:rPr>
                <w:rFonts w:ascii="Tahoma" w:hAnsi="Tahoma" w:cs="Tahoma"/>
                <w:sz w:val="22"/>
                <w:szCs w:val="22"/>
              </w:rPr>
            </w:pPr>
            <w:r w:rsidRPr="00251161">
              <w:rPr>
                <w:rFonts w:ascii="Tahoma" w:hAnsi="Tahoma" w:cs="Tahoma"/>
                <w:sz w:val="22"/>
                <w:szCs w:val="22"/>
              </w:rPr>
              <w:t>Иные специальные требования Заказчика:</w:t>
            </w:r>
          </w:p>
          <w:p w14:paraId="35200516" w14:textId="77777777" w:rsidR="00251161" w:rsidRPr="00251161" w:rsidRDefault="00251161" w:rsidP="00B10922">
            <w:pPr>
              <w:pStyle w:val="ae"/>
              <w:spacing w:line="252" w:lineRule="auto"/>
              <w:ind w:left="0"/>
              <w:rPr>
                <w:rFonts w:ascii="Tahoma" w:hAnsi="Tahoma" w:cs="Tahoma"/>
                <w:sz w:val="22"/>
                <w:szCs w:val="22"/>
              </w:rPr>
            </w:pPr>
            <w:r w:rsidRPr="00251161">
              <w:rPr>
                <w:rFonts w:ascii="Tahoma" w:hAnsi="Tahoma" w:cs="Tahoma"/>
                <w:sz w:val="22"/>
                <w:szCs w:val="22"/>
              </w:rPr>
              <w:t xml:space="preserve">- Обязательное ознакомление и изучение, размещенных на сайте </w:t>
            </w:r>
            <w:hyperlink r:id="rId8" w:history="1">
              <w:r w:rsidRPr="00251161">
                <w:rPr>
                  <w:rStyle w:val="a5"/>
                  <w:rFonts w:ascii="Tahoma" w:hAnsi="Tahoma" w:cs="Tahoma"/>
                  <w:sz w:val="22"/>
                  <w:szCs w:val="22"/>
                </w:rPr>
                <w:t>https://www.kolagmk.ru/suppliers/how-to-become-a-supplier/</w:t>
              </w:r>
            </w:hyperlink>
            <w:r w:rsidRPr="00251161">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286FFD94" w14:textId="77777777" w:rsidR="00251161" w:rsidRPr="00251161" w:rsidRDefault="00251161" w:rsidP="00B10922">
            <w:pPr>
              <w:tabs>
                <w:tab w:val="left" w:pos="-2268"/>
                <w:tab w:val="left" w:pos="284"/>
              </w:tabs>
              <w:spacing w:before="120" w:line="276" w:lineRule="auto"/>
              <w:contextualSpacing/>
              <w:jc w:val="both"/>
              <w:rPr>
                <w:rFonts w:ascii="Tahoma" w:hAnsi="Tahoma" w:cs="Tahoma"/>
              </w:rPr>
            </w:pPr>
            <w:r w:rsidRPr="00251161">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251161">
                <w:rPr>
                  <w:rStyle w:val="a5"/>
                  <w:rFonts w:ascii="Tahoma" w:hAnsi="Tahoma" w:cs="Tahoma"/>
                </w:rPr>
                <w:t>https://www.kolagmk.ru/suppliers/how-to-become-a-supplier/</w:t>
              </w:r>
            </w:hyperlink>
          </w:p>
          <w:p w14:paraId="6B5FCF69" w14:textId="77777777" w:rsidR="00251161" w:rsidRPr="0062439D" w:rsidRDefault="0062439D" w:rsidP="004E53A4">
            <w:pPr>
              <w:jc w:val="both"/>
              <w:rPr>
                <w:rFonts w:ascii="Tahoma" w:eastAsia="Times New Roman" w:hAnsi="Tahoma" w:cs="Tahoma"/>
                <w:color w:val="0000FF"/>
                <w:u w:val="single"/>
              </w:rPr>
            </w:pPr>
            <w:r>
              <w:rPr>
                <w:rFonts w:ascii="Tahoma" w:hAnsi="Tahoma" w:cs="Tahoma"/>
              </w:rPr>
              <w:t xml:space="preserve">- Обязательное </w:t>
            </w:r>
            <w:r w:rsidR="004E53A4">
              <w:rPr>
                <w:rFonts w:ascii="Tahoma" w:hAnsi="Tahoma" w:cs="Tahoma"/>
              </w:rPr>
              <w:t>согласие</w:t>
            </w:r>
            <w:r>
              <w:rPr>
                <w:rFonts w:ascii="Tahoma" w:hAnsi="Tahoma" w:cs="Tahoma"/>
              </w:rPr>
              <w:t xml:space="preserve"> с Общими условия договоров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p>
        </w:tc>
        <w:tc>
          <w:tcPr>
            <w:tcW w:w="2828" w:type="dxa"/>
            <w:shd w:val="clear" w:color="auto" w:fill="auto"/>
          </w:tcPr>
          <w:p w14:paraId="55A4D545" w14:textId="77777777"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14:paraId="48D4C518" w14:textId="77777777" w:rsidTr="00251161">
        <w:trPr>
          <w:trHeight w:val="516"/>
        </w:trPr>
        <w:tc>
          <w:tcPr>
            <w:tcW w:w="7083" w:type="dxa"/>
            <w:shd w:val="clear" w:color="auto" w:fill="auto"/>
          </w:tcPr>
          <w:p w14:paraId="41BB1CAC" w14:textId="77777777" w:rsidR="00251161" w:rsidRPr="00251161" w:rsidRDefault="0025116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Требование о представлении документов, подтверждающих благонадежность:</w:t>
            </w:r>
          </w:p>
          <w:p w14:paraId="4247D3AB" w14:textId="77777777" w:rsidR="00251161" w:rsidRPr="00251161" w:rsidRDefault="00251161" w:rsidP="00B10922">
            <w:pPr>
              <w:spacing w:after="0" w:line="240" w:lineRule="auto"/>
              <w:ind w:firstLine="1"/>
              <w:jc w:val="both"/>
              <w:rPr>
                <w:rFonts w:ascii="Tahoma" w:hAnsi="Tahoma" w:cs="Tahoma"/>
                <w:spacing w:val="-5"/>
              </w:rPr>
            </w:pPr>
            <w:r w:rsidRPr="00251161">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58901126" w14:textId="77777777" w:rsidR="00251161" w:rsidRPr="00251161" w:rsidRDefault="00251161" w:rsidP="00B10922">
            <w:pPr>
              <w:ind w:firstLine="1"/>
              <w:jc w:val="both"/>
              <w:rPr>
                <w:rFonts w:ascii="Tahoma" w:hAnsi="Tahoma" w:cs="Tahoma"/>
              </w:rPr>
            </w:pPr>
            <w:r w:rsidRPr="00251161">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c>
          <w:tcPr>
            <w:tcW w:w="2828" w:type="dxa"/>
            <w:shd w:val="clear" w:color="auto" w:fill="auto"/>
          </w:tcPr>
          <w:p w14:paraId="29EECA54" w14:textId="77777777"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14:paraId="6773A7CB" w14:textId="77777777" w:rsidTr="00251161">
        <w:trPr>
          <w:trHeight w:val="516"/>
        </w:trPr>
        <w:tc>
          <w:tcPr>
            <w:tcW w:w="7083" w:type="dxa"/>
            <w:shd w:val="clear" w:color="auto" w:fill="auto"/>
          </w:tcPr>
          <w:p w14:paraId="2599F5A0" w14:textId="77777777" w:rsidR="003647C1" w:rsidRPr="00251161" w:rsidRDefault="003647C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Условия ответственности за нарушение обязательств, применимое право и подсудность.</w:t>
            </w:r>
            <w:r w:rsidRPr="00251161">
              <w:rPr>
                <w:rFonts w:ascii="Tahoma" w:hAnsi="Tahoma" w:cs="Tahoma"/>
                <w:sz w:val="22"/>
                <w:szCs w:val="22"/>
              </w:rPr>
              <w:br/>
            </w:r>
          </w:p>
          <w:p w14:paraId="1E70AEAE" w14:textId="77777777"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Применимым правом является материальное и процессуальное право Российской Федерации.</w:t>
            </w:r>
          </w:p>
          <w:p w14:paraId="63E9FB7C" w14:textId="77777777"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Споры будут разрешаться в Арбитражном суде Мурманской области.</w:t>
            </w:r>
          </w:p>
          <w:p w14:paraId="2261BFAE" w14:textId="77777777" w:rsidR="003647C1" w:rsidRPr="00251161" w:rsidRDefault="00251161" w:rsidP="00B10922">
            <w:pPr>
              <w:spacing w:after="0" w:line="240" w:lineRule="auto"/>
              <w:ind w:firstLine="1"/>
              <w:jc w:val="both"/>
              <w:rPr>
                <w:rFonts w:ascii="Tahoma" w:hAnsi="Tahoma" w:cs="Tahoma"/>
              </w:rPr>
            </w:pPr>
            <w:r w:rsidRPr="00251161">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251161">
                <w:rPr>
                  <w:rStyle w:val="a5"/>
                  <w:rFonts w:ascii="Tahoma" w:hAnsi="Tahoma" w:cs="Tahoma"/>
                  <w:lang w:eastAsia="ru-RU"/>
                </w:rPr>
                <w:t>https://www.nornickel.ru/suppliers/contractual-documentation/#obshchie-usloviya-dogovorov</w:t>
              </w:r>
            </w:hyperlink>
          </w:p>
        </w:tc>
        <w:tc>
          <w:tcPr>
            <w:tcW w:w="2828" w:type="dxa"/>
            <w:shd w:val="clear" w:color="auto" w:fill="auto"/>
          </w:tcPr>
          <w:p w14:paraId="1B0344D0" w14:textId="77777777" w:rsidR="003647C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36C19" w:rsidRPr="00251161" w14:paraId="18216914" w14:textId="77777777" w:rsidTr="00251161">
        <w:trPr>
          <w:trHeight w:val="516"/>
        </w:trPr>
        <w:tc>
          <w:tcPr>
            <w:tcW w:w="7083" w:type="dxa"/>
            <w:shd w:val="clear" w:color="auto" w:fill="auto"/>
          </w:tcPr>
          <w:p w14:paraId="5AF8F47B" w14:textId="77777777" w:rsidR="00836C19"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Прочие необходимые требования:</w:t>
            </w:r>
          </w:p>
        </w:tc>
        <w:tc>
          <w:tcPr>
            <w:tcW w:w="2828" w:type="dxa"/>
            <w:shd w:val="clear" w:color="auto" w:fill="auto"/>
          </w:tcPr>
          <w:p w14:paraId="1BC7F571" w14:textId="77777777" w:rsidR="00DD1635" w:rsidRPr="00DD1635" w:rsidRDefault="00DD1635" w:rsidP="00DD1635">
            <w:pPr>
              <w:spacing w:after="0"/>
              <w:rPr>
                <w:rFonts w:ascii="Tahoma" w:hAnsi="Tahoma" w:cs="Tahoma"/>
                <w:color w:val="FF0000"/>
              </w:rPr>
            </w:pPr>
            <w:r w:rsidRPr="00DD1635">
              <w:rPr>
                <w:rFonts w:ascii="Tahoma" w:hAnsi="Tahoma" w:cs="Tahoma"/>
                <w:color w:val="FF0000"/>
              </w:rPr>
              <w:t xml:space="preserve">Указывать систему налогообложения (с НДС, либо без НДС, </w:t>
            </w:r>
          </w:p>
          <w:p w14:paraId="611FB2F6" w14:textId="77777777" w:rsidR="00836C19" w:rsidRPr="00DD1635" w:rsidRDefault="00DD1635" w:rsidP="00DD1635">
            <w:pPr>
              <w:spacing w:after="0" w:line="240" w:lineRule="auto"/>
              <w:rPr>
                <w:rFonts w:ascii="Tahoma" w:hAnsi="Tahoma" w:cs="Tahoma"/>
                <w:color w:val="FF0000"/>
              </w:rPr>
            </w:pPr>
            <w:r w:rsidRPr="00DD1635">
              <w:rPr>
                <w:rFonts w:ascii="Tahoma" w:hAnsi="Tahoma" w:cs="Tahoma"/>
                <w:color w:val="FF0000"/>
              </w:rPr>
              <w:t>для УСН также указывать ставку налогообложения)</w:t>
            </w:r>
          </w:p>
        </w:tc>
      </w:tr>
      <w:tr w:rsidR="008C27C8" w:rsidRPr="00251161" w14:paraId="029A6ED5" w14:textId="77777777" w:rsidTr="00251161">
        <w:trPr>
          <w:trHeight w:val="516"/>
        </w:trPr>
        <w:tc>
          <w:tcPr>
            <w:tcW w:w="7083" w:type="dxa"/>
            <w:shd w:val="clear" w:color="auto" w:fill="auto"/>
          </w:tcPr>
          <w:p w14:paraId="54C8D258" w14:textId="77777777" w:rsidR="008B0BF2" w:rsidRPr="00251161" w:rsidRDefault="008C27C8"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lastRenderedPageBreak/>
              <w:t xml:space="preserve">Готовность использовать Личный кабинет поставщика SRM </w:t>
            </w:r>
            <w:proofErr w:type="spellStart"/>
            <w:r w:rsidRPr="00251161">
              <w:rPr>
                <w:rFonts w:ascii="Tahoma" w:hAnsi="Tahoma" w:cs="Tahoma"/>
                <w:sz w:val="22"/>
                <w:szCs w:val="22"/>
              </w:rPr>
              <w:t>Нор</w:t>
            </w:r>
            <w:r w:rsidR="008B0BF2" w:rsidRPr="00251161">
              <w:rPr>
                <w:rFonts w:ascii="Tahoma" w:hAnsi="Tahoma" w:cs="Tahoma"/>
                <w:sz w:val="22"/>
                <w:szCs w:val="22"/>
              </w:rPr>
              <w:t>никель</w:t>
            </w:r>
            <w:proofErr w:type="spellEnd"/>
            <w:r w:rsidR="008B0BF2" w:rsidRPr="00251161">
              <w:rPr>
                <w:rFonts w:ascii="Tahoma" w:hAnsi="Tahoma" w:cs="Tahoma"/>
                <w:sz w:val="22"/>
                <w:szCs w:val="22"/>
              </w:rPr>
              <w:t xml:space="preserve"> при исполнении договоров </w:t>
            </w:r>
            <w:r w:rsidR="008B0BF2" w:rsidRPr="00251161">
              <w:rPr>
                <w:rFonts w:ascii="Tahoma" w:hAnsi="Tahoma" w:cs="Tahoma"/>
                <w:color w:val="FF0000"/>
                <w:sz w:val="22"/>
                <w:szCs w:val="22"/>
              </w:rPr>
              <w:t>*</w:t>
            </w:r>
          </w:p>
          <w:p w14:paraId="373A6F02" w14:textId="77777777" w:rsidR="008C27C8" w:rsidRPr="00251161" w:rsidRDefault="008C27C8" w:rsidP="00B10922">
            <w:pPr>
              <w:jc w:val="both"/>
              <w:rPr>
                <w:rFonts w:ascii="Tahoma" w:hAnsi="Tahoma" w:cs="Tahoma"/>
              </w:rPr>
            </w:pPr>
            <w:r w:rsidRPr="00251161">
              <w:rPr>
                <w:rFonts w:ascii="Tahoma" w:hAnsi="Tahoma" w:cs="Tahoma"/>
              </w:rPr>
              <w:t xml:space="preserve">Подробности: </w:t>
            </w:r>
            <w:hyperlink r:id="rId12" w:history="1">
              <w:r w:rsidRPr="00251161">
                <w:rPr>
                  <w:rFonts w:ascii="Tahoma" w:hAnsi="Tahoma" w:cs="Tahoma"/>
                  <w:color w:val="0000FF"/>
                  <w:u w:val="single"/>
                </w:rPr>
                <w:t xml:space="preserve">Личный кабинет поставщика - </w:t>
              </w:r>
              <w:proofErr w:type="spellStart"/>
              <w:r w:rsidRPr="00251161">
                <w:rPr>
                  <w:rFonts w:ascii="Tahoma" w:hAnsi="Tahoma" w:cs="Tahoma"/>
                  <w:color w:val="0000FF"/>
                  <w:u w:val="single"/>
                </w:rPr>
                <w:t>Норникель</w:t>
              </w:r>
              <w:proofErr w:type="spellEnd"/>
              <w:r w:rsidRPr="00251161">
                <w:rPr>
                  <w:rFonts w:ascii="Tahoma" w:hAnsi="Tahoma" w:cs="Tahoma"/>
                  <w:color w:val="0000FF"/>
                  <w:u w:val="single"/>
                </w:rPr>
                <w:t xml:space="preserve"> (nornickel.ru)</w:t>
              </w:r>
            </w:hyperlink>
          </w:p>
          <w:p w14:paraId="57C16EED" w14:textId="77777777" w:rsidR="008C27C8" w:rsidRPr="00251161" w:rsidRDefault="008C27C8" w:rsidP="00B10922">
            <w:pPr>
              <w:jc w:val="both"/>
              <w:rPr>
                <w:rFonts w:ascii="Tahoma" w:hAnsi="Tahoma" w:cs="Tahoma"/>
              </w:rPr>
            </w:pPr>
            <w:r w:rsidRPr="00251161">
              <w:rPr>
                <w:rFonts w:ascii="Tahoma" w:hAnsi="Tahoma" w:cs="Tahoma"/>
              </w:rPr>
              <w:t>Требуется включение в договор пункта об исполнении договора в ЛК SRM:</w:t>
            </w:r>
          </w:p>
          <w:p w14:paraId="32C953B7" w14:textId="77777777"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51161">
              <w:rPr>
                <w:rFonts w:ascii="Tahoma" w:hAnsi="Tahoma" w:cs="Tahoma"/>
                <w:color w:val="000000"/>
                <w:lang w:val="en-US" w:eastAsia="ru-RU"/>
              </w:rPr>
              <w:t>SRM</w:t>
            </w:r>
            <w:r w:rsidRPr="00251161">
              <w:rPr>
                <w:rFonts w:ascii="Tahoma" w:hAnsi="Tahoma" w:cs="Tahoma"/>
                <w:color w:val="000000"/>
                <w:lang w:eastAsia="ru-RU"/>
              </w:rPr>
              <w:t xml:space="preserve"> Норникель» (</w:t>
            </w:r>
            <w:hyperlink r:id="rId13"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(далее – Личный кабинет), и соответствующие положения договора об их передаче электронной почтой/факсом не применяются.</w:t>
            </w:r>
          </w:p>
          <w:p w14:paraId="709D503F" w14:textId="77777777"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 xml:space="preserve">Стороны соглашаются следовать правилам регистрации и работы в Личном кабинете, размещенным по адресу: </w:t>
            </w:r>
            <w:hyperlink r:id="rId14"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r w:rsidRPr="00251161">
              <w:rPr>
                <w:rFonts w:ascii="Tahoma" w:hAnsi="Tahoma" w:cs="Tahoma"/>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c>
          <w:tcPr>
            <w:tcW w:w="2828" w:type="dxa"/>
            <w:shd w:val="clear" w:color="auto" w:fill="auto"/>
          </w:tcPr>
          <w:p w14:paraId="5E1C66A3" w14:textId="77777777" w:rsidR="008C27C8" w:rsidRPr="00251161" w:rsidRDefault="008C27C8"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B0BF2" w:rsidRPr="00251161" w14:paraId="45CB1D63" w14:textId="77777777" w:rsidTr="00251161">
        <w:trPr>
          <w:trHeight w:val="516"/>
        </w:trPr>
        <w:tc>
          <w:tcPr>
            <w:tcW w:w="7083" w:type="dxa"/>
            <w:shd w:val="clear" w:color="auto" w:fill="auto"/>
          </w:tcPr>
          <w:p w14:paraId="799A9F44" w14:textId="77777777" w:rsidR="008B0BF2" w:rsidRPr="00251161" w:rsidRDefault="008B0BF2"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t>Согласие использовать электронный документооборот</w:t>
            </w:r>
            <w:r w:rsidR="006E621F" w:rsidRPr="00251161">
              <w:rPr>
                <w:rFonts w:ascii="Tahoma" w:hAnsi="Tahoma" w:cs="Tahoma"/>
                <w:sz w:val="22"/>
                <w:szCs w:val="22"/>
              </w:rPr>
              <w:t xml:space="preserve"> </w:t>
            </w:r>
            <w:r w:rsidR="006E621F" w:rsidRPr="00251161">
              <w:rPr>
                <w:rFonts w:ascii="Tahoma" w:hAnsi="Tahoma" w:cs="Tahoma"/>
                <w:color w:val="FF0000"/>
                <w:sz w:val="22"/>
                <w:szCs w:val="22"/>
              </w:rPr>
              <w:t>*</w:t>
            </w:r>
          </w:p>
          <w:p w14:paraId="3BDCF542" w14:textId="77777777" w:rsidR="008B0BF2" w:rsidRPr="00251161" w:rsidRDefault="008B0BF2" w:rsidP="00B10922">
            <w:pPr>
              <w:pStyle w:val="ae"/>
              <w:ind w:left="0"/>
              <w:rPr>
                <w:rFonts w:ascii="Tahoma" w:hAnsi="Tahoma" w:cs="Tahoma"/>
                <w:sz w:val="22"/>
                <w:szCs w:val="22"/>
              </w:rPr>
            </w:pPr>
          </w:p>
          <w:p w14:paraId="26B9B1A1" w14:textId="77777777" w:rsidR="008B0BF2" w:rsidRPr="00251161" w:rsidRDefault="008B0BF2" w:rsidP="00B10922">
            <w:pPr>
              <w:pStyle w:val="ae"/>
              <w:ind w:left="0"/>
              <w:rPr>
                <w:rFonts w:ascii="Tahoma" w:hAnsi="Tahoma" w:cs="Tahoma"/>
                <w:sz w:val="22"/>
                <w:szCs w:val="22"/>
              </w:rPr>
            </w:pPr>
            <w:r w:rsidRPr="00251161">
              <w:rPr>
                <w:rFonts w:ascii="Tahoma" w:hAnsi="Tahoma" w:cs="Tahoma"/>
                <w:sz w:val="22"/>
                <w:szCs w:val="22"/>
              </w:rPr>
              <w:t>Требуется заключение соглашения об ЭДО:</w:t>
            </w:r>
          </w:p>
          <w:p w14:paraId="3CE0405C" w14:textId="77777777" w:rsidR="008B0BF2" w:rsidRPr="00251161" w:rsidRDefault="008B0BF2" w:rsidP="00B10922">
            <w:pPr>
              <w:pStyle w:val="ae"/>
              <w:ind w:left="0"/>
              <w:rPr>
                <w:rFonts w:ascii="Tahoma" w:hAnsi="Tahoma" w:cs="Tahoma"/>
                <w:sz w:val="22"/>
                <w:szCs w:val="22"/>
              </w:rPr>
            </w:pPr>
          </w:p>
          <w:p w14:paraId="0211DF38" w14:textId="77777777" w:rsidR="008B0BF2" w:rsidRPr="00251161" w:rsidRDefault="00AB2D26" w:rsidP="00B10922">
            <w:pPr>
              <w:jc w:val="both"/>
              <w:rPr>
                <w:rFonts w:ascii="Tahoma" w:hAnsi="Tahoma" w:cs="Tahoma"/>
              </w:rPr>
            </w:pPr>
            <w:hyperlink r:id="rId15" w:anchor="edo" w:history="1">
              <w:r w:rsidR="008B0BF2" w:rsidRPr="00251161">
                <w:rPr>
                  <w:rStyle w:val="a5"/>
                  <w:rFonts w:ascii="Tahoma" w:hAnsi="Tahoma" w:cs="Tahoma"/>
                </w:rPr>
                <w:t>Договорная документация - Кольская ГМК (kolagmk.ru)</w:t>
              </w:r>
            </w:hyperlink>
          </w:p>
        </w:tc>
        <w:tc>
          <w:tcPr>
            <w:tcW w:w="2828" w:type="dxa"/>
            <w:shd w:val="clear" w:color="auto" w:fill="auto"/>
          </w:tcPr>
          <w:p w14:paraId="02AD1A00" w14:textId="77777777" w:rsidR="008B0BF2"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C27C8" w:rsidRPr="00251161" w14:paraId="5F4956E7" w14:textId="77777777" w:rsidTr="00251161">
        <w:trPr>
          <w:trHeight w:val="447"/>
        </w:trPr>
        <w:tc>
          <w:tcPr>
            <w:tcW w:w="7083" w:type="dxa"/>
            <w:shd w:val="clear" w:color="auto" w:fill="auto"/>
          </w:tcPr>
          <w:p w14:paraId="1C332FF6" w14:textId="77777777" w:rsidR="008C27C8" w:rsidRPr="002D11F4" w:rsidRDefault="008C27C8" w:rsidP="00B10922">
            <w:pPr>
              <w:pStyle w:val="ae"/>
              <w:numPr>
                <w:ilvl w:val="0"/>
                <w:numId w:val="30"/>
              </w:numPr>
              <w:ind w:hanging="720"/>
              <w:rPr>
                <w:rFonts w:ascii="Tahoma" w:hAnsi="Tahoma" w:cs="Tahoma"/>
              </w:rPr>
            </w:pPr>
            <w:r w:rsidRPr="002D11F4">
              <w:rPr>
                <w:rFonts w:ascii="Tahoma" w:hAnsi="Tahoma" w:cs="Tahoma"/>
              </w:rPr>
              <w:t xml:space="preserve">Срок действия КП/ТКП </w:t>
            </w:r>
          </w:p>
          <w:p w14:paraId="72C3A9C2" w14:textId="77777777" w:rsidR="002D11F4" w:rsidRPr="002D11F4" w:rsidRDefault="002D11F4" w:rsidP="00B10922">
            <w:pPr>
              <w:ind w:left="360"/>
              <w:jc w:val="both"/>
              <w:rPr>
                <w:rFonts w:ascii="Tahoma" w:hAnsi="Tahoma" w:cs="Tahoma"/>
              </w:rPr>
            </w:pPr>
          </w:p>
        </w:tc>
        <w:tc>
          <w:tcPr>
            <w:tcW w:w="2828" w:type="dxa"/>
            <w:shd w:val="clear" w:color="auto" w:fill="auto"/>
          </w:tcPr>
          <w:p w14:paraId="57547CEC" w14:textId="77777777" w:rsidR="008C27C8" w:rsidRPr="00251161" w:rsidRDefault="00C675FC" w:rsidP="00251161">
            <w:pPr>
              <w:rPr>
                <w:rFonts w:ascii="Tahoma" w:hAnsi="Tahoma" w:cs="Tahoma"/>
              </w:rPr>
            </w:pPr>
            <w:r>
              <w:rPr>
                <w:rFonts w:ascii="Tahoma" w:hAnsi="Tahoma" w:cs="Tahoma"/>
              </w:rPr>
              <w:t>Не менее 90 календарных дней</w:t>
            </w:r>
          </w:p>
        </w:tc>
      </w:tr>
    </w:tbl>
    <w:p w14:paraId="1B97CEB6" w14:textId="77777777" w:rsidR="00FB798A" w:rsidRDefault="00FB798A" w:rsidP="003773F1">
      <w:pPr>
        <w:tabs>
          <w:tab w:val="left" w:pos="10206"/>
        </w:tabs>
        <w:spacing w:after="0"/>
        <w:jc w:val="both"/>
        <w:rPr>
          <w:rFonts w:ascii="Tahoma" w:hAnsi="Tahoma" w:cs="Tahoma"/>
          <w:b/>
        </w:rPr>
      </w:pPr>
    </w:p>
    <w:p w14:paraId="29E1DA16" w14:textId="77777777" w:rsidR="005B6D17" w:rsidRPr="005B6D17" w:rsidRDefault="005B6D17" w:rsidP="005B6D17">
      <w:pPr>
        <w:ind w:firstLine="709"/>
        <w:jc w:val="both"/>
        <w:rPr>
          <w:rFonts w:ascii="Tahoma" w:hAnsi="Tahoma" w:cs="Tahoma"/>
        </w:rPr>
      </w:pPr>
      <w:r w:rsidRPr="005B6D17">
        <w:rPr>
          <w:rFonts w:ascii="Tahoma" w:hAnsi="Tahoma" w:cs="Tahoma"/>
        </w:rPr>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Pr="005B6D17">
        <w:rPr>
          <w:rFonts w:ascii="Tahoma" w:eastAsia="Calibri" w:hAnsi="Tahoma" w:cs="Tahoma"/>
          <w:vertAlign w:val="superscript"/>
        </w:rPr>
        <w:footnoteReference w:id="1"/>
      </w:r>
      <w:r w:rsidRPr="005B6D17">
        <w:rPr>
          <w:rFonts w:ascii="Tahoma" w:hAnsi="Tahoma" w:cs="Tahoma"/>
          <w:vertAlign w:val="superscript"/>
        </w:rPr>
        <w:t xml:space="preserve"> </w:t>
      </w:r>
      <w:r w:rsidRPr="005B6D17">
        <w:rPr>
          <w:rFonts w:ascii="Tahoma" w:hAnsi="Tahoma" w:cs="Tahoma"/>
        </w:rPr>
        <w:t xml:space="preserve">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w:t>
      </w:r>
      <w:r w:rsidRPr="005B6D17">
        <w:rPr>
          <w:rFonts w:ascii="Tahoma" w:hAnsi="Tahoma" w:cs="Tahoma"/>
        </w:rPr>
        <w:lastRenderedPageBreak/>
        <w:t>недостоверных сведений в составе заявки на участие в закупке такой поставщик отстраняется от дальнейшего участия в закупке.</w:t>
      </w:r>
    </w:p>
    <w:p w14:paraId="587839C9" w14:textId="77777777" w:rsidR="005B6D17" w:rsidRPr="005B6D17" w:rsidRDefault="005B6D17" w:rsidP="005B6D17">
      <w:pPr>
        <w:ind w:firstLine="709"/>
        <w:jc w:val="both"/>
        <w:rPr>
          <w:rFonts w:ascii="Tahoma" w:hAnsi="Tahoma" w:cs="Tahoma"/>
          <w:highlight w:val="yellow"/>
        </w:rPr>
      </w:pPr>
      <w:r w:rsidRPr="005B6D17">
        <w:rPr>
          <w:rFonts w:ascii="Tahoma" w:hAnsi="Tahoma" w:cs="Tahoma"/>
          <w:highlight w:val="yellow"/>
        </w:rPr>
        <w:t>______________ (</w:t>
      </w:r>
      <w:r w:rsidRPr="005B6D17">
        <w:rPr>
          <w:rFonts w:ascii="Tahoma" w:hAnsi="Tahoma" w:cs="Tahoma"/>
          <w:i/>
          <w:highlight w:val="yellow"/>
        </w:rPr>
        <w:t>указать наименование поставщика</w:t>
      </w:r>
      <w:r w:rsidRPr="005B6D17">
        <w:rPr>
          <w:rFonts w:ascii="Tahoma" w:hAnsi="Tahoma" w:cs="Tahoma"/>
          <w:highlight w:val="yellow"/>
        </w:rPr>
        <w:t>) также подтверждает, что:</w:t>
      </w:r>
    </w:p>
    <w:p w14:paraId="174DABEA" w14:textId="77777777" w:rsidR="005B6D17" w:rsidRPr="005B6D17" w:rsidRDefault="005B6D17" w:rsidP="005B6D17">
      <w:pPr>
        <w:pStyle w:val="ae"/>
        <w:numPr>
          <w:ilvl w:val="0"/>
          <w:numId w:val="31"/>
        </w:numPr>
        <w:ind w:left="0" w:firstLine="851"/>
        <w:rPr>
          <w:rStyle w:val="a5"/>
          <w:rFonts w:ascii="Tahoma" w:hAnsi="Tahoma" w:cs="Tahoma"/>
          <w:sz w:val="22"/>
          <w:szCs w:val="22"/>
          <w:highlight w:val="yellow"/>
        </w:rPr>
      </w:pPr>
      <w:r w:rsidRPr="005B6D17">
        <w:rPr>
          <w:rFonts w:ascii="Tahoma" w:hAnsi="Tahoma" w:cs="Tahoma"/>
          <w:sz w:val="22"/>
          <w:szCs w:val="22"/>
          <w:highlight w:val="yellow"/>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16" w:history="1">
        <w:r w:rsidRPr="005B6D17">
          <w:rPr>
            <w:rStyle w:val="a5"/>
            <w:rFonts w:ascii="Tahoma" w:hAnsi="Tahoma" w:cs="Tahoma"/>
            <w:sz w:val="22"/>
            <w:szCs w:val="22"/>
            <w:highlight w:val="yellow"/>
          </w:rPr>
          <w:t>https://www.nornickel.ru/suppliers/register-dishonest-counterparties/</w:t>
        </w:r>
      </w:hyperlink>
      <w:r w:rsidRPr="005B6D17">
        <w:rPr>
          <w:rStyle w:val="a5"/>
          <w:rFonts w:ascii="Tahoma" w:hAnsi="Tahoma" w:cs="Tahoma"/>
          <w:sz w:val="22"/>
          <w:szCs w:val="22"/>
          <w:highlight w:val="yellow"/>
        </w:rPr>
        <w:t>:</w:t>
      </w:r>
    </w:p>
    <w:p w14:paraId="19C8E5F5" w14:textId="77777777"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Уклонение победителя закупки от заключения договора с Компанией/РОКС НН, выражающееся, включая, но не ограничиваясь, в следующем:</w:t>
      </w:r>
    </w:p>
    <w:p w14:paraId="4B2AB973" w14:textId="77777777"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а) прямом письменном отказе от подписания договора на условиях, согласованных участником закупки в процессе ее проведения;</w:t>
      </w:r>
    </w:p>
    <w:p w14:paraId="41195BA0" w14:textId="77777777"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 xml:space="preserve">б) </w:t>
      </w:r>
      <w:proofErr w:type="spellStart"/>
      <w:r w:rsidRPr="005B6D17">
        <w:rPr>
          <w:rStyle w:val="a5"/>
          <w:rFonts w:ascii="Tahoma" w:hAnsi="Tahoma" w:cs="Tahoma"/>
          <w:sz w:val="22"/>
          <w:szCs w:val="22"/>
          <w:highlight w:val="yellow"/>
        </w:rPr>
        <w:t>неподписании</w:t>
      </w:r>
      <w:proofErr w:type="spellEnd"/>
      <w:r w:rsidRPr="005B6D17">
        <w:rPr>
          <w:rStyle w:val="a5"/>
          <w:rFonts w:ascii="Tahoma" w:hAnsi="Tahoma" w:cs="Tahoma"/>
          <w:sz w:val="22"/>
          <w:szCs w:val="22"/>
          <w:highlight w:val="yellow"/>
        </w:rPr>
        <w:t xml:space="preserve">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14:paraId="04DCE3B8" w14:textId="77777777"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14:paraId="2918AE1C" w14:textId="77777777"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14:paraId="32DC3EB7" w14:textId="77777777"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Предоставление заведомо недостоверных сведений для участия в закупочных процедурах Компании/РОКС НН.</w:t>
      </w:r>
    </w:p>
    <w:p w14:paraId="465EC474" w14:textId="77777777"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14:paraId="3CA3650A" w14:textId="77777777" w:rsidR="005B6D17" w:rsidRPr="005B6D17" w:rsidRDefault="005B6D17" w:rsidP="005B6D17">
      <w:pPr>
        <w:pStyle w:val="ae"/>
        <w:numPr>
          <w:ilvl w:val="0"/>
          <w:numId w:val="32"/>
        </w:numPr>
        <w:ind w:left="0" w:firstLine="567"/>
        <w:rPr>
          <w:rFonts w:ascii="Tahoma" w:hAnsi="Tahoma" w:cs="Tahoma"/>
          <w:sz w:val="22"/>
          <w:szCs w:val="22"/>
          <w:highlight w:val="yellow"/>
        </w:rPr>
      </w:pPr>
      <w:r w:rsidRPr="005B6D17">
        <w:rPr>
          <w:rStyle w:val="a5"/>
          <w:rFonts w:ascii="Tahoma" w:hAnsi="Tahoma" w:cs="Tahoma"/>
          <w:sz w:val="22"/>
          <w:szCs w:val="22"/>
          <w:highlight w:val="yellow"/>
        </w:rPr>
        <w:t>Разглашение полученной от Компании/РОКС НН конфиденциальной информации в нарушение закона или соответствующего соглашения.</w:t>
      </w:r>
    </w:p>
    <w:p w14:paraId="636814BC" w14:textId="77777777" w:rsidR="005B6D17" w:rsidRPr="005B6D17" w:rsidRDefault="005B6D17" w:rsidP="005B6D17">
      <w:pPr>
        <w:pStyle w:val="ae"/>
        <w:numPr>
          <w:ilvl w:val="0"/>
          <w:numId w:val="31"/>
        </w:numPr>
        <w:ind w:left="0" w:firstLine="851"/>
        <w:rPr>
          <w:rFonts w:ascii="Tahoma" w:hAnsi="Tahoma" w:cs="Tahoma"/>
          <w:sz w:val="22"/>
          <w:szCs w:val="22"/>
          <w:highlight w:val="yellow"/>
        </w:rPr>
      </w:pPr>
      <w:r w:rsidRPr="005B6D17">
        <w:rPr>
          <w:rFonts w:ascii="Tahoma" w:hAnsi="Tahoma" w:cs="Tahoma"/>
          <w:sz w:val="22"/>
          <w:szCs w:val="22"/>
          <w:highlight w:val="yellow"/>
        </w:rPr>
        <w:t xml:space="preserve">уведомлен о том, что вследствие возникновения вышеуказанных оснований, в </w:t>
      </w:r>
      <w:proofErr w:type="spellStart"/>
      <w:r w:rsidRPr="005B6D17">
        <w:rPr>
          <w:rFonts w:ascii="Tahoma" w:hAnsi="Tahoma" w:cs="Tahoma"/>
          <w:sz w:val="22"/>
          <w:szCs w:val="22"/>
          <w:highlight w:val="yellow"/>
        </w:rPr>
        <w:t>т.ч</w:t>
      </w:r>
      <w:proofErr w:type="spellEnd"/>
      <w:r w:rsidRPr="005B6D17">
        <w:rPr>
          <w:rFonts w:ascii="Tahoma" w:hAnsi="Tahoma" w:cs="Tahoma"/>
          <w:sz w:val="22"/>
          <w:szCs w:val="22"/>
          <w:highlight w:val="yellow"/>
        </w:rPr>
        <w:t>. при отказе от заключения договора на условиях, согласованных ______________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в процессе проведения закупочной процедуры, 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будет внесен/-</w:t>
      </w:r>
      <w:proofErr w:type="gramStart"/>
      <w:r w:rsidRPr="005B6D17">
        <w:rPr>
          <w:rFonts w:ascii="Tahoma" w:hAnsi="Tahoma" w:cs="Tahoma"/>
          <w:sz w:val="22"/>
          <w:szCs w:val="22"/>
          <w:highlight w:val="yellow"/>
        </w:rPr>
        <w:t>но  в</w:t>
      </w:r>
      <w:proofErr w:type="gramEnd"/>
      <w:r w:rsidRPr="005B6D17">
        <w:rPr>
          <w:rFonts w:ascii="Tahoma" w:hAnsi="Tahoma" w:cs="Tahoma"/>
          <w:sz w:val="22"/>
          <w:szCs w:val="22"/>
          <w:highlight w:val="yellow"/>
        </w:rPr>
        <w:t xml:space="preserve"> Реестр. </w:t>
      </w:r>
    </w:p>
    <w:p w14:paraId="2AF063EA" w14:textId="77777777" w:rsidR="005B6D17" w:rsidRDefault="005B6D17" w:rsidP="003773F1">
      <w:pPr>
        <w:tabs>
          <w:tab w:val="left" w:pos="10206"/>
        </w:tabs>
        <w:spacing w:after="0"/>
        <w:jc w:val="both"/>
        <w:rPr>
          <w:rFonts w:ascii="Tahoma" w:hAnsi="Tahoma" w:cs="Tahoma"/>
          <w:b/>
        </w:rPr>
      </w:pPr>
    </w:p>
    <w:p w14:paraId="6335C5E6" w14:textId="77777777" w:rsidR="003773F1" w:rsidRDefault="003773F1" w:rsidP="003773F1">
      <w:pPr>
        <w:tabs>
          <w:tab w:val="left" w:pos="10206"/>
        </w:tabs>
        <w:spacing w:after="0"/>
        <w:jc w:val="both"/>
        <w:rPr>
          <w:rFonts w:ascii="Tahoma" w:hAnsi="Tahoma" w:cs="Tahoma"/>
          <w:b/>
        </w:rPr>
      </w:pPr>
    </w:p>
    <w:p w14:paraId="20F5E3BF" w14:textId="77777777" w:rsidR="002D685F" w:rsidRDefault="008B5C75" w:rsidP="003773F1">
      <w:pPr>
        <w:tabs>
          <w:tab w:val="left" w:pos="10206"/>
        </w:tabs>
        <w:spacing w:after="0"/>
        <w:jc w:val="both"/>
        <w:rPr>
          <w:rFonts w:ascii="Tahoma" w:hAnsi="Tahoma" w:cs="Tahoma"/>
          <w:b/>
          <w:bCs/>
        </w:rPr>
      </w:pPr>
      <w:r>
        <w:rPr>
          <w:rFonts w:ascii="Tahoma" w:hAnsi="Tahoma" w:cs="Tahoma"/>
          <w:b/>
        </w:rPr>
        <w:t>Д</w:t>
      </w:r>
      <w:r w:rsidR="00723311" w:rsidRPr="00FE15C0">
        <w:rPr>
          <w:rFonts w:ascii="Tahoma" w:hAnsi="Tahoma" w:cs="Tahoma"/>
          <w:b/>
        </w:rPr>
        <w:t>олжность (</w:t>
      </w:r>
      <w:proofErr w:type="gramStart"/>
      <w:r w:rsidR="00723311" w:rsidRPr="00FE15C0">
        <w:rPr>
          <w:rFonts w:ascii="Tahoma" w:hAnsi="Tahoma" w:cs="Tahoma"/>
          <w:b/>
        </w:rPr>
        <w:t>Пос</w:t>
      </w:r>
      <w:r w:rsidR="007F7016">
        <w:rPr>
          <w:rFonts w:ascii="Tahoma" w:hAnsi="Tahoma" w:cs="Tahoma"/>
          <w:b/>
        </w:rPr>
        <w:t xml:space="preserve">тавщик)   </w:t>
      </w:r>
      <w:proofErr w:type="gramEnd"/>
      <w:r w:rsidR="007F7016">
        <w:rPr>
          <w:rFonts w:ascii="Tahoma" w:hAnsi="Tahoma" w:cs="Tahoma"/>
          <w:b/>
        </w:rPr>
        <w:t xml:space="preserve">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Подпись    </w:t>
      </w:r>
      <w:r w:rsidR="00723311">
        <w:rPr>
          <w:rFonts w:ascii="Tahoma" w:hAnsi="Tahoma" w:cs="Tahoma"/>
          <w:b/>
        </w:rPr>
        <w:t xml:space="preserve">                </w:t>
      </w:r>
      <w:r w:rsidR="007A0398">
        <w:rPr>
          <w:rFonts w:ascii="Tahoma" w:hAnsi="Tahoma" w:cs="Tahoma"/>
          <w:b/>
        </w:rPr>
        <w:t xml:space="preserve"> </w:t>
      </w:r>
      <w:r w:rsidR="00723311">
        <w:rPr>
          <w:rFonts w:ascii="Tahoma" w:hAnsi="Tahoma" w:cs="Tahoma"/>
          <w:b/>
        </w:rPr>
        <w:t xml:space="preserve">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w:t>
      </w:r>
      <w:r w:rsidR="00723311" w:rsidRPr="00FE15C0">
        <w:rPr>
          <w:rFonts w:ascii="Tahoma" w:hAnsi="Tahoma" w:cs="Tahoma"/>
          <w:b/>
          <w:bCs/>
        </w:rPr>
        <w:t>ФИО</w:t>
      </w:r>
    </w:p>
    <w:p w14:paraId="142ECC0A" w14:textId="77777777" w:rsidR="008B5C75" w:rsidRDefault="008B5C75" w:rsidP="003773F1">
      <w:pPr>
        <w:tabs>
          <w:tab w:val="left" w:pos="10206"/>
        </w:tabs>
        <w:spacing w:after="0"/>
        <w:jc w:val="both"/>
        <w:rPr>
          <w:rFonts w:ascii="Tahoma" w:hAnsi="Tahoma" w:cs="Tahoma"/>
          <w:b/>
          <w:bCs/>
        </w:rPr>
      </w:pPr>
      <w:commentRangeStart w:id="0"/>
    </w:p>
    <w:p w14:paraId="62565134" w14:textId="77777777" w:rsidR="008B5C75" w:rsidRPr="008B5C75" w:rsidRDefault="008B5C75" w:rsidP="003773F1">
      <w:pPr>
        <w:tabs>
          <w:tab w:val="left" w:pos="10206"/>
        </w:tabs>
        <w:spacing w:after="0"/>
        <w:jc w:val="both"/>
        <w:rPr>
          <w:rFonts w:ascii="Tahoma" w:hAnsi="Tahoma" w:cs="Tahoma"/>
          <w:bCs/>
        </w:rPr>
      </w:pPr>
      <w:r w:rsidRPr="008B5C75">
        <w:rPr>
          <w:rFonts w:ascii="Tahoma" w:hAnsi="Tahoma" w:cs="Tahoma"/>
          <w:bCs/>
          <w:highlight w:val="yellow"/>
        </w:rPr>
        <w:t>Настоящим заявляем о своем полном и безоговорочном присоединении к Декларации участника закупочной процедуры, размещенной на сайте по адресу https://nornickel.ru/suppliers/contractual-documentation/.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commentRangeEnd w:id="0"/>
      <w:r w:rsidR="00AB2D26">
        <w:rPr>
          <w:rStyle w:val="af1"/>
        </w:rPr>
        <w:commentReference w:id="0"/>
      </w:r>
    </w:p>
    <w:p w14:paraId="24763339" w14:textId="77777777" w:rsidR="008B5C75" w:rsidRDefault="008B5C75" w:rsidP="003773F1">
      <w:pPr>
        <w:tabs>
          <w:tab w:val="left" w:pos="10206"/>
        </w:tabs>
        <w:spacing w:after="0"/>
        <w:jc w:val="both"/>
        <w:rPr>
          <w:rFonts w:ascii="Tahoma" w:hAnsi="Tahoma" w:cs="Tahoma"/>
          <w:b/>
        </w:rPr>
      </w:pPr>
    </w:p>
    <w:p w14:paraId="6597EACB" w14:textId="77777777" w:rsidR="008B5C75" w:rsidRDefault="008B5C75" w:rsidP="003773F1">
      <w:pPr>
        <w:tabs>
          <w:tab w:val="left" w:pos="10206"/>
        </w:tabs>
        <w:spacing w:after="0"/>
        <w:jc w:val="both"/>
        <w:rPr>
          <w:rFonts w:ascii="Tahoma" w:hAnsi="Tahoma" w:cs="Tahoma"/>
          <w:b/>
        </w:rPr>
      </w:pPr>
    </w:p>
    <w:p w14:paraId="10176CD4" w14:textId="77777777" w:rsidR="008B5C75" w:rsidRDefault="008B5C75" w:rsidP="008B5C75">
      <w:pPr>
        <w:tabs>
          <w:tab w:val="left" w:pos="10206"/>
        </w:tabs>
        <w:spacing w:after="0"/>
        <w:jc w:val="both"/>
        <w:rPr>
          <w:rFonts w:ascii="Tahoma" w:hAnsi="Tahoma" w:cs="Tahoma"/>
          <w:b/>
          <w:bCs/>
        </w:rPr>
      </w:pPr>
      <w:r>
        <w:rPr>
          <w:rFonts w:ascii="Tahoma" w:hAnsi="Tahoma" w:cs="Tahoma"/>
          <w:b/>
        </w:rPr>
        <w:t>Д</w:t>
      </w:r>
      <w:r w:rsidRPr="00FE15C0">
        <w:rPr>
          <w:rFonts w:ascii="Tahoma" w:hAnsi="Tahoma" w:cs="Tahoma"/>
          <w:b/>
        </w:rPr>
        <w:t>олжность (</w:t>
      </w:r>
      <w:proofErr w:type="gramStart"/>
      <w:r w:rsidRPr="00FE15C0">
        <w:rPr>
          <w:rFonts w:ascii="Tahoma" w:hAnsi="Tahoma" w:cs="Tahoma"/>
          <w:b/>
        </w:rPr>
        <w:t>Пос</w:t>
      </w:r>
      <w:r>
        <w:rPr>
          <w:rFonts w:ascii="Tahoma" w:hAnsi="Tahoma" w:cs="Tahoma"/>
          <w:b/>
        </w:rPr>
        <w:t xml:space="preserve">тавщик)   </w:t>
      </w:r>
      <w:proofErr w:type="gramEnd"/>
      <w:r>
        <w:rPr>
          <w:rFonts w:ascii="Tahoma" w:hAnsi="Tahoma" w:cs="Tahoma"/>
          <w:b/>
        </w:rPr>
        <w:t xml:space="preserve">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Подпись    </w:t>
      </w:r>
      <w:r>
        <w:rPr>
          <w:rFonts w:ascii="Tahoma" w:hAnsi="Tahoma" w:cs="Tahoma"/>
          <w:b/>
        </w:rPr>
        <w:t xml:space="preserve">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w:t>
      </w:r>
      <w:r w:rsidRPr="00FE15C0">
        <w:rPr>
          <w:rFonts w:ascii="Tahoma" w:hAnsi="Tahoma" w:cs="Tahoma"/>
          <w:b/>
          <w:bCs/>
        </w:rPr>
        <w:t>ФИО</w:t>
      </w:r>
    </w:p>
    <w:p w14:paraId="6DB6B6E3" w14:textId="77777777" w:rsidR="008B5C75" w:rsidRDefault="008B5C75" w:rsidP="003773F1">
      <w:pPr>
        <w:tabs>
          <w:tab w:val="left" w:pos="10206"/>
        </w:tabs>
        <w:spacing w:after="0"/>
        <w:jc w:val="both"/>
        <w:rPr>
          <w:rFonts w:ascii="Tahoma" w:hAnsi="Tahoma" w:cs="Tahoma"/>
          <w:b/>
        </w:rPr>
      </w:pPr>
    </w:p>
    <w:p w14:paraId="1593134F" w14:textId="77777777" w:rsidR="003773F1" w:rsidRDefault="008B5C75" w:rsidP="00E43F2E">
      <w:pPr>
        <w:tabs>
          <w:tab w:val="left" w:pos="10206"/>
        </w:tabs>
        <w:spacing w:after="0"/>
        <w:jc w:val="both"/>
        <w:rPr>
          <w:rFonts w:ascii="Tahoma" w:hAnsi="Tahoma" w:cs="Tahoma"/>
          <w:b/>
        </w:rPr>
      </w:pPr>
      <w:r w:rsidRPr="007D7E18">
        <w:rPr>
          <w:rFonts w:ascii="Tahoma" w:hAnsi="Tahoma" w:cs="Tahoma"/>
          <w:b/>
        </w:rPr>
        <w:t>Приложения (при наличии):</w:t>
      </w:r>
      <w:r w:rsidRPr="007D7E18">
        <w:rPr>
          <w:rFonts w:ascii="Tahoma" w:hAnsi="Tahoma" w:cs="Tahoma"/>
        </w:rPr>
        <w:t xml:space="preserve"> </w:t>
      </w:r>
      <w:bookmarkStart w:id="1" w:name="_GoBack"/>
      <w:bookmarkEnd w:id="1"/>
    </w:p>
    <w:sectPr w:rsidR="003773F1" w:rsidSect="006850C3">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701" w:header="709" w:footer="19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Шалтенова Нэйла Сериковна" w:date="2025-06-11T12:40:00Z" w:initials="ШНС">
    <w:p w14:paraId="04841B28" w14:textId="77777777" w:rsidR="00AB2D26" w:rsidRDefault="00AB2D26">
      <w:pPr>
        <w:pStyle w:val="af2"/>
      </w:pPr>
      <w:r>
        <w:rPr>
          <w:rStyle w:val="af1"/>
        </w:rPr>
        <w:annotationRef/>
      </w:r>
      <w:r>
        <w:t>Не удалять.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841B2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8AC16" w14:textId="77777777" w:rsidR="00E93D31" w:rsidRDefault="00E93D31" w:rsidP="00EF71FD">
      <w:pPr>
        <w:spacing w:after="0" w:line="240" w:lineRule="auto"/>
      </w:pPr>
      <w:r>
        <w:separator/>
      </w:r>
    </w:p>
  </w:endnote>
  <w:endnote w:type="continuationSeparator" w:id="0">
    <w:p w14:paraId="124AB9B9" w14:textId="77777777" w:rsidR="00E93D31" w:rsidRDefault="00E93D3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752BD" w14:textId="77777777" w:rsidR="00BC4268" w:rsidRDefault="00BC426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17C3B" w14:textId="77777777" w:rsidR="00992267" w:rsidRPr="00BC4268" w:rsidRDefault="00992267" w:rsidP="00BC42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F4F9" w14:textId="77777777" w:rsidR="00BC4268" w:rsidRDefault="00BC42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0BC3A" w14:textId="77777777" w:rsidR="00E93D31" w:rsidRDefault="00E93D31" w:rsidP="00EF71FD">
      <w:pPr>
        <w:spacing w:after="0" w:line="240" w:lineRule="auto"/>
      </w:pPr>
      <w:r>
        <w:separator/>
      </w:r>
    </w:p>
  </w:footnote>
  <w:footnote w:type="continuationSeparator" w:id="0">
    <w:p w14:paraId="19D0D1A9" w14:textId="77777777" w:rsidR="00E93D31" w:rsidRDefault="00E93D31" w:rsidP="00EF71FD">
      <w:pPr>
        <w:spacing w:after="0" w:line="240" w:lineRule="auto"/>
      </w:pPr>
      <w:r>
        <w:continuationSeparator/>
      </w:r>
    </w:p>
  </w:footnote>
  <w:footnote w:id="1">
    <w:p w14:paraId="5A0DED0A" w14:textId="77777777" w:rsidR="005B6D17" w:rsidRPr="00E129BC" w:rsidRDefault="005B6D17" w:rsidP="005B6D17">
      <w:pPr>
        <w:pStyle w:val="ac"/>
      </w:pPr>
      <w:r>
        <w:rPr>
          <w:rStyle w:val="ab"/>
        </w:rPr>
        <w:footnoteRef/>
      </w:r>
      <w:r>
        <w:t xml:space="preserve"> Указывается в случае, если условия Закупочной процедуры не запрещают привлечение субподрядчиков.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E3BA2" w14:textId="77777777" w:rsidR="00BC4268" w:rsidRDefault="00BC4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531F9" w14:textId="77777777" w:rsidR="00BC4268" w:rsidRDefault="00BC4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FBF25" w14:textId="77777777" w:rsidR="00BC4268" w:rsidRDefault="00BC4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04778"/>
    <w:multiLevelType w:val="hybridMultilevel"/>
    <w:tmpl w:val="7A30F66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6F48A21C"/>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361887"/>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978F8"/>
    <w:multiLevelType w:val="hybridMultilevel"/>
    <w:tmpl w:val="321A8A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0B131046"/>
    <w:multiLevelType w:val="hybridMultilevel"/>
    <w:tmpl w:val="0F9AD2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C6192"/>
    <w:multiLevelType w:val="hybridMultilevel"/>
    <w:tmpl w:val="C12C3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9A7B43"/>
    <w:multiLevelType w:val="hybridMultilevel"/>
    <w:tmpl w:val="DFA078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759EC"/>
    <w:multiLevelType w:val="hybridMultilevel"/>
    <w:tmpl w:val="C6FC6C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13" w15:restartNumberingAfterBreak="0">
    <w:nsid w:val="19EF1635"/>
    <w:multiLevelType w:val="hybridMultilevel"/>
    <w:tmpl w:val="0822559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F791A"/>
    <w:multiLevelType w:val="hybridMultilevel"/>
    <w:tmpl w:val="13DE73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37021"/>
    <w:multiLevelType w:val="hybridMultilevel"/>
    <w:tmpl w:val="03681618"/>
    <w:lvl w:ilvl="0" w:tplc="805E2E0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0A3DC3"/>
    <w:multiLevelType w:val="hybridMultilevel"/>
    <w:tmpl w:val="2D0228A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4F640214">
      <w:start w:val="1"/>
      <w:numFmt w:val="bullet"/>
      <w:suff w:val="space"/>
      <w:lvlText w:val=""/>
      <w:lvlJc w:val="left"/>
      <w:pPr>
        <w:ind w:left="0" w:firstLine="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7D0536D"/>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3204D"/>
    <w:multiLevelType w:val="hybridMultilevel"/>
    <w:tmpl w:val="DB18D0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830082"/>
    <w:multiLevelType w:val="hybridMultilevel"/>
    <w:tmpl w:val="7436D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DF7705"/>
    <w:multiLevelType w:val="hybridMultilevel"/>
    <w:tmpl w:val="E57C4C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6210B8"/>
    <w:multiLevelType w:val="hybridMultilevel"/>
    <w:tmpl w:val="A0F43C04"/>
    <w:lvl w:ilvl="0" w:tplc="CC52F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BCE3805"/>
    <w:multiLevelType w:val="multilevel"/>
    <w:tmpl w:val="BD8C34C8"/>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26" w15:restartNumberingAfterBreak="0">
    <w:nsid w:val="5CC82123"/>
    <w:multiLevelType w:val="hybridMultilevel"/>
    <w:tmpl w:val="ACCC89CA"/>
    <w:lvl w:ilvl="0" w:tplc="E68E60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6B7C37AC"/>
    <w:multiLevelType w:val="hybridMultilevel"/>
    <w:tmpl w:val="B85C3878"/>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15:restartNumberingAfterBreak="0">
    <w:nsid w:val="7FC0419A"/>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4"/>
  </w:num>
  <w:num w:numId="5">
    <w:abstractNumId w:val="12"/>
  </w:num>
  <w:num w:numId="6">
    <w:abstractNumId w:val="10"/>
  </w:num>
  <w:num w:numId="7">
    <w:abstractNumId w:val="6"/>
  </w:num>
  <w:num w:numId="8">
    <w:abstractNumId w:val="3"/>
  </w:num>
  <w:num w:numId="9">
    <w:abstractNumId w:val="25"/>
  </w:num>
  <w:num w:numId="10">
    <w:abstractNumId w:val="20"/>
  </w:num>
  <w:num w:numId="11">
    <w:abstractNumId w:val="26"/>
  </w:num>
  <w:num w:numId="12">
    <w:abstractNumId w:val="15"/>
  </w:num>
  <w:num w:numId="13">
    <w:abstractNumId w:val="5"/>
  </w:num>
  <w:num w:numId="14">
    <w:abstractNumId w:val="9"/>
  </w:num>
  <w:num w:numId="15">
    <w:abstractNumId w:val="22"/>
  </w:num>
  <w:num w:numId="16">
    <w:abstractNumId w:val="29"/>
  </w:num>
  <w:num w:numId="17">
    <w:abstractNumId w:val="16"/>
  </w:num>
  <w:num w:numId="18">
    <w:abstractNumId w:val="7"/>
  </w:num>
  <w:num w:numId="19">
    <w:abstractNumId w:val="17"/>
  </w:num>
  <w:num w:numId="20">
    <w:abstractNumId w:val="18"/>
  </w:num>
  <w:num w:numId="21">
    <w:abstractNumId w:val="21"/>
  </w:num>
  <w:num w:numId="22">
    <w:abstractNumId w:val="14"/>
  </w:num>
  <w:num w:numId="23">
    <w:abstractNumId w:val="11"/>
  </w:num>
  <w:num w:numId="24">
    <w:abstractNumId w:val="1"/>
  </w:num>
  <w:num w:numId="25">
    <w:abstractNumId w:val="19"/>
  </w:num>
  <w:num w:numId="26">
    <w:abstractNumId w:val="13"/>
  </w:num>
  <w:num w:numId="27">
    <w:abstractNumId w:val="4"/>
  </w:num>
  <w:num w:numId="28">
    <w:abstractNumId w:val="23"/>
  </w:num>
  <w:num w:numId="29">
    <w:abstractNumId w:val="31"/>
  </w:num>
  <w:num w:numId="30">
    <w:abstractNumId w:val="8"/>
  </w:num>
  <w:num w:numId="31">
    <w:abstractNumId w:val="30"/>
  </w:num>
  <w:num w:numId="3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Шалтенова Нэйла Сериковна">
    <w15:presenceInfo w15:providerId="AD" w15:userId="S-1-5-21-1427493287-2892074134-283380318-1204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5001"/>
    <w:rsid w:val="00012582"/>
    <w:rsid w:val="000154E6"/>
    <w:rsid w:val="00024F17"/>
    <w:rsid w:val="00025D7B"/>
    <w:rsid w:val="000311F2"/>
    <w:rsid w:val="000328B5"/>
    <w:rsid w:val="000540CB"/>
    <w:rsid w:val="00055AAF"/>
    <w:rsid w:val="00057F17"/>
    <w:rsid w:val="00061866"/>
    <w:rsid w:val="00072323"/>
    <w:rsid w:val="00074CAF"/>
    <w:rsid w:val="000778EB"/>
    <w:rsid w:val="00081557"/>
    <w:rsid w:val="00081629"/>
    <w:rsid w:val="0009421B"/>
    <w:rsid w:val="00094BCC"/>
    <w:rsid w:val="00095E0C"/>
    <w:rsid w:val="000A71B9"/>
    <w:rsid w:val="000A7CE7"/>
    <w:rsid w:val="000B6D50"/>
    <w:rsid w:val="000C12E6"/>
    <w:rsid w:val="000C5E19"/>
    <w:rsid w:val="000C6A97"/>
    <w:rsid w:val="000C6FBA"/>
    <w:rsid w:val="000D0AAB"/>
    <w:rsid w:val="000E47EE"/>
    <w:rsid w:val="000F25C1"/>
    <w:rsid w:val="000F3DDC"/>
    <w:rsid w:val="000F4250"/>
    <w:rsid w:val="000F7BDD"/>
    <w:rsid w:val="001074A3"/>
    <w:rsid w:val="00107FBB"/>
    <w:rsid w:val="0011153C"/>
    <w:rsid w:val="00115B51"/>
    <w:rsid w:val="00115E16"/>
    <w:rsid w:val="001174A3"/>
    <w:rsid w:val="00126010"/>
    <w:rsid w:val="00126023"/>
    <w:rsid w:val="001351EF"/>
    <w:rsid w:val="00137456"/>
    <w:rsid w:val="00146907"/>
    <w:rsid w:val="00150F1B"/>
    <w:rsid w:val="001601AA"/>
    <w:rsid w:val="00173B19"/>
    <w:rsid w:val="00177003"/>
    <w:rsid w:val="00183077"/>
    <w:rsid w:val="00185CF4"/>
    <w:rsid w:val="00191837"/>
    <w:rsid w:val="0019481F"/>
    <w:rsid w:val="0019651C"/>
    <w:rsid w:val="001A0069"/>
    <w:rsid w:val="001A0485"/>
    <w:rsid w:val="001A0F29"/>
    <w:rsid w:val="001A2540"/>
    <w:rsid w:val="001A6A41"/>
    <w:rsid w:val="001A6FC4"/>
    <w:rsid w:val="001B0A9E"/>
    <w:rsid w:val="001B3199"/>
    <w:rsid w:val="001B5D2F"/>
    <w:rsid w:val="001B63BA"/>
    <w:rsid w:val="001C2C09"/>
    <w:rsid w:val="001C5C97"/>
    <w:rsid w:val="001C7DC3"/>
    <w:rsid w:val="001E5700"/>
    <w:rsid w:val="002109BE"/>
    <w:rsid w:val="00213391"/>
    <w:rsid w:val="00214349"/>
    <w:rsid w:val="00220A55"/>
    <w:rsid w:val="00220FA8"/>
    <w:rsid w:val="0022434B"/>
    <w:rsid w:val="00224CF9"/>
    <w:rsid w:val="002365DA"/>
    <w:rsid w:val="0023786D"/>
    <w:rsid w:val="00237BA3"/>
    <w:rsid w:val="00251161"/>
    <w:rsid w:val="00255026"/>
    <w:rsid w:val="00260322"/>
    <w:rsid w:val="00264B05"/>
    <w:rsid w:val="002706FE"/>
    <w:rsid w:val="0027492F"/>
    <w:rsid w:val="0027660F"/>
    <w:rsid w:val="002772E6"/>
    <w:rsid w:val="00290E03"/>
    <w:rsid w:val="0029589D"/>
    <w:rsid w:val="002A1D22"/>
    <w:rsid w:val="002A2B70"/>
    <w:rsid w:val="002A4F6F"/>
    <w:rsid w:val="002A5890"/>
    <w:rsid w:val="002B2977"/>
    <w:rsid w:val="002C138A"/>
    <w:rsid w:val="002C2279"/>
    <w:rsid w:val="002C53EF"/>
    <w:rsid w:val="002D11F4"/>
    <w:rsid w:val="002D685F"/>
    <w:rsid w:val="002E7B0D"/>
    <w:rsid w:val="002F086A"/>
    <w:rsid w:val="002F2B20"/>
    <w:rsid w:val="00315454"/>
    <w:rsid w:val="00326453"/>
    <w:rsid w:val="00332AF8"/>
    <w:rsid w:val="0033528E"/>
    <w:rsid w:val="00343BB4"/>
    <w:rsid w:val="0034429B"/>
    <w:rsid w:val="00355CED"/>
    <w:rsid w:val="00356702"/>
    <w:rsid w:val="00357F51"/>
    <w:rsid w:val="003647C1"/>
    <w:rsid w:val="00365F9C"/>
    <w:rsid w:val="00367C0F"/>
    <w:rsid w:val="00374BBE"/>
    <w:rsid w:val="00376AFA"/>
    <w:rsid w:val="003773F1"/>
    <w:rsid w:val="00383814"/>
    <w:rsid w:val="003937EE"/>
    <w:rsid w:val="003946A1"/>
    <w:rsid w:val="003A0072"/>
    <w:rsid w:val="003A1BCB"/>
    <w:rsid w:val="003A70D4"/>
    <w:rsid w:val="003B36B2"/>
    <w:rsid w:val="003B38FB"/>
    <w:rsid w:val="003B4E6E"/>
    <w:rsid w:val="003C236D"/>
    <w:rsid w:val="003D381F"/>
    <w:rsid w:val="003E5614"/>
    <w:rsid w:val="003F2A08"/>
    <w:rsid w:val="003F6E18"/>
    <w:rsid w:val="0040108A"/>
    <w:rsid w:val="00403DD1"/>
    <w:rsid w:val="0040411F"/>
    <w:rsid w:val="00416B2F"/>
    <w:rsid w:val="004208D4"/>
    <w:rsid w:val="00430D26"/>
    <w:rsid w:val="0043268A"/>
    <w:rsid w:val="004354B8"/>
    <w:rsid w:val="004366ED"/>
    <w:rsid w:val="0043798B"/>
    <w:rsid w:val="00437BBF"/>
    <w:rsid w:val="00440918"/>
    <w:rsid w:val="0044134F"/>
    <w:rsid w:val="004513CF"/>
    <w:rsid w:val="00452237"/>
    <w:rsid w:val="00453765"/>
    <w:rsid w:val="00453E3D"/>
    <w:rsid w:val="004541AE"/>
    <w:rsid w:val="00472624"/>
    <w:rsid w:val="0047543D"/>
    <w:rsid w:val="004833FF"/>
    <w:rsid w:val="00491398"/>
    <w:rsid w:val="004948C8"/>
    <w:rsid w:val="004956BC"/>
    <w:rsid w:val="004A1BDD"/>
    <w:rsid w:val="004A5531"/>
    <w:rsid w:val="004A5A98"/>
    <w:rsid w:val="004B6E12"/>
    <w:rsid w:val="004C2819"/>
    <w:rsid w:val="004E45A2"/>
    <w:rsid w:val="004E53A4"/>
    <w:rsid w:val="004F12EF"/>
    <w:rsid w:val="004F28E7"/>
    <w:rsid w:val="004F7981"/>
    <w:rsid w:val="0051388E"/>
    <w:rsid w:val="00520FE2"/>
    <w:rsid w:val="005211E9"/>
    <w:rsid w:val="005237E9"/>
    <w:rsid w:val="00525BED"/>
    <w:rsid w:val="0052645F"/>
    <w:rsid w:val="0052650A"/>
    <w:rsid w:val="00536689"/>
    <w:rsid w:val="00541FD4"/>
    <w:rsid w:val="00544253"/>
    <w:rsid w:val="005455FC"/>
    <w:rsid w:val="00556C99"/>
    <w:rsid w:val="00561102"/>
    <w:rsid w:val="005703BD"/>
    <w:rsid w:val="005712E3"/>
    <w:rsid w:val="00575AA8"/>
    <w:rsid w:val="005907D0"/>
    <w:rsid w:val="00590982"/>
    <w:rsid w:val="00591175"/>
    <w:rsid w:val="00591982"/>
    <w:rsid w:val="005A227C"/>
    <w:rsid w:val="005B3E34"/>
    <w:rsid w:val="005B3ED5"/>
    <w:rsid w:val="005B4AEA"/>
    <w:rsid w:val="005B6D17"/>
    <w:rsid w:val="005D0221"/>
    <w:rsid w:val="005D5412"/>
    <w:rsid w:val="005E4720"/>
    <w:rsid w:val="005F5530"/>
    <w:rsid w:val="00600DCC"/>
    <w:rsid w:val="0060643C"/>
    <w:rsid w:val="00611A41"/>
    <w:rsid w:val="00615654"/>
    <w:rsid w:val="0062439D"/>
    <w:rsid w:val="00626A6A"/>
    <w:rsid w:val="00633107"/>
    <w:rsid w:val="0063706B"/>
    <w:rsid w:val="006411E8"/>
    <w:rsid w:val="0064259B"/>
    <w:rsid w:val="00643849"/>
    <w:rsid w:val="00644896"/>
    <w:rsid w:val="006633D4"/>
    <w:rsid w:val="00664617"/>
    <w:rsid w:val="00667D2B"/>
    <w:rsid w:val="006727B3"/>
    <w:rsid w:val="006850C3"/>
    <w:rsid w:val="006A53D8"/>
    <w:rsid w:val="006B39B9"/>
    <w:rsid w:val="006C5BDB"/>
    <w:rsid w:val="006D3E69"/>
    <w:rsid w:val="006D48F0"/>
    <w:rsid w:val="006D496B"/>
    <w:rsid w:val="006D5F10"/>
    <w:rsid w:val="006D76C6"/>
    <w:rsid w:val="006E2C75"/>
    <w:rsid w:val="006E5FA2"/>
    <w:rsid w:val="006E621F"/>
    <w:rsid w:val="006F3CBD"/>
    <w:rsid w:val="006F40D6"/>
    <w:rsid w:val="00713460"/>
    <w:rsid w:val="00713CE3"/>
    <w:rsid w:val="0071733B"/>
    <w:rsid w:val="00720D95"/>
    <w:rsid w:val="007231E8"/>
    <w:rsid w:val="00723311"/>
    <w:rsid w:val="00727B46"/>
    <w:rsid w:val="00731AAE"/>
    <w:rsid w:val="00734DE5"/>
    <w:rsid w:val="007410FB"/>
    <w:rsid w:val="00743D6D"/>
    <w:rsid w:val="00743DE7"/>
    <w:rsid w:val="0074448F"/>
    <w:rsid w:val="00747453"/>
    <w:rsid w:val="00762C95"/>
    <w:rsid w:val="0076711F"/>
    <w:rsid w:val="00771314"/>
    <w:rsid w:val="00773F19"/>
    <w:rsid w:val="00775790"/>
    <w:rsid w:val="007770D9"/>
    <w:rsid w:val="00786A82"/>
    <w:rsid w:val="00787E35"/>
    <w:rsid w:val="00790F7F"/>
    <w:rsid w:val="007939CC"/>
    <w:rsid w:val="007A0398"/>
    <w:rsid w:val="007A18DD"/>
    <w:rsid w:val="007A254E"/>
    <w:rsid w:val="007A2AEE"/>
    <w:rsid w:val="007A300A"/>
    <w:rsid w:val="007A65DD"/>
    <w:rsid w:val="007C0F67"/>
    <w:rsid w:val="007C43C5"/>
    <w:rsid w:val="007C5393"/>
    <w:rsid w:val="007C7B0A"/>
    <w:rsid w:val="007D7E18"/>
    <w:rsid w:val="007E2F99"/>
    <w:rsid w:val="007E429E"/>
    <w:rsid w:val="007E5E5A"/>
    <w:rsid w:val="007F0401"/>
    <w:rsid w:val="007F58A4"/>
    <w:rsid w:val="007F7016"/>
    <w:rsid w:val="00803D16"/>
    <w:rsid w:val="00807800"/>
    <w:rsid w:val="00811631"/>
    <w:rsid w:val="00812E5D"/>
    <w:rsid w:val="00816A49"/>
    <w:rsid w:val="00833ADB"/>
    <w:rsid w:val="00835C35"/>
    <w:rsid w:val="00836C19"/>
    <w:rsid w:val="0084111F"/>
    <w:rsid w:val="008432F3"/>
    <w:rsid w:val="008509A8"/>
    <w:rsid w:val="00851B44"/>
    <w:rsid w:val="00851DC6"/>
    <w:rsid w:val="00851E4C"/>
    <w:rsid w:val="00855371"/>
    <w:rsid w:val="00860137"/>
    <w:rsid w:val="00881B0C"/>
    <w:rsid w:val="00890FC2"/>
    <w:rsid w:val="008972D1"/>
    <w:rsid w:val="008A0E32"/>
    <w:rsid w:val="008A11E0"/>
    <w:rsid w:val="008A126D"/>
    <w:rsid w:val="008A1999"/>
    <w:rsid w:val="008A73BB"/>
    <w:rsid w:val="008A7484"/>
    <w:rsid w:val="008B0BF2"/>
    <w:rsid w:val="008B5C75"/>
    <w:rsid w:val="008B636E"/>
    <w:rsid w:val="008C27C8"/>
    <w:rsid w:val="008D3023"/>
    <w:rsid w:val="008D5327"/>
    <w:rsid w:val="008E00B7"/>
    <w:rsid w:val="008E7D93"/>
    <w:rsid w:val="0090037E"/>
    <w:rsid w:val="0090321A"/>
    <w:rsid w:val="00903610"/>
    <w:rsid w:val="00927680"/>
    <w:rsid w:val="00927B91"/>
    <w:rsid w:val="00931CB3"/>
    <w:rsid w:val="00931F69"/>
    <w:rsid w:val="00932E28"/>
    <w:rsid w:val="00934512"/>
    <w:rsid w:val="00935703"/>
    <w:rsid w:val="00940AA2"/>
    <w:rsid w:val="00955BF8"/>
    <w:rsid w:val="00957E06"/>
    <w:rsid w:val="009607D4"/>
    <w:rsid w:val="00962324"/>
    <w:rsid w:val="0096533A"/>
    <w:rsid w:val="0097046F"/>
    <w:rsid w:val="00973EE8"/>
    <w:rsid w:val="00981749"/>
    <w:rsid w:val="00982251"/>
    <w:rsid w:val="00991FDC"/>
    <w:rsid w:val="00992267"/>
    <w:rsid w:val="00994815"/>
    <w:rsid w:val="00995911"/>
    <w:rsid w:val="00995B26"/>
    <w:rsid w:val="00995BE4"/>
    <w:rsid w:val="009A3E00"/>
    <w:rsid w:val="009C4442"/>
    <w:rsid w:val="009D008F"/>
    <w:rsid w:val="009D5418"/>
    <w:rsid w:val="009D5427"/>
    <w:rsid w:val="009E3198"/>
    <w:rsid w:val="009E6084"/>
    <w:rsid w:val="009F07A0"/>
    <w:rsid w:val="009F3D86"/>
    <w:rsid w:val="00A07A50"/>
    <w:rsid w:val="00A1650F"/>
    <w:rsid w:val="00A1767E"/>
    <w:rsid w:val="00A316F8"/>
    <w:rsid w:val="00A359A0"/>
    <w:rsid w:val="00A437F2"/>
    <w:rsid w:val="00A507D8"/>
    <w:rsid w:val="00A53651"/>
    <w:rsid w:val="00A61BFD"/>
    <w:rsid w:val="00A73F3E"/>
    <w:rsid w:val="00A7480F"/>
    <w:rsid w:val="00A77C27"/>
    <w:rsid w:val="00A858A0"/>
    <w:rsid w:val="00A87487"/>
    <w:rsid w:val="00A94519"/>
    <w:rsid w:val="00AA7725"/>
    <w:rsid w:val="00AB2D26"/>
    <w:rsid w:val="00AB2FF3"/>
    <w:rsid w:val="00AB6412"/>
    <w:rsid w:val="00AC3E6E"/>
    <w:rsid w:val="00AD460E"/>
    <w:rsid w:val="00AD6B03"/>
    <w:rsid w:val="00AE08DA"/>
    <w:rsid w:val="00AE3B6A"/>
    <w:rsid w:val="00AF3A2A"/>
    <w:rsid w:val="00AF6A28"/>
    <w:rsid w:val="00AF7215"/>
    <w:rsid w:val="00B013DF"/>
    <w:rsid w:val="00B041F9"/>
    <w:rsid w:val="00B10922"/>
    <w:rsid w:val="00B208BA"/>
    <w:rsid w:val="00B217C6"/>
    <w:rsid w:val="00B21B20"/>
    <w:rsid w:val="00B24B6C"/>
    <w:rsid w:val="00B26C4F"/>
    <w:rsid w:val="00B4267C"/>
    <w:rsid w:val="00B62FC3"/>
    <w:rsid w:val="00B65DE9"/>
    <w:rsid w:val="00B66BC7"/>
    <w:rsid w:val="00B816FC"/>
    <w:rsid w:val="00B83D8B"/>
    <w:rsid w:val="00B93F29"/>
    <w:rsid w:val="00B9587F"/>
    <w:rsid w:val="00BA027E"/>
    <w:rsid w:val="00BA11B4"/>
    <w:rsid w:val="00BA1995"/>
    <w:rsid w:val="00BB7458"/>
    <w:rsid w:val="00BC1E83"/>
    <w:rsid w:val="00BC4268"/>
    <w:rsid w:val="00BC684D"/>
    <w:rsid w:val="00BD412E"/>
    <w:rsid w:val="00BE5677"/>
    <w:rsid w:val="00BF3A27"/>
    <w:rsid w:val="00C04918"/>
    <w:rsid w:val="00C117A9"/>
    <w:rsid w:val="00C20E0F"/>
    <w:rsid w:val="00C245B2"/>
    <w:rsid w:val="00C251E6"/>
    <w:rsid w:val="00C313B2"/>
    <w:rsid w:val="00C31BA0"/>
    <w:rsid w:val="00C32810"/>
    <w:rsid w:val="00C37420"/>
    <w:rsid w:val="00C40B97"/>
    <w:rsid w:val="00C46CA8"/>
    <w:rsid w:val="00C675FC"/>
    <w:rsid w:val="00C87441"/>
    <w:rsid w:val="00C954C0"/>
    <w:rsid w:val="00CA32B7"/>
    <w:rsid w:val="00CB218F"/>
    <w:rsid w:val="00CC47B9"/>
    <w:rsid w:val="00CC4CF7"/>
    <w:rsid w:val="00CD04FD"/>
    <w:rsid w:val="00CD1F6F"/>
    <w:rsid w:val="00CE0764"/>
    <w:rsid w:val="00CF4487"/>
    <w:rsid w:val="00CF5DE8"/>
    <w:rsid w:val="00D146D2"/>
    <w:rsid w:val="00D201C7"/>
    <w:rsid w:val="00D21ABE"/>
    <w:rsid w:val="00D26414"/>
    <w:rsid w:val="00D32F38"/>
    <w:rsid w:val="00D45FA2"/>
    <w:rsid w:val="00D5228B"/>
    <w:rsid w:val="00D53832"/>
    <w:rsid w:val="00D6016F"/>
    <w:rsid w:val="00D602ED"/>
    <w:rsid w:val="00D61F97"/>
    <w:rsid w:val="00D62A39"/>
    <w:rsid w:val="00D63B4A"/>
    <w:rsid w:val="00D64C4A"/>
    <w:rsid w:val="00D70EA7"/>
    <w:rsid w:val="00D9330B"/>
    <w:rsid w:val="00DA0E79"/>
    <w:rsid w:val="00DA6866"/>
    <w:rsid w:val="00DB192F"/>
    <w:rsid w:val="00DB3DC5"/>
    <w:rsid w:val="00DC44B7"/>
    <w:rsid w:val="00DC762F"/>
    <w:rsid w:val="00DD1635"/>
    <w:rsid w:val="00DD31CD"/>
    <w:rsid w:val="00DD43C1"/>
    <w:rsid w:val="00DD6501"/>
    <w:rsid w:val="00DD6E54"/>
    <w:rsid w:val="00DE0DD9"/>
    <w:rsid w:val="00DE515E"/>
    <w:rsid w:val="00DE774E"/>
    <w:rsid w:val="00DF130D"/>
    <w:rsid w:val="00DF6756"/>
    <w:rsid w:val="00E00F73"/>
    <w:rsid w:val="00E01B4F"/>
    <w:rsid w:val="00E069F0"/>
    <w:rsid w:val="00E11A67"/>
    <w:rsid w:val="00E121F0"/>
    <w:rsid w:val="00E37517"/>
    <w:rsid w:val="00E4123F"/>
    <w:rsid w:val="00E42D60"/>
    <w:rsid w:val="00E43381"/>
    <w:rsid w:val="00E43F2E"/>
    <w:rsid w:val="00E44B73"/>
    <w:rsid w:val="00E45059"/>
    <w:rsid w:val="00E50BBE"/>
    <w:rsid w:val="00E5224D"/>
    <w:rsid w:val="00E5279C"/>
    <w:rsid w:val="00E54C0F"/>
    <w:rsid w:val="00E7243A"/>
    <w:rsid w:val="00E82CDE"/>
    <w:rsid w:val="00E83E45"/>
    <w:rsid w:val="00E93D31"/>
    <w:rsid w:val="00E948C5"/>
    <w:rsid w:val="00E95C1B"/>
    <w:rsid w:val="00EA0811"/>
    <w:rsid w:val="00EB2CA8"/>
    <w:rsid w:val="00EB4CD8"/>
    <w:rsid w:val="00EC2481"/>
    <w:rsid w:val="00EC2CC9"/>
    <w:rsid w:val="00EC669B"/>
    <w:rsid w:val="00EE0962"/>
    <w:rsid w:val="00EF036E"/>
    <w:rsid w:val="00EF2EA5"/>
    <w:rsid w:val="00EF4BD3"/>
    <w:rsid w:val="00EF71FD"/>
    <w:rsid w:val="00F002A4"/>
    <w:rsid w:val="00F1024D"/>
    <w:rsid w:val="00F15587"/>
    <w:rsid w:val="00F2130B"/>
    <w:rsid w:val="00F21FF5"/>
    <w:rsid w:val="00F228AE"/>
    <w:rsid w:val="00F305B2"/>
    <w:rsid w:val="00F30BE4"/>
    <w:rsid w:val="00F42787"/>
    <w:rsid w:val="00F44F75"/>
    <w:rsid w:val="00F477A0"/>
    <w:rsid w:val="00F47C8F"/>
    <w:rsid w:val="00F52AC5"/>
    <w:rsid w:val="00F61BFA"/>
    <w:rsid w:val="00F6373A"/>
    <w:rsid w:val="00F738FB"/>
    <w:rsid w:val="00F74671"/>
    <w:rsid w:val="00F83B25"/>
    <w:rsid w:val="00F92D5E"/>
    <w:rsid w:val="00FA59EF"/>
    <w:rsid w:val="00FA67A5"/>
    <w:rsid w:val="00FB6EA4"/>
    <w:rsid w:val="00FB798A"/>
    <w:rsid w:val="00FB7DF3"/>
    <w:rsid w:val="00FC72F4"/>
    <w:rsid w:val="00FD0D95"/>
    <w:rsid w:val="00FD60ED"/>
    <w:rsid w:val="00FE0224"/>
    <w:rsid w:val="00FE3638"/>
    <w:rsid w:val="00FE494C"/>
    <w:rsid w:val="00FE5A8D"/>
    <w:rsid w:val="00FF14DB"/>
    <w:rsid w:val="00FF6310"/>
    <w:rsid w:val="00FF69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55DAAA58"/>
  <w15:docId w15:val="{F7D07570-7CA9-40DE-B46A-8A6BEC0E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74448F"/>
    <w:pPr>
      <w:spacing w:after="0" w:line="240" w:lineRule="auto"/>
    </w:pPr>
    <w:rPr>
      <w:rFonts w:ascii="Times New Roman" w:hAnsi="Times New Roman" w:cs="Times New Roman"/>
    </w:rPr>
  </w:style>
  <w:style w:type="character" w:customStyle="1" w:styleId="lscontrol--valign">
    <w:name w:val="lscontrol--valign"/>
    <w:basedOn w:val="a0"/>
    <w:rsid w:val="00BC4268"/>
  </w:style>
  <w:style w:type="character" w:styleId="af1">
    <w:name w:val="annotation reference"/>
    <w:basedOn w:val="a0"/>
    <w:uiPriority w:val="99"/>
    <w:semiHidden/>
    <w:unhideWhenUsed/>
    <w:rsid w:val="00AB2D26"/>
    <w:rPr>
      <w:sz w:val="16"/>
      <w:szCs w:val="16"/>
    </w:rPr>
  </w:style>
  <w:style w:type="paragraph" w:styleId="af2">
    <w:name w:val="annotation text"/>
    <w:basedOn w:val="a"/>
    <w:link w:val="af3"/>
    <w:uiPriority w:val="99"/>
    <w:semiHidden/>
    <w:unhideWhenUsed/>
    <w:rsid w:val="00AB2D26"/>
    <w:pPr>
      <w:spacing w:line="240" w:lineRule="auto"/>
    </w:pPr>
    <w:rPr>
      <w:sz w:val="20"/>
      <w:szCs w:val="20"/>
    </w:rPr>
  </w:style>
  <w:style w:type="character" w:customStyle="1" w:styleId="af3">
    <w:name w:val="Текст примечания Знак"/>
    <w:basedOn w:val="a0"/>
    <w:link w:val="af2"/>
    <w:uiPriority w:val="99"/>
    <w:semiHidden/>
    <w:rsid w:val="00AB2D26"/>
    <w:rPr>
      <w:sz w:val="20"/>
      <w:szCs w:val="20"/>
    </w:rPr>
  </w:style>
  <w:style w:type="paragraph" w:styleId="af4">
    <w:name w:val="annotation subject"/>
    <w:basedOn w:val="af2"/>
    <w:next w:val="af2"/>
    <w:link w:val="af5"/>
    <w:uiPriority w:val="99"/>
    <w:semiHidden/>
    <w:unhideWhenUsed/>
    <w:rsid w:val="00AB2D26"/>
    <w:rPr>
      <w:b/>
      <w:bCs/>
    </w:rPr>
  </w:style>
  <w:style w:type="character" w:customStyle="1" w:styleId="af5">
    <w:name w:val="Тема примечания Знак"/>
    <w:basedOn w:val="af3"/>
    <w:link w:val="af4"/>
    <w:uiPriority w:val="99"/>
    <w:semiHidden/>
    <w:rsid w:val="00AB2D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99818">
      <w:bodyDiv w:val="1"/>
      <w:marLeft w:val="0"/>
      <w:marRight w:val="0"/>
      <w:marTop w:val="0"/>
      <w:marBottom w:val="0"/>
      <w:divBdr>
        <w:top w:val="none" w:sz="0" w:space="0" w:color="auto"/>
        <w:left w:val="none" w:sz="0" w:space="0" w:color="auto"/>
        <w:bottom w:val="none" w:sz="0" w:space="0" w:color="auto"/>
        <w:right w:val="none" w:sz="0" w:space="0" w:color="auto"/>
      </w:divBdr>
    </w:div>
    <w:div w:id="471679287">
      <w:bodyDiv w:val="1"/>
      <w:marLeft w:val="0"/>
      <w:marRight w:val="0"/>
      <w:marTop w:val="0"/>
      <w:marBottom w:val="0"/>
      <w:divBdr>
        <w:top w:val="none" w:sz="0" w:space="0" w:color="auto"/>
        <w:left w:val="none" w:sz="0" w:space="0" w:color="auto"/>
        <w:bottom w:val="none" w:sz="0" w:space="0" w:color="auto"/>
        <w:right w:val="none" w:sz="0" w:space="0" w:color="auto"/>
      </w:divBdr>
    </w:div>
    <w:div w:id="15564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suppliers/how-to-become-a-supplier/" TargetMode="External"/><Relationship Id="rId13" Type="http://schemas.openxmlformats.org/officeDocument/2006/relationships/hyperlink" Target="https://srm.nornik.ru"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ornickel.ru/suppliers/register-dishonest-counterparti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23" Type="http://schemas.openxmlformats.org/officeDocument/2006/relationships/header" Target="header3.xml"/><Relationship Id="rId10" Type="http://schemas.openxmlformats.org/officeDocument/2006/relationships/hyperlink" Target="https://www.nornickel.ru/suppliers/contractual-documentatio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DB57-227D-448F-B4C1-9AC89EDA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4</Pages>
  <Words>1559</Words>
  <Characters>8890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Шалтенова Нэйла Сериковна</cp:lastModifiedBy>
  <cp:revision>262</cp:revision>
  <cp:lastPrinted>2017-12-05T13:43:00Z</cp:lastPrinted>
  <dcterms:created xsi:type="dcterms:W3CDTF">2017-02-22T08:31:00Z</dcterms:created>
  <dcterms:modified xsi:type="dcterms:W3CDTF">2025-06-11T09:41:00Z</dcterms:modified>
</cp:coreProperties>
</file>