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9FC" w:rsidRDefault="00C349FC" w:rsidP="00C349FC">
      <w:pPr>
        <w:ind w:left="3261"/>
        <w:jc w:val="right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Приложение 2</w:t>
      </w:r>
    </w:p>
    <w:p w:rsidR="00C349FC" w:rsidRDefault="00C349FC" w:rsidP="00C349FC">
      <w:pPr>
        <w:ind w:left="3261"/>
        <w:jc w:val="right"/>
        <w:rPr>
          <w:rFonts w:ascii="Tahoma" w:hAnsi="Tahoma" w:cs="Tahoma"/>
          <w:b/>
          <w:szCs w:val="22"/>
        </w:rPr>
      </w:pPr>
      <w:bookmarkStart w:id="0" w:name="_GoBack"/>
      <w:bookmarkEnd w:id="0"/>
    </w:p>
    <w:tbl>
      <w:tblPr>
        <w:tblW w:w="9639" w:type="dxa"/>
        <w:tblLook w:val="04A0" w:firstRow="1" w:lastRow="0" w:firstColumn="1" w:lastColumn="0" w:noHBand="0" w:noVBand="1"/>
      </w:tblPr>
      <w:tblGrid>
        <w:gridCol w:w="4395"/>
        <w:gridCol w:w="5244"/>
      </w:tblGrid>
      <w:tr w:rsidR="00C349FC" w:rsidTr="00617AA4">
        <w:tc>
          <w:tcPr>
            <w:tcW w:w="4395" w:type="dxa"/>
          </w:tcPr>
          <w:p w:rsidR="00C349FC" w:rsidRDefault="00C349FC">
            <w:pPr>
              <w:spacing w:before="120" w:line="256" w:lineRule="auto"/>
              <w:rPr>
                <w:rFonts w:ascii="Tahoma" w:hAnsi="Tahoma" w:cs="Tahoma"/>
                <w:b/>
                <w:szCs w:val="22"/>
                <w:lang w:eastAsia="en-US"/>
              </w:rPr>
            </w:pPr>
          </w:p>
        </w:tc>
        <w:tc>
          <w:tcPr>
            <w:tcW w:w="5244" w:type="dxa"/>
            <w:hideMark/>
          </w:tcPr>
          <w:p w:rsidR="00617AA4" w:rsidRPr="008722BA" w:rsidRDefault="009C2188" w:rsidP="00617AA4">
            <w:pPr>
              <w:spacing w:line="256" w:lineRule="auto"/>
              <w:rPr>
                <w:rFonts w:ascii="Tahoma" w:hAnsi="Tahoma" w:cs="Tahoma"/>
                <w:b/>
                <w:szCs w:val="22"/>
                <w:lang w:eastAsia="en-US"/>
              </w:rPr>
            </w:pPr>
            <w:proofErr w:type="spellStart"/>
            <w:r>
              <w:rPr>
                <w:rFonts w:ascii="Tahoma" w:hAnsi="Tahoma" w:cs="Tahoma"/>
                <w:b/>
                <w:szCs w:val="22"/>
                <w:lang w:eastAsia="en-US"/>
              </w:rPr>
              <w:t>И.о</w:t>
            </w:r>
            <w:proofErr w:type="spellEnd"/>
            <w:r>
              <w:rPr>
                <w:rFonts w:ascii="Tahoma" w:hAnsi="Tahoma" w:cs="Tahoma"/>
                <w:b/>
                <w:szCs w:val="22"/>
                <w:lang w:eastAsia="en-US"/>
              </w:rPr>
              <w:t xml:space="preserve">. </w:t>
            </w:r>
            <w:r w:rsidR="00DE4C7B">
              <w:rPr>
                <w:rFonts w:ascii="Tahoma" w:hAnsi="Tahoma" w:cs="Tahoma"/>
                <w:b/>
                <w:szCs w:val="22"/>
                <w:lang w:eastAsia="en-US"/>
              </w:rPr>
              <w:t>Заместител</w:t>
            </w:r>
            <w:r>
              <w:rPr>
                <w:rFonts w:ascii="Tahoma" w:hAnsi="Tahoma" w:cs="Tahoma"/>
                <w:b/>
                <w:szCs w:val="22"/>
                <w:lang w:eastAsia="en-US"/>
              </w:rPr>
              <w:t>я</w:t>
            </w:r>
            <w:r w:rsidR="00617AA4" w:rsidRPr="008722BA">
              <w:rPr>
                <w:rFonts w:ascii="Tahoma" w:hAnsi="Tahoma" w:cs="Tahoma"/>
                <w:b/>
                <w:szCs w:val="22"/>
                <w:lang w:eastAsia="en-US"/>
              </w:rPr>
              <w:t xml:space="preserve"> Генерального директора</w:t>
            </w:r>
          </w:p>
          <w:p w:rsidR="00617AA4" w:rsidRDefault="00617AA4" w:rsidP="00617AA4">
            <w:pPr>
              <w:spacing w:line="256" w:lineRule="auto"/>
              <w:rPr>
                <w:rFonts w:ascii="Tahoma" w:hAnsi="Tahoma" w:cs="Tahoma"/>
                <w:b/>
                <w:szCs w:val="22"/>
                <w:lang w:eastAsia="en-US"/>
              </w:rPr>
            </w:pPr>
            <w:r w:rsidRPr="008722BA">
              <w:rPr>
                <w:rFonts w:ascii="Tahoma" w:hAnsi="Tahoma" w:cs="Tahoma"/>
                <w:b/>
                <w:szCs w:val="22"/>
                <w:lang w:eastAsia="en-US"/>
              </w:rPr>
              <w:t>ООО «</w:t>
            </w:r>
            <w:proofErr w:type="spellStart"/>
            <w:r w:rsidRPr="008722BA">
              <w:rPr>
                <w:rFonts w:ascii="Tahoma" w:hAnsi="Tahoma" w:cs="Tahoma"/>
                <w:b/>
                <w:szCs w:val="22"/>
                <w:lang w:eastAsia="en-US"/>
              </w:rPr>
              <w:t>Н</w:t>
            </w:r>
            <w:r w:rsidR="009C2188">
              <w:rPr>
                <w:rFonts w:ascii="Tahoma" w:hAnsi="Tahoma" w:cs="Tahoma"/>
                <w:b/>
                <w:szCs w:val="22"/>
                <w:lang w:eastAsia="en-US"/>
              </w:rPr>
              <w:t>орильскникельремонт</w:t>
            </w:r>
            <w:proofErr w:type="spellEnd"/>
            <w:r w:rsidR="009C2188">
              <w:rPr>
                <w:rFonts w:ascii="Tahoma" w:hAnsi="Tahoma" w:cs="Tahoma"/>
                <w:b/>
                <w:szCs w:val="22"/>
                <w:lang w:eastAsia="en-US"/>
              </w:rPr>
              <w:t xml:space="preserve">» - </w:t>
            </w:r>
            <w:r w:rsidR="009C2188">
              <w:rPr>
                <w:rFonts w:ascii="Tahoma" w:hAnsi="Tahoma" w:cs="Tahoma"/>
                <w:b/>
                <w:szCs w:val="22"/>
                <w:lang w:eastAsia="en-US"/>
              </w:rPr>
              <w:br/>
              <w:t>главного</w:t>
            </w:r>
            <w:r w:rsidRPr="008722BA">
              <w:rPr>
                <w:rFonts w:ascii="Tahoma" w:hAnsi="Tahoma" w:cs="Tahoma"/>
                <w:b/>
                <w:szCs w:val="22"/>
                <w:lang w:eastAsia="en-US"/>
              </w:rPr>
              <w:t xml:space="preserve"> инженер</w:t>
            </w:r>
            <w:r w:rsidR="009C2188">
              <w:rPr>
                <w:rFonts w:ascii="Tahoma" w:hAnsi="Tahoma" w:cs="Tahoma"/>
                <w:b/>
                <w:szCs w:val="22"/>
                <w:lang w:eastAsia="en-US"/>
              </w:rPr>
              <w:t>а</w:t>
            </w:r>
          </w:p>
          <w:p w:rsidR="00617AA4" w:rsidRPr="008722BA" w:rsidRDefault="00617AA4" w:rsidP="00617AA4">
            <w:pPr>
              <w:spacing w:line="256" w:lineRule="auto"/>
              <w:rPr>
                <w:rFonts w:ascii="Tahoma" w:hAnsi="Tahoma" w:cs="Tahoma"/>
                <w:b/>
                <w:szCs w:val="22"/>
                <w:lang w:eastAsia="en-US"/>
              </w:rPr>
            </w:pPr>
          </w:p>
          <w:p w:rsidR="00C349FC" w:rsidRDefault="009C2188" w:rsidP="009C2188">
            <w:pPr>
              <w:spacing w:line="256" w:lineRule="auto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Cs w:val="22"/>
                <w:lang w:eastAsia="en-US"/>
              </w:rPr>
              <w:t>М</w:t>
            </w:r>
            <w:r w:rsidR="00617AA4" w:rsidRPr="008722BA">
              <w:rPr>
                <w:rFonts w:ascii="Tahoma" w:hAnsi="Tahoma" w:cs="Tahoma"/>
                <w:b/>
                <w:szCs w:val="22"/>
                <w:lang w:eastAsia="en-US"/>
              </w:rPr>
              <w:t>.</w:t>
            </w:r>
            <w:r>
              <w:rPr>
                <w:rFonts w:ascii="Tahoma" w:hAnsi="Tahoma" w:cs="Tahoma"/>
                <w:b/>
                <w:szCs w:val="22"/>
                <w:lang w:eastAsia="en-US"/>
              </w:rPr>
              <w:t>Г</w:t>
            </w:r>
            <w:r w:rsidR="00617AA4" w:rsidRPr="008722BA">
              <w:rPr>
                <w:rFonts w:ascii="Tahoma" w:hAnsi="Tahoma" w:cs="Tahoma"/>
                <w:b/>
                <w:szCs w:val="22"/>
                <w:lang w:eastAsia="en-US"/>
              </w:rPr>
              <w:t xml:space="preserve">. </w:t>
            </w:r>
            <w:r>
              <w:rPr>
                <w:rFonts w:ascii="Tahoma" w:hAnsi="Tahoma" w:cs="Tahoma"/>
                <w:b/>
                <w:szCs w:val="22"/>
                <w:lang w:eastAsia="en-US"/>
              </w:rPr>
              <w:t>Тараканову</w:t>
            </w:r>
          </w:p>
        </w:tc>
      </w:tr>
    </w:tbl>
    <w:p w:rsidR="00C349FC" w:rsidRDefault="00C349FC" w:rsidP="00C349FC">
      <w:pPr>
        <w:rPr>
          <w:rFonts w:ascii="Tahoma" w:hAnsi="Tahoma" w:cs="Tahoma"/>
          <w:szCs w:val="22"/>
        </w:rPr>
      </w:pPr>
    </w:p>
    <w:p w:rsidR="00C349FC" w:rsidRDefault="00C349FC" w:rsidP="00C349FC">
      <w:pPr>
        <w:jc w:val="center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Коммерческое предложение</w:t>
      </w:r>
      <w:r>
        <w:rPr>
          <w:rStyle w:val="a5"/>
          <w:rFonts w:ascii="Tahoma" w:hAnsi="Tahoma" w:cs="Tahoma"/>
          <w:b/>
          <w:szCs w:val="22"/>
        </w:rPr>
        <w:footnoteReference w:id="1"/>
      </w:r>
    </w:p>
    <w:p w:rsidR="00C349FC" w:rsidRDefault="00C349FC" w:rsidP="00C349FC">
      <w:pPr>
        <w:rPr>
          <w:rFonts w:ascii="Tahoma" w:hAnsi="Tahoma" w:cs="Tahoma"/>
          <w:szCs w:val="22"/>
        </w:rPr>
      </w:pPr>
    </w:p>
    <w:p w:rsidR="00C349FC" w:rsidRDefault="00C349FC" w:rsidP="00C349FC">
      <w:pPr>
        <w:ind w:firstLine="567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Участник закупки – </w:t>
      </w:r>
      <w:r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>
        <w:rPr>
          <w:rFonts w:ascii="Tahoma" w:hAnsi="Tahoma" w:cs="Tahoma"/>
          <w:szCs w:val="22"/>
        </w:rPr>
        <w:t>подтверждает выполнение работ по следующему предмету закупки</w:t>
      </w:r>
    </w:p>
    <w:p w:rsidR="00C349FC" w:rsidRPr="00AE1A91" w:rsidRDefault="00C349FC" w:rsidP="00C349FC">
      <w:pPr>
        <w:jc w:val="both"/>
        <w:rPr>
          <w:rFonts w:ascii="Tahoma" w:hAnsi="Tahoma" w:cs="Tahoma"/>
          <w:b/>
          <w:i/>
          <w:szCs w:val="22"/>
        </w:rPr>
      </w:pPr>
      <w:r>
        <w:rPr>
          <w:rFonts w:ascii="Tahoma" w:hAnsi="Tahoma" w:cs="Tahoma"/>
          <w:b/>
          <w:szCs w:val="22"/>
        </w:rPr>
        <w:t xml:space="preserve">№ </w:t>
      </w:r>
      <w:r w:rsidR="00882814">
        <w:rPr>
          <w:rFonts w:ascii="Tahoma" w:hAnsi="Tahoma" w:cs="Tahoma"/>
          <w:b/>
          <w:szCs w:val="22"/>
          <w:u w:val="single"/>
        </w:rPr>
        <w:t>1</w:t>
      </w:r>
      <w:r w:rsidR="009C2188">
        <w:rPr>
          <w:rFonts w:ascii="Tahoma" w:hAnsi="Tahoma" w:cs="Tahoma"/>
          <w:b/>
          <w:szCs w:val="22"/>
          <w:u w:val="single"/>
        </w:rPr>
        <w:t>6</w:t>
      </w:r>
      <w:r w:rsidR="00DE1539">
        <w:rPr>
          <w:rFonts w:ascii="Tahoma" w:hAnsi="Tahoma" w:cs="Tahoma"/>
          <w:b/>
          <w:szCs w:val="22"/>
          <w:u w:val="single"/>
        </w:rPr>
        <w:t>2838</w:t>
      </w:r>
    </w:p>
    <w:p w:rsidR="00C349FC" w:rsidRPr="00DE1539" w:rsidRDefault="00DE4C7B" w:rsidP="00FC0B64">
      <w:pPr>
        <w:pStyle w:val="Style15"/>
        <w:tabs>
          <w:tab w:val="left" w:pos="1701"/>
        </w:tabs>
        <w:ind w:hanging="5"/>
        <w:rPr>
          <w:rFonts w:ascii="Tahoma" w:hAnsi="Tahoma" w:cs="Tahoma"/>
          <w:b/>
          <w:sz w:val="22"/>
          <w:szCs w:val="22"/>
          <w:u w:val="single"/>
        </w:rPr>
      </w:pPr>
      <w:r w:rsidRPr="00DE1539">
        <w:rPr>
          <w:rFonts w:ascii="Tahoma" w:hAnsi="Tahoma" w:cs="Tahoma"/>
          <w:b/>
          <w:sz w:val="22"/>
          <w:szCs w:val="22"/>
        </w:rPr>
        <w:t>Наименование: </w:t>
      </w:r>
      <w:r w:rsidRPr="00DE1539">
        <w:rPr>
          <w:rFonts w:ascii="Tahoma" w:hAnsi="Tahoma" w:cs="Tahoma"/>
          <w:b/>
          <w:sz w:val="22"/>
          <w:szCs w:val="22"/>
          <w:u w:val="single"/>
        </w:rPr>
        <w:t>«</w:t>
      </w:r>
      <w:r w:rsidR="00DE1539" w:rsidRPr="00DE1539">
        <w:rPr>
          <w:rFonts w:ascii="Tahoma" w:hAnsi="Tahoma" w:cs="Tahoma"/>
          <w:b/>
          <w:sz w:val="22"/>
          <w:szCs w:val="22"/>
          <w:u w:val="single"/>
        </w:rPr>
        <w:t>Оказание услуг</w:t>
      </w:r>
      <w:r w:rsidR="00DE1539" w:rsidRPr="00DE1539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 w:rsidR="00DE1539" w:rsidRPr="00DE1539">
        <w:rPr>
          <w:rFonts w:ascii="Tahoma" w:hAnsi="Tahoma" w:cs="Tahoma"/>
          <w:b/>
          <w:sz w:val="22"/>
          <w:szCs w:val="22"/>
          <w:u w:val="single"/>
        </w:rPr>
        <w:t>по корректировке инвентаризации источников выбросов загрязняющих веществ, разработке и согласованию расчёта нормативов допустимых выбросов для Механического завода ООО «</w:t>
      </w:r>
      <w:proofErr w:type="spellStart"/>
      <w:r w:rsidR="00DE1539" w:rsidRPr="00DE1539">
        <w:rPr>
          <w:rFonts w:ascii="Tahoma" w:hAnsi="Tahoma" w:cs="Tahoma"/>
          <w:b/>
          <w:sz w:val="22"/>
          <w:szCs w:val="22"/>
          <w:u w:val="single"/>
        </w:rPr>
        <w:t>Норильскникельремонт</w:t>
      </w:r>
      <w:proofErr w:type="spellEnd"/>
      <w:r w:rsidR="00DE1539" w:rsidRPr="00DE1539">
        <w:rPr>
          <w:rFonts w:ascii="Tahoma" w:hAnsi="Tahoma" w:cs="Tahoma"/>
          <w:b/>
          <w:sz w:val="22"/>
          <w:szCs w:val="22"/>
          <w:u w:val="single"/>
        </w:rPr>
        <w:t>»</w:t>
      </w:r>
      <w:r w:rsidR="00DE1539" w:rsidRPr="00DE1539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 w:rsidR="00DE1539" w:rsidRPr="00DE1539">
        <w:rPr>
          <w:rFonts w:ascii="Tahoma" w:hAnsi="Tahoma" w:cs="Tahoma"/>
          <w:b/>
          <w:sz w:val="22"/>
          <w:szCs w:val="22"/>
          <w:u w:val="single"/>
        </w:rPr>
        <w:t>в 2025 году</w:t>
      </w:r>
      <w:r w:rsidRPr="00DE1539">
        <w:rPr>
          <w:rStyle w:val="FontStyle31"/>
          <w:b/>
          <w:sz w:val="22"/>
          <w:szCs w:val="22"/>
          <w:u w:val="single"/>
        </w:rPr>
        <w:t>»</w:t>
      </w:r>
    </w:p>
    <w:p w:rsidR="00AE1A91" w:rsidRPr="00AE1A91" w:rsidRDefault="00AE1A91" w:rsidP="00FC0B64">
      <w:pPr>
        <w:pStyle w:val="Style15"/>
        <w:tabs>
          <w:tab w:val="left" w:pos="1701"/>
        </w:tabs>
        <w:ind w:hanging="5"/>
        <w:rPr>
          <w:rFonts w:ascii="Tahoma" w:hAnsi="Tahoma" w:cs="Tahoma"/>
          <w:b/>
          <w:szCs w:val="2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880"/>
        <w:gridCol w:w="2520"/>
      </w:tblGrid>
      <w:tr w:rsidR="00C349FC" w:rsidTr="00C349FC">
        <w:trPr>
          <w:cantSplit/>
          <w:jc w:val="center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Плановая стоимость закупки,</w:t>
            </w:r>
          </w:p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bCs/>
                <w:szCs w:val="22"/>
                <w:lang w:eastAsia="en-US"/>
              </w:rPr>
            </w:pPr>
            <w:r w:rsidRPr="00617AA4">
              <w:rPr>
                <w:rFonts w:ascii="Tahoma" w:hAnsi="Tahoma" w:cs="Tahoma"/>
                <w:b/>
                <w:szCs w:val="22"/>
                <w:lang w:eastAsia="en-US"/>
              </w:rPr>
              <w:t>тыс. руб.</w:t>
            </w:r>
            <w:r>
              <w:rPr>
                <w:rFonts w:ascii="Tahoma" w:hAnsi="Tahoma" w:cs="Tahoma"/>
                <w:szCs w:val="22"/>
                <w:lang w:eastAsia="en-US"/>
              </w:rPr>
              <w:t xml:space="preserve"> в текущих ценах без учета НДС</w:t>
            </w:r>
          </w:p>
        </w:tc>
        <w:tc>
          <w:tcPr>
            <w:tcW w:w="540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  <w:hideMark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b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Cs w:val="22"/>
                <w:lang w:eastAsia="en-US"/>
              </w:rPr>
              <w:t>Коммерческое предложение</w:t>
            </w:r>
          </w:p>
        </w:tc>
      </w:tr>
      <w:tr w:rsidR="00C349FC" w:rsidTr="00C349FC">
        <w:trPr>
          <w:cantSplit/>
          <w:jc w:val="center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9FC" w:rsidRDefault="00C349FC">
            <w:pPr>
              <w:spacing w:line="256" w:lineRule="auto"/>
              <w:rPr>
                <w:rFonts w:ascii="Tahoma" w:hAnsi="Tahoma" w:cs="Tahoma"/>
                <w:bCs/>
                <w:szCs w:val="22"/>
                <w:lang w:eastAsia="en-US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  <w:hideMark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Понижающий коэффициент к плановой стоимости закупки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  <w:hideMark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 xml:space="preserve">Предлагаемая стоимость закупки, </w:t>
            </w:r>
            <w:r w:rsidRPr="00FC0B64">
              <w:rPr>
                <w:rFonts w:ascii="Tahoma" w:hAnsi="Tahoma" w:cs="Tahoma"/>
                <w:b/>
                <w:szCs w:val="22"/>
                <w:lang w:eastAsia="en-US"/>
              </w:rPr>
              <w:t>тыс. руб.</w:t>
            </w:r>
            <w:r>
              <w:rPr>
                <w:rFonts w:ascii="Tahoma" w:hAnsi="Tahoma" w:cs="Tahoma"/>
                <w:szCs w:val="22"/>
                <w:lang w:eastAsia="en-US"/>
              </w:rPr>
              <w:t xml:space="preserve"> в текущих ценах без учета НДС</w:t>
            </w:r>
          </w:p>
        </w:tc>
      </w:tr>
      <w:tr w:rsidR="00C349FC" w:rsidTr="00C349FC">
        <w:trPr>
          <w:cantSplit/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1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  <w:hideMark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2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  <w:hideMark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3</w:t>
            </w:r>
          </w:p>
        </w:tc>
      </w:tr>
      <w:tr w:rsidR="00C349FC" w:rsidTr="00C349FC">
        <w:trPr>
          <w:jc w:val="center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</w:tcPr>
          <w:p w:rsidR="00C349FC" w:rsidRDefault="00C349FC">
            <w:pPr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</w:p>
        </w:tc>
      </w:tr>
    </w:tbl>
    <w:p w:rsidR="00C349FC" w:rsidRDefault="00C349FC" w:rsidP="00C349FC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C349FC" w:rsidTr="00C349FC">
        <w:tc>
          <w:tcPr>
            <w:tcW w:w="3095" w:type="dxa"/>
            <w:vAlign w:val="bottom"/>
            <w:hideMark/>
          </w:tcPr>
          <w:p w:rsidR="00C349FC" w:rsidRDefault="00C349FC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line="256" w:lineRule="auto"/>
              <w:rPr>
                <w:rFonts w:ascii="Tahoma" w:hAnsi="Tahoma" w:cs="Tahoma"/>
                <w:szCs w:val="22"/>
                <w:lang w:eastAsia="en-US"/>
              </w:rPr>
            </w:pPr>
            <w:proofErr w:type="spellStart"/>
            <w:r>
              <w:rPr>
                <w:rFonts w:ascii="Tahoma" w:hAnsi="Tahoma" w:cs="Tahoma"/>
                <w:szCs w:val="22"/>
                <w:lang w:val="en-US" w:eastAsia="en-US"/>
              </w:rPr>
              <w:t>Должность</w:t>
            </w:r>
            <w:proofErr w:type="spellEnd"/>
            <w:r>
              <w:rPr>
                <w:rFonts w:ascii="Tahoma" w:hAnsi="Tahoma" w:cs="Tahoma"/>
                <w:szCs w:val="22"/>
                <w:lang w:val="en-US" w:eastAsia="en-US"/>
              </w:rPr>
              <w:t xml:space="preserve"> (</w:t>
            </w:r>
            <w:proofErr w:type="spellStart"/>
            <w:r>
              <w:rPr>
                <w:rFonts w:ascii="Tahoma" w:hAnsi="Tahoma" w:cs="Tahoma"/>
                <w:szCs w:val="22"/>
                <w:lang w:val="en-US" w:eastAsia="en-US"/>
              </w:rPr>
              <w:t>Поставщик</w:t>
            </w:r>
            <w:proofErr w:type="spellEnd"/>
            <w:r>
              <w:rPr>
                <w:rFonts w:ascii="Tahoma" w:hAnsi="Tahoma" w:cs="Tahoma"/>
                <w:szCs w:val="22"/>
                <w:lang w:val="en-US" w:eastAsia="en-US"/>
              </w:rPr>
              <w:t>)</w:t>
            </w:r>
          </w:p>
          <w:p w:rsidR="00C349FC" w:rsidRDefault="00C349F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56" w:lineRule="auto"/>
              <w:jc w:val="both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Наименование организации</w:t>
            </w:r>
          </w:p>
        </w:tc>
        <w:tc>
          <w:tcPr>
            <w:tcW w:w="3096" w:type="dxa"/>
            <w:vAlign w:val="bottom"/>
            <w:hideMark/>
          </w:tcPr>
          <w:p w:rsidR="00C349FC" w:rsidRDefault="00C349F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i/>
                <w:iCs/>
                <w:szCs w:val="22"/>
                <w:lang w:eastAsia="en-US"/>
              </w:rPr>
              <w:t>(подпись)</w:t>
            </w:r>
          </w:p>
        </w:tc>
        <w:tc>
          <w:tcPr>
            <w:tcW w:w="3096" w:type="dxa"/>
            <w:vAlign w:val="bottom"/>
            <w:hideMark/>
          </w:tcPr>
          <w:p w:rsidR="00C349FC" w:rsidRDefault="00C349F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Ф.И.О.</w:t>
            </w:r>
          </w:p>
        </w:tc>
      </w:tr>
    </w:tbl>
    <w:p w:rsidR="00C349FC" w:rsidRDefault="00C349FC" w:rsidP="00C349FC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C349FC" w:rsidRDefault="00C349FC" w:rsidP="00C349FC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М.П. </w:t>
      </w:r>
    </w:p>
    <w:p w:rsidR="00C349FC" w:rsidRDefault="00C349FC" w:rsidP="00C349FC">
      <w:pPr>
        <w:jc w:val="both"/>
        <w:rPr>
          <w:rFonts w:ascii="Tahoma" w:hAnsi="Tahoma" w:cs="Tahoma"/>
          <w:szCs w:val="22"/>
        </w:rPr>
      </w:pPr>
    </w:p>
    <w:p w:rsidR="00C349FC" w:rsidRDefault="00C349FC" w:rsidP="00C349FC">
      <w:pPr>
        <w:jc w:val="both"/>
        <w:rPr>
          <w:rFonts w:ascii="Tahoma" w:hAnsi="Tahoma" w:cs="Tahoma"/>
          <w:i/>
          <w:iCs/>
          <w:szCs w:val="22"/>
        </w:rPr>
      </w:pPr>
      <w:r>
        <w:rPr>
          <w:rFonts w:ascii="Tahoma" w:hAnsi="Tahoma" w:cs="Tahoma"/>
          <w:i/>
          <w:iCs/>
          <w:szCs w:val="22"/>
        </w:rPr>
        <w:t>Примечания:</w:t>
      </w:r>
    </w:p>
    <w:p w:rsidR="00C349FC" w:rsidRDefault="00C349FC" w:rsidP="00C349FC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 xml:space="preserve">В коммерческом предложении </w:t>
      </w:r>
      <w:r w:rsidR="005822F5" w:rsidRPr="003B7F9A">
        <w:rPr>
          <w:rFonts w:ascii="Tahoma" w:hAnsi="Tahoma" w:cs="Tahoma"/>
          <w:i/>
          <w:szCs w:val="22"/>
        </w:rPr>
        <w:t>долж</w:t>
      </w:r>
      <w:r w:rsidR="005822F5">
        <w:rPr>
          <w:rFonts w:ascii="Tahoma" w:hAnsi="Tahoma" w:cs="Tahoma"/>
          <w:i/>
          <w:szCs w:val="22"/>
        </w:rPr>
        <w:t>на</w:t>
      </w:r>
      <w:r w:rsidR="005822F5" w:rsidRPr="003B7F9A">
        <w:rPr>
          <w:rFonts w:ascii="Tahoma" w:hAnsi="Tahoma" w:cs="Tahoma"/>
          <w:i/>
          <w:szCs w:val="22"/>
        </w:rPr>
        <w:t xml:space="preserve"> быть указан</w:t>
      </w:r>
      <w:r w:rsidR="005822F5">
        <w:rPr>
          <w:rFonts w:ascii="Tahoma" w:hAnsi="Tahoma" w:cs="Tahoma"/>
          <w:i/>
          <w:szCs w:val="22"/>
        </w:rPr>
        <w:t>а</w:t>
      </w:r>
      <w:r w:rsidR="005822F5" w:rsidRPr="003B7F9A">
        <w:rPr>
          <w:rFonts w:ascii="Tahoma" w:hAnsi="Tahoma" w:cs="Tahoma"/>
          <w:i/>
          <w:szCs w:val="22"/>
        </w:rPr>
        <w:t xml:space="preserve"> только одна закупка</w:t>
      </w:r>
      <w:r>
        <w:rPr>
          <w:rFonts w:ascii="Tahoma" w:hAnsi="Tahoma" w:cs="Tahoma"/>
          <w:i/>
          <w:szCs w:val="22"/>
        </w:rPr>
        <w:t>;</w:t>
      </w:r>
    </w:p>
    <w:p w:rsidR="00C349FC" w:rsidRDefault="00C349FC" w:rsidP="00C349FC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>Поз. 1-2 и графа 1 заполняются в соответствии с параметрами закупки заказчика;</w:t>
      </w:r>
    </w:p>
    <w:p w:rsidR="00C349FC" w:rsidRDefault="00C349FC" w:rsidP="00C349FC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>Графы 2-3 содержат коммерческое предложение претендента. В графе 2 указывается понижающий коэффициент в сотых долях от единицы и менее (например, 1,00; 0,99; 0,98 и т.д.). Предложения с коэффициентом больше 1,00 не рассматриваются;</w:t>
      </w:r>
    </w:p>
    <w:p w:rsidR="00C349FC" w:rsidRDefault="00C349FC" w:rsidP="00C349FC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Fonts w:ascii="Tahoma" w:hAnsi="Tahoma" w:cs="Tahoma"/>
          <w:i/>
          <w:szCs w:val="22"/>
        </w:rPr>
      </w:pPr>
      <w:r>
        <w:rPr>
          <w:rFonts w:ascii="Tahoma" w:hAnsi="Tahoma" w:cs="Tahoma"/>
          <w:i/>
          <w:szCs w:val="22"/>
        </w:rPr>
        <w:t>При отклонениях от перечисленных условий ООО «Норильскникельремонт» вправе признать коммерческое предложение недействительным - поставщик отстраняется от участия в закупке.</w:t>
      </w: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C349FC" w:rsidRDefault="00C349FC" w:rsidP="00C349FC">
      <w:pPr>
        <w:jc w:val="center"/>
        <w:rPr>
          <w:rFonts w:ascii="Tahoma" w:hAnsi="Tahoma" w:cs="Tahoma"/>
          <w:b/>
          <w:bCs/>
          <w:iCs/>
          <w:szCs w:val="22"/>
        </w:rPr>
      </w:pPr>
    </w:p>
    <w:sectPr w:rsidR="00C3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9FC" w:rsidRDefault="00C349FC" w:rsidP="00C349FC">
      <w:r>
        <w:separator/>
      </w:r>
    </w:p>
  </w:endnote>
  <w:endnote w:type="continuationSeparator" w:id="0">
    <w:p w:rsidR="00C349FC" w:rsidRDefault="00C349FC" w:rsidP="00C3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9FC" w:rsidRDefault="00C349FC" w:rsidP="00C349FC">
      <w:r>
        <w:separator/>
      </w:r>
    </w:p>
  </w:footnote>
  <w:footnote w:type="continuationSeparator" w:id="0">
    <w:p w:rsidR="00C349FC" w:rsidRDefault="00C349FC" w:rsidP="00C349FC">
      <w:r>
        <w:continuationSeparator/>
      </w:r>
    </w:p>
  </w:footnote>
  <w:footnote w:id="1">
    <w:p w:rsidR="00C349FC" w:rsidRDefault="00C349FC" w:rsidP="00C349FC">
      <w:pPr>
        <w:pStyle w:val="a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footnoteRef/>
      </w:r>
      <w:r>
        <w:rPr>
          <w:rFonts w:ascii="Tahoma" w:hAnsi="Tahoma" w:cs="Tahoma"/>
          <w:sz w:val="16"/>
          <w:szCs w:val="16"/>
        </w:rPr>
        <w:t xml:space="preserve"> Коммерческое предложение оформляется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CD"/>
    <w:rsid w:val="005822F5"/>
    <w:rsid w:val="00617AA4"/>
    <w:rsid w:val="00882814"/>
    <w:rsid w:val="009570CD"/>
    <w:rsid w:val="009C2188"/>
    <w:rsid w:val="00A05487"/>
    <w:rsid w:val="00AE1A91"/>
    <w:rsid w:val="00BF18AA"/>
    <w:rsid w:val="00C349FC"/>
    <w:rsid w:val="00DE1539"/>
    <w:rsid w:val="00DE4C7B"/>
    <w:rsid w:val="00FC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E0623"/>
  <w15:chartTrackingRefBased/>
  <w15:docId w15:val="{9751F226-E2AC-43E0-BF3E-CC27781F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9FC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349FC"/>
    <w:pPr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349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5">
    <w:name w:val="Style15"/>
    <w:basedOn w:val="a"/>
    <w:uiPriority w:val="99"/>
    <w:rsid w:val="00C349FC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Times New Roman" w:eastAsiaTheme="minorEastAsia" w:hAnsi="Times New Roman"/>
      <w:sz w:val="24"/>
    </w:rPr>
  </w:style>
  <w:style w:type="character" w:styleId="a5">
    <w:name w:val="footnote reference"/>
    <w:semiHidden/>
    <w:unhideWhenUsed/>
    <w:rsid w:val="00C349FC"/>
    <w:rPr>
      <w:vertAlign w:val="superscript"/>
    </w:rPr>
  </w:style>
  <w:style w:type="character" w:customStyle="1" w:styleId="FontStyle31">
    <w:name w:val="Font Style31"/>
    <w:basedOn w:val="a0"/>
    <w:uiPriority w:val="99"/>
    <w:rsid w:val="00AE1A91"/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2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1175</Characters>
  <Application>Microsoft Office Word</Application>
  <DocSecurity>0</DocSecurity>
  <Lines>9</Lines>
  <Paragraphs>2</Paragraphs>
  <ScaleCrop>false</ScaleCrop>
  <Company>ПАО "ГМК "Норильский никель"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Иван Юрьевич</dc:creator>
  <cp:keywords/>
  <dc:description/>
  <cp:lastModifiedBy>Ткаченко Иван Юрьевич</cp:lastModifiedBy>
  <cp:revision>11</cp:revision>
  <dcterms:created xsi:type="dcterms:W3CDTF">2022-05-12T07:28:00Z</dcterms:created>
  <dcterms:modified xsi:type="dcterms:W3CDTF">2025-06-10T10:50:00Z</dcterms:modified>
</cp:coreProperties>
</file>