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418" w:rsidRPr="00444BD1" w:rsidRDefault="00C60391" w:rsidP="00C60391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/>
          <w:bCs/>
          <w:sz w:val="20"/>
          <w:lang w:eastAsia="en-US"/>
        </w:rPr>
      </w:pPr>
      <w:r w:rsidRPr="00863ED1">
        <w:rPr>
          <w:rFonts w:ascii="Tahoma" w:eastAsiaTheme="minorHAnsi" w:hAnsi="Tahoma" w:cs="Tahoma"/>
          <w:b/>
          <w:bCs/>
          <w:sz w:val="20"/>
          <w:lang w:eastAsia="en-US"/>
        </w:rPr>
        <w:t xml:space="preserve">Текст Заявки на участие в Закупочной процедуре должен содержать указание на номер </w:t>
      </w: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>данного Приглашения к участию в Закупочной процедуре, а также:</w:t>
      </w:r>
    </w:p>
    <w:p w:rsidR="00B86418" w:rsidRPr="00863ED1" w:rsidRDefault="00B86418" w:rsidP="00803112">
      <w:pPr>
        <w:autoSpaceDE w:val="0"/>
        <w:autoSpaceDN w:val="0"/>
        <w:adjustRightInd w:val="0"/>
        <w:ind w:firstLine="708"/>
        <w:rPr>
          <w:rFonts w:ascii="Tahoma" w:eastAsiaTheme="minorHAnsi" w:hAnsi="Tahoma" w:cs="Tahoma"/>
          <w:i/>
          <w:iCs/>
          <w:sz w:val="20"/>
          <w:lang w:eastAsia="en-US"/>
        </w:rPr>
      </w:pPr>
      <w:r w:rsidRPr="00444BD1">
        <w:rPr>
          <w:rFonts w:ascii="Tahoma" w:eastAsiaTheme="minorHAnsi" w:hAnsi="Tahoma" w:cs="Tahoma"/>
          <w:i/>
          <w:iCs/>
          <w:sz w:val="20"/>
          <w:lang w:eastAsia="en-US"/>
        </w:rPr>
        <w:t xml:space="preserve">Подтверждаем участие в Закупочной процедуре на поставку Продукции в соответствии с предъявленными в Приглашении от___________ №__________ </w:t>
      </w:r>
      <w:r w:rsidR="00C626AE" w:rsidRPr="00444BD1">
        <w:rPr>
          <w:rFonts w:ascii="Tahoma" w:eastAsiaTheme="minorHAnsi" w:hAnsi="Tahoma" w:cs="Tahoma"/>
          <w:i/>
          <w:iCs/>
          <w:sz w:val="20"/>
          <w:lang w:eastAsia="en-US"/>
        </w:rPr>
        <w:t>требованиями, а также выражаем свое согласие на участие в процедуре в соответ</w:t>
      </w:r>
      <w:r w:rsidR="008825AB" w:rsidRPr="00444BD1">
        <w:rPr>
          <w:rFonts w:ascii="Tahoma" w:eastAsiaTheme="minorHAnsi" w:hAnsi="Tahoma" w:cs="Tahoma"/>
          <w:i/>
          <w:iCs/>
          <w:sz w:val="20"/>
          <w:lang w:eastAsia="en-US"/>
        </w:rPr>
        <w:t xml:space="preserve">ствии с указанными требованиями, </w:t>
      </w:r>
      <w:r w:rsidR="00C626AE" w:rsidRPr="00444BD1">
        <w:rPr>
          <w:rFonts w:ascii="Tahoma" w:eastAsiaTheme="minorHAnsi" w:hAnsi="Tahoma" w:cs="Tahoma"/>
          <w:i/>
          <w:iCs/>
          <w:sz w:val="20"/>
          <w:lang w:eastAsia="en-US"/>
        </w:rPr>
        <w:t>в том чис</w:t>
      </w:r>
      <w:r w:rsidR="00240F51" w:rsidRPr="00444BD1">
        <w:rPr>
          <w:rFonts w:ascii="Tahoma" w:eastAsiaTheme="minorHAnsi" w:hAnsi="Tahoma" w:cs="Tahoma"/>
          <w:i/>
          <w:iCs/>
          <w:sz w:val="20"/>
          <w:lang w:eastAsia="en-US"/>
        </w:rPr>
        <w:t xml:space="preserve">ле </w:t>
      </w:r>
      <w:r w:rsidR="008F6EB7" w:rsidRPr="00444BD1">
        <w:rPr>
          <w:rFonts w:ascii="Tahoma" w:eastAsiaTheme="minorHAnsi" w:hAnsi="Tahoma" w:cs="Tahoma"/>
          <w:i/>
          <w:iCs/>
          <w:sz w:val="20"/>
          <w:lang w:eastAsia="en-US"/>
        </w:rPr>
        <w:t xml:space="preserve">с проектом договора и </w:t>
      </w:r>
      <w:r w:rsidR="008825AB" w:rsidRPr="00444BD1">
        <w:rPr>
          <w:rFonts w:ascii="Tahoma" w:eastAsiaTheme="minorHAnsi" w:hAnsi="Tahoma" w:cs="Tahoma"/>
          <w:i/>
          <w:iCs/>
          <w:sz w:val="20"/>
          <w:lang w:eastAsia="en-US"/>
        </w:rPr>
        <w:t>условиями, подлежащими включению в договор.</w:t>
      </w:r>
      <w:r w:rsidR="00C626AE" w:rsidRPr="00444BD1">
        <w:rPr>
          <w:rFonts w:ascii="Tahoma" w:eastAsiaTheme="minorHAnsi" w:hAnsi="Tahoma" w:cs="Tahoma"/>
          <w:i/>
          <w:iCs/>
          <w:sz w:val="20"/>
          <w:lang w:eastAsia="en-US"/>
        </w:rPr>
        <w:t xml:space="preserve"> Срок действия нашего предложения составляет не менее 90 календарных дней начиная с даты окончания срока подачи предложений. Со следующими условиями проведения Закупочной процедуры согласны</w:t>
      </w:r>
      <w:r w:rsidRPr="00444BD1">
        <w:rPr>
          <w:rFonts w:ascii="Tahoma" w:eastAsiaTheme="minorHAnsi" w:hAnsi="Tahoma" w:cs="Tahoma"/>
          <w:i/>
          <w:iCs/>
          <w:sz w:val="20"/>
          <w:lang w:eastAsia="en-US"/>
        </w:rPr>
        <w:t>:</w:t>
      </w:r>
    </w:p>
    <w:p w:rsidR="00B86418" w:rsidRPr="00863ED1" w:rsidRDefault="00B86418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i/>
          <w:iCs/>
          <w:sz w:val="20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387"/>
        <w:gridCol w:w="3685"/>
      </w:tblGrid>
      <w:tr w:rsidR="00AE14D3" w:rsidRPr="00863ED1" w:rsidTr="005A063E">
        <w:trPr>
          <w:trHeight w:val="41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14D3" w:rsidRPr="00863ED1" w:rsidRDefault="00C626AE" w:rsidP="00C626AE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14D3" w:rsidRPr="00863ED1" w:rsidRDefault="00AE14D3" w:rsidP="00AA0F59">
            <w:pPr>
              <w:jc w:val="left"/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C60391" w:rsidRPr="00863ED1" w:rsidTr="005A063E">
        <w:trPr>
          <w:trHeight w:val="41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0391" w:rsidRPr="00863ED1" w:rsidRDefault="00C60391" w:rsidP="005F353B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0391" w:rsidRPr="00863ED1" w:rsidRDefault="00CC24EA" w:rsidP="00AA0F59">
            <w:pPr>
              <w:jc w:val="left"/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F77CEC" w:rsidRPr="00863ED1" w:rsidTr="005A063E">
        <w:trPr>
          <w:trHeight w:val="32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77CEC" w:rsidRPr="00863ED1" w:rsidRDefault="00C60391" w:rsidP="005F353B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Базис поставки / Район работ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77CEC" w:rsidRPr="00863ED1" w:rsidRDefault="00F77CEC" w:rsidP="00AA0F59">
            <w:pPr>
              <w:jc w:val="left"/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5A063E" w:rsidRPr="00863ED1" w:rsidTr="003D563C">
        <w:trPr>
          <w:trHeight w:val="18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Pr="00863ED1" w:rsidRDefault="005A063E" w:rsidP="005A063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>Форма, условия и сроки оплаты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063E" w:rsidRPr="00863ED1" w:rsidRDefault="00C06CAA" w:rsidP="00C06CAA">
            <w:p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5A063E" w:rsidRPr="00863ED1" w:rsidTr="005A063E"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Pr="00863ED1" w:rsidRDefault="005A063E" w:rsidP="005A063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>График / Срок поставки / выполнения работ / оказания услуг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063E" w:rsidRPr="00863ED1" w:rsidRDefault="005A063E" w:rsidP="005A063E">
            <w:pPr>
              <w:jc w:val="left"/>
              <w:rPr>
                <w:rFonts w:ascii="Tahoma" w:hAnsi="Tahoma" w:cs="Tahoma"/>
              </w:rPr>
            </w:pPr>
            <w:r w:rsidRPr="00863ED1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FD7E25" w:rsidRPr="00863ED1" w:rsidTr="005A063E"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7E25" w:rsidRPr="00863ED1" w:rsidRDefault="00FD7E25" w:rsidP="00FD7E25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>Требования к сертификации Продукции, лицензиям, допускам к определенному виду работ (если необходимы):</w:t>
            </w:r>
          </w:p>
          <w:p w:rsidR="00FD7E25" w:rsidRPr="00863ED1" w:rsidRDefault="003B3232" w:rsidP="00FF73E5">
            <w:pPr>
              <w:pStyle w:val="a6"/>
              <w:autoSpaceDE w:val="0"/>
              <w:autoSpaceDN w:val="0"/>
              <w:adjustRightInd w:val="0"/>
              <w:ind w:left="0"/>
              <w:rPr>
                <w:rFonts w:ascii="Tahoma" w:eastAsiaTheme="minorHAnsi" w:hAnsi="Tahoma" w:cs="Tahoma"/>
                <w:sz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lang w:eastAsia="en-US"/>
              </w:rPr>
              <w:t xml:space="preserve">Поставщик </w:t>
            </w:r>
            <w:r w:rsidRPr="003B3232">
              <w:rPr>
                <w:rFonts w:ascii="Tahoma" w:eastAsiaTheme="minorHAnsi" w:hAnsi="Tahoma" w:cs="Tahoma"/>
                <w:sz w:val="20"/>
                <w:lang w:eastAsia="en-US"/>
              </w:rPr>
              <w:t>и привлекаемый им су</w:t>
            </w:r>
            <w:r>
              <w:rPr>
                <w:rFonts w:ascii="Tahoma" w:eastAsiaTheme="minorHAnsi" w:hAnsi="Tahoma" w:cs="Tahoma"/>
                <w:sz w:val="20"/>
                <w:lang w:eastAsia="en-US"/>
              </w:rPr>
              <w:t xml:space="preserve">бподрядчик/соисполнитель должны </w:t>
            </w:r>
            <w:r w:rsidR="00863ED1" w:rsidRPr="00863ED1">
              <w:rPr>
                <w:rFonts w:ascii="Tahoma" w:eastAsiaTheme="minorHAnsi" w:hAnsi="Tahoma" w:cs="Tahoma"/>
                <w:sz w:val="20"/>
                <w:lang w:eastAsia="en-US"/>
              </w:rPr>
              <w:t>подтвердить членство в саморегулируемых организациях в области инженерных изысканий и архитектурно-строительного проектирования</w:t>
            </w:r>
            <w:bookmarkStart w:id="0" w:name="_GoBack"/>
            <w:bookmarkEnd w:id="0"/>
            <w:r w:rsidR="00863ED1" w:rsidRPr="00863ED1">
              <w:rPr>
                <w:rFonts w:ascii="Tahoma" w:eastAsiaTheme="minorHAnsi" w:hAnsi="Tahoma" w:cs="Tahoma"/>
                <w:sz w:val="20"/>
                <w:lang w:eastAsia="en-US"/>
              </w:rPr>
              <w:t>, согласно Градостроительному кодексу РФ с уровнем ответственности, установленным, исходя из размера взноса, внесенного в компенсационный фонд возмещения вреда.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7E25" w:rsidRPr="00863ED1" w:rsidRDefault="00FD7E25" w:rsidP="005A063E">
            <w:pPr>
              <w:rPr>
                <w:rFonts w:ascii="Tahoma" w:hAnsi="Tahoma" w:cs="Tahoma"/>
                <w:sz w:val="20"/>
              </w:rPr>
            </w:pPr>
          </w:p>
          <w:p w:rsidR="00FD7E25" w:rsidRPr="00863ED1" w:rsidRDefault="00FD7E25" w:rsidP="005A063E">
            <w:pPr>
              <w:rPr>
                <w:rFonts w:ascii="Tahoma" w:hAnsi="Tahoma" w:cs="Tahoma"/>
                <w:sz w:val="20"/>
              </w:rPr>
            </w:pPr>
          </w:p>
          <w:p w:rsidR="00FD7E25" w:rsidRPr="00863ED1" w:rsidRDefault="00FD7E25" w:rsidP="005A063E">
            <w:pPr>
              <w:rPr>
                <w:rFonts w:ascii="Tahoma" w:hAnsi="Tahoma" w:cs="Tahoma"/>
                <w:sz w:val="20"/>
              </w:rPr>
            </w:pPr>
          </w:p>
          <w:p w:rsidR="00FD7E25" w:rsidRPr="00863ED1" w:rsidRDefault="00FD7E25" w:rsidP="005A063E">
            <w:p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5A063E" w:rsidRPr="00863ED1" w:rsidTr="005A063E"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Pr="00863ED1" w:rsidRDefault="005A063E" w:rsidP="005A063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>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применимо):</w:t>
            </w:r>
          </w:p>
          <w:p w:rsidR="007D4C48" w:rsidRPr="00863ED1" w:rsidRDefault="007D4C48" w:rsidP="007D4C48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>Поставщик и/или привлекаемый им субподрядчик/соисполнитель должны подтвердить наличие достаточного для исполнения договора количества кадровых ресурсов соответствующей квалификации.</w:t>
            </w:r>
          </w:p>
          <w:p w:rsidR="005A063E" w:rsidRPr="00863ED1" w:rsidRDefault="00863ED1" w:rsidP="003B3232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 xml:space="preserve">Поставщик и/или привлекаемый им субподрядчик/соисполнитель должен подтвердить наличие, в соответствии с требованиями, указанными в Приложении № 9 к Приглашению (Требования ПБиОТ приложение к </w:t>
            </w:r>
            <w:r w:rsidR="003B3232">
              <w:rPr>
                <w:rFonts w:ascii="Tahoma" w:eastAsiaTheme="minorHAnsi" w:hAnsi="Tahoma" w:cs="Tahoma"/>
                <w:sz w:val="20"/>
                <w:lang w:eastAsia="en-US"/>
              </w:rPr>
              <w:t>ТЗ</w:t>
            </w: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>), копий удостоверений работников о проверке знаний требований охраны труда для руководителей и специалистов, протоколов проверки знаний требований охраны труда для рабочих специальностей, для микропредприятий (не более 15 человек)  ̶  копий журналов учета инструктажей по охране труда</w:t>
            </w:r>
            <w:r w:rsidR="007D4C48" w:rsidRPr="00863ED1">
              <w:rPr>
                <w:rFonts w:ascii="Tahoma" w:eastAsiaTheme="minorHAnsi" w:hAnsi="Tahoma" w:cs="Tahoma"/>
                <w:sz w:val="20"/>
                <w:lang w:eastAsia="en-US"/>
              </w:rPr>
              <w:t>.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FD7E25" w:rsidP="005A063E">
            <w:p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7</w:t>
            </w:r>
            <w:r w:rsidR="005A063E" w:rsidRPr="00863ED1">
              <w:rPr>
                <w:rFonts w:ascii="Tahoma" w:hAnsi="Tahoma" w:cs="Tahoma"/>
                <w:sz w:val="20"/>
              </w:rPr>
              <w:t>.1. Согласны</w:t>
            </w: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C06CAA" w:rsidRPr="00863ED1" w:rsidRDefault="00C06CAA" w:rsidP="005A063E">
            <w:pPr>
              <w:rPr>
                <w:rFonts w:ascii="Tahoma" w:hAnsi="Tahoma" w:cs="Tahoma"/>
                <w:sz w:val="20"/>
              </w:rPr>
            </w:pPr>
          </w:p>
          <w:p w:rsidR="00863ED1" w:rsidRPr="00863ED1" w:rsidRDefault="00863ED1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7D4C48" w:rsidRPr="00863ED1" w:rsidRDefault="00FD7E25" w:rsidP="005A063E">
            <w:p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7</w:t>
            </w:r>
            <w:r w:rsidR="005A063E" w:rsidRPr="00863ED1">
              <w:rPr>
                <w:rFonts w:ascii="Tahoma" w:hAnsi="Tahoma" w:cs="Tahoma"/>
                <w:sz w:val="20"/>
              </w:rPr>
              <w:t>.2. Согласны</w:t>
            </w:r>
          </w:p>
          <w:p w:rsidR="007D4C48" w:rsidRPr="00863ED1" w:rsidRDefault="007D4C48" w:rsidP="005A063E">
            <w:pPr>
              <w:rPr>
                <w:rFonts w:ascii="Tahoma" w:hAnsi="Tahoma" w:cs="Tahoma"/>
                <w:sz w:val="20"/>
              </w:rPr>
            </w:pPr>
          </w:p>
          <w:p w:rsidR="007D4C48" w:rsidRPr="00863ED1" w:rsidRDefault="007D4C48" w:rsidP="005A063E">
            <w:pPr>
              <w:rPr>
                <w:rFonts w:ascii="Tahoma" w:hAnsi="Tahoma" w:cs="Tahoma"/>
                <w:sz w:val="20"/>
              </w:rPr>
            </w:pPr>
          </w:p>
          <w:p w:rsidR="007D4C48" w:rsidRPr="00863ED1" w:rsidRDefault="007D4C48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</w:tc>
      </w:tr>
      <w:tr w:rsidR="005A063E" w:rsidRPr="00863ED1" w:rsidTr="005A063E"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D4C48" w:rsidRPr="00444BD1" w:rsidRDefault="005A063E" w:rsidP="005A063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 xml:space="preserve">Условия договора, заключаемого по результатам закупочной процедуры, в том числе, ответственность за </w:t>
            </w:r>
            <w:r w:rsidRPr="00444BD1">
              <w:rPr>
                <w:rFonts w:ascii="Tahoma" w:eastAsiaTheme="minorHAnsi" w:hAnsi="Tahoma" w:cs="Tahoma"/>
                <w:sz w:val="20"/>
                <w:lang w:eastAsia="en-US"/>
              </w:rPr>
              <w:t>нарушение обязательств, применимое право, подсудность:</w:t>
            </w:r>
          </w:p>
          <w:p w:rsidR="008F6EB7" w:rsidRPr="00444BD1" w:rsidRDefault="008F6EB7" w:rsidP="008F6EB7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444BD1">
              <w:rPr>
                <w:rFonts w:ascii="Tahoma" w:hAnsi="Tahoma" w:cs="Tahoma"/>
                <w:sz w:val="20"/>
              </w:rPr>
              <w:lastRenderedPageBreak/>
              <w:t>Поставщик должен подтвердить согласие с условиями типовой формы договора (Приложение № 6 к Приглашению).</w:t>
            </w:r>
          </w:p>
          <w:p w:rsidR="007D4C48" w:rsidRPr="00863ED1" w:rsidRDefault="005A063E" w:rsidP="008F6EB7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444BD1">
              <w:rPr>
                <w:rFonts w:ascii="Tahoma" w:hAnsi="Tahoma" w:cs="Tahoma"/>
                <w:sz w:val="20"/>
              </w:rPr>
              <w:t>Поставщик должен направить в составе заявки письменное согласие с условиями ПБ и ОТ и ООС (в т.ч. с включением их в договор), указанными в Приложении № 10 к Приглашению.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3D563C" w:rsidRPr="00863ED1" w:rsidRDefault="003D563C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863ED1" w:rsidRPr="00863ED1" w:rsidRDefault="00863ED1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E9158F" w:rsidP="005A063E">
            <w:p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lastRenderedPageBreak/>
              <w:t>8</w:t>
            </w:r>
            <w:r w:rsidR="008F6EB7" w:rsidRPr="00863ED1">
              <w:rPr>
                <w:rFonts w:ascii="Tahoma" w:hAnsi="Tahoma" w:cs="Tahoma"/>
                <w:sz w:val="20"/>
              </w:rPr>
              <w:t xml:space="preserve">.1. </w:t>
            </w:r>
            <w:r w:rsidR="005A063E" w:rsidRPr="00863ED1">
              <w:rPr>
                <w:rFonts w:ascii="Tahoma" w:hAnsi="Tahoma" w:cs="Tahoma"/>
                <w:sz w:val="20"/>
              </w:rPr>
              <w:t>Согласны</w:t>
            </w:r>
          </w:p>
          <w:p w:rsidR="007D4C48" w:rsidRPr="00863ED1" w:rsidRDefault="007D4C48" w:rsidP="005A063E">
            <w:pPr>
              <w:rPr>
                <w:rFonts w:ascii="Tahoma" w:hAnsi="Tahoma" w:cs="Tahoma"/>
                <w:sz w:val="20"/>
              </w:rPr>
            </w:pPr>
          </w:p>
          <w:p w:rsidR="007D4C48" w:rsidRPr="00863ED1" w:rsidRDefault="007D4C48" w:rsidP="005A063E">
            <w:pPr>
              <w:rPr>
                <w:rFonts w:ascii="Tahoma" w:hAnsi="Tahoma" w:cs="Tahoma"/>
                <w:sz w:val="20"/>
              </w:rPr>
            </w:pPr>
          </w:p>
          <w:p w:rsidR="007D4C48" w:rsidRPr="00863ED1" w:rsidRDefault="00E9158F" w:rsidP="008F6EB7">
            <w:p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8</w:t>
            </w:r>
            <w:r w:rsidR="008F6EB7" w:rsidRPr="00863ED1">
              <w:rPr>
                <w:rFonts w:ascii="Tahoma" w:hAnsi="Tahoma" w:cs="Tahoma"/>
                <w:sz w:val="20"/>
              </w:rPr>
              <w:t>.2. Согласны</w:t>
            </w:r>
          </w:p>
        </w:tc>
      </w:tr>
      <w:tr w:rsidR="005A063E" w:rsidRPr="00863ED1" w:rsidTr="005A063E">
        <w:trPr>
          <w:trHeight w:val="22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063E" w:rsidRPr="00863ED1" w:rsidRDefault="005A063E" w:rsidP="005A063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lastRenderedPageBreak/>
              <w:t>Требования к предоставлению отчетности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063E" w:rsidRPr="00863ED1" w:rsidRDefault="005A063E" w:rsidP="008F6EB7">
            <w:p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5A063E" w:rsidRPr="00863ED1" w:rsidTr="005A063E">
        <w:trPr>
          <w:trHeight w:val="2095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58F" w:rsidRPr="00863ED1" w:rsidRDefault="005A063E" w:rsidP="00E9158F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>Необходимые требования к Поставщику (к квалификации поставщика, возможности представлять аналоги и т.д.):</w:t>
            </w:r>
          </w:p>
          <w:p w:rsidR="00863ED1" w:rsidRPr="00863ED1" w:rsidRDefault="00863ED1" w:rsidP="00863ED1">
            <w:pPr>
              <w:pStyle w:val="a6"/>
              <w:numPr>
                <w:ilvl w:val="1"/>
                <w:numId w:val="11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>Поставщик должен подтвердить наличие опыта оказания услуг, связанного с предметом закупки.</w:t>
            </w:r>
          </w:p>
          <w:p w:rsidR="00E9158F" w:rsidRPr="00863ED1" w:rsidRDefault="007D4C48" w:rsidP="00863ED1">
            <w:pPr>
              <w:pStyle w:val="a6"/>
              <w:numPr>
                <w:ilvl w:val="1"/>
                <w:numId w:val="11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 xml:space="preserve">Поставщик должен представить информационное письмо в соответствии с Приложением № </w:t>
            </w:r>
            <w:r w:rsidR="008F6EB7" w:rsidRPr="00863ED1">
              <w:rPr>
                <w:rFonts w:ascii="Tahoma" w:eastAsiaTheme="minorHAnsi" w:hAnsi="Tahoma" w:cs="Tahoma"/>
                <w:sz w:val="20"/>
                <w:lang w:eastAsia="en-US"/>
              </w:rPr>
              <w:t>4</w:t>
            </w: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 xml:space="preserve"> к Приглашению</w:t>
            </w:r>
            <w:r w:rsidR="005A063E" w:rsidRPr="00863ED1">
              <w:rPr>
                <w:rFonts w:ascii="Tahoma" w:eastAsiaTheme="minorHAnsi" w:hAnsi="Tahoma" w:cs="Tahoma"/>
                <w:sz w:val="20"/>
                <w:lang w:eastAsia="en-US"/>
              </w:rPr>
              <w:t>.</w:t>
            </w:r>
          </w:p>
          <w:p w:rsidR="005A063E" w:rsidRPr="00863ED1" w:rsidRDefault="005A063E" w:rsidP="00863ED1">
            <w:pPr>
              <w:pStyle w:val="a6"/>
              <w:numPr>
                <w:ilvl w:val="1"/>
                <w:numId w:val="11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 xml:space="preserve">Поставщик должен подтвердить соответствие </w:t>
            </w:r>
            <w:r w:rsidR="007D4C48" w:rsidRPr="00863ED1">
              <w:rPr>
                <w:rFonts w:ascii="Tahoma" w:eastAsiaTheme="minorHAnsi" w:hAnsi="Tahoma" w:cs="Tahoma"/>
                <w:sz w:val="20"/>
                <w:lang w:eastAsia="en-US"/>
              </w:rPr>
              <w:t>предложения Поставщика требованиям технического задания</w:t>
            </w:r>
            <w:r w:rsidRPr="00863ED1">
              <w:rPr>
                <w:rFonts w:ascii="Tahoma" w:eastAsiaTheme="minorHAnsi" w:hAnsi="Tahoma" w:cs="Tahoma"/>
                <w:sz w:val="20"/>
                <w:lang w:eastAsia="en-US"/>
              </w:rPr>
              <w:t>.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E9158F" w:rsidP="005A063E">
            <w:p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10</w:t>
            </w:r>
            <w:r w:rsidR="00C06CAA" w:rsidRPr="00863ED1">
              <w:rPr>
                <w:rFonts w:ascii="Tahoma" w:hAnsi="Tahoma" w:cs="Tahoma"/>
                <w:sz w:val="20"/>
              </w:rPr>
              <w:t>.</w:t>
            </w:r>
            <w:r w:rsidR="005A063E" w:rsidRPr="00863ED1">
              <w:rPr>
                <w:rFonts w:ascii="Tahoma" w:hAnsi="Tahoma" w:cs="Tahoma"/>
                <w:sz w:val="20"/>
              </w:rPr>
              <w:t>2. Согласны</w:t>
            </w:r>
          </w:p>
          <w:p w:rsidR="005A063E" w:rsidRPr="00863E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863ED1" w:rsidRDefault="00E9158F" w:rsidP="00E9158F">
            <w:p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10</w:t>
            </w:r>
            <w:r w:rsidR="005A063E" w:rsidRPr="00863ED1">
              <w:rPr>
                <w:rFonts w:ascii="Tahoma" w:hAnsi="Tahoma" w:cs="Tahoma"/>
                <w:sz w:val="20"/>
              </w:rPr>
              <w:t>.3. Согласны</w:t>
            </w:r>
          </w:p>
          <w:p w:rsidR="00863ED1" w:rsidRPr="00863ED1" w:rsidRDefault="00863ED1" w:rsidP="00E9158F">
            <w:pPr>
              <w:rPr>
                <w:rFonts w:ascii="Tahoma" w:hAnsi="Tahoma" w:cs="Tahoma"/>
                <w:sz w:val="20"/>
              </w:rPr>
            </w:pPr>
          </w:p>
          <w:p w:rsidR="00863ED1" w:rsidRPr="00863ED1" w:rsidRDefault="00863ED1" w:rsidP="00E9158F">
            <w:pPr>
              <w:rPr>
                <w:rFonts w:ascii="Tahoma" w:hAnsi="Tahoma" w:cs="Tahoma"/>
                <w:sz w:val="20"/>
              </w:rPr>
            </w:pPr>
          </w:p>
          <w:p w:rsidR="00863ED1" w:rsidRPr="00863ED1" w:rsidRDefault="00863ED1" w:rsidP="00E9158F">
            <w:pPr>
              <w:rPr>
                <w:rFonts w:ascii="Tahoma" w:hAnsi="Tahoma" w:cs="Tahoma"/>
                <w:sz w:val="20"/>
              </w:rPr>
            </w:pPr>
            <w:r w:rsidRPr="00863ED1">
              <w:rPr>
                <w:rFonts w:ascii="Tahoma" w:hAnsi="Tahoma" w:cs="Tahoma"/>
                <w:sz w:val="20"/>
              </w:rPr>
              <w:t>10.4. Согласны</w:t>
            </w:r>
          </w:p>
          <w:p w:rsidR="005A063E" w:rsidRPr="00863ED1" w:rsidRDefault="005A063E" w:rsidP="005A063E">
            <w:pPr>
              <w:pStyle w:val="a6"/>
              <w:ind w:left="0"/>
              <w:rPr>
                <w:rFonts w:ascii="Tahoma" w:hAnsi="Tahoma" w:cs="Tahoma"/>
                <w:sz w:val="20"/>
              </w:rPr>
            </w:pPr>
          </w:p>
        </w:tc>
      </w:tr>
      <w:tr w:rsidR="005A063E" w:rsidRPr="00863ED1" w:rsidTr="005A063E"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58F" w:rsidRPr="00444BD1" w:rsidRDefault="005A063E" w:rsidP="00863ED1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444BD1">
              <w:rPr>
                <w:rFonts w:ascii="Tahoma" w:eastAsiaTheme="minorHAnsi" w:hAnsi="Tahoma" w:cs="Tahoma"/>
                <w:sz w:val="20"/>
                <w:lang w:eastAsia="en-US"/>
              </w:rPr>
              <w:t>Иные требования:</w:t>
            </w:r>
          </w:p>
          <w:p w:rsidR="00E9158F" w:rsidRPr="00444BD1" w:rsidRDefault="005A063E" w:rsidP="00863ED1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444BD1">
              <w:rPr>
                <w:rFonts w:ascii="Tahoma" w:eastAsiaTheme="minorHAnsi" w:hAnsi="Tahoma" w:cs="Tahoma"/>
                <w:sz w:val="20"/>
                <w:lang w:eastAsia="en-US"/>
              </w:rPr>
              <w:t>Поставщик должен направить в составе заявки</w:t>
            </w:r>
            <w:r w:rsidRPr="00444BD1">
              <w:rPr>
                <w:rFonts w:ascii="Tahoma" w:hAnsi="Tahoma" w:cs="Tahoma"/>
                <w:sz w:val="20"/>
                <w:lang w:eastAsia="en-US"/>
              </w:rPr>
              <w:t xml:space="preserve"> письменное согласие с подлежащими включению в договор условиями, изложенными в Приложении № 11 Приглашения на участие.</w:t>
            </w:r>
          </w:p>
          <w:p w:rsidR="005A063E" w:rsidRPr="00444BD1" w:rsidRDefault="005A063E" w:rsidP="00863ED1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444BD1">
              <w:rPr>
                <w:rFonts w:ascii="Tahoma" w:eastAsiaTheme="minorHAnsi" w:hAnsi="Tahoma" w:cs="Tahoma"/>
                <w:sz w:val="20"/>
                <w:lang w:eastAsia="en-US"/>
              </w:rPr>
              <w:t>Поставщик должен направить в составе заявки заполненную форму № 7, утвержденную приказом Росстата от 01.07.2022 № 485 (Приложение № 12 к Приглашению).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Pr="00444B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863ED1" w:rsidRPr="00444BD1" w:rsidRDefault="005A063E" w:rsidP="005A063E">
            <w:pPr>
              <w:rPr>
                <w:rFonts w:ascii="Tahoma" w:hAnsi="Tahoma" w:cs="Tahoma"/>
                <w:sz w:val="20"/>
              </w:rPr>
            </w:pPr>
            <w:r w:rsidRPr="00444BD1">
              <w:rPr>
                <w:rFonts w:ascii="Tahoma" w:hAnsi="Tahoma" w:cs="Tahoma"/>
                <w:sz w:val="20"/>
              </w:rPr>
              <w:t>1</w:t>
            </w:r>
            <w:r w:rsidR="00E9158F" w:rsidRPr="00444BD1">
              <w:rPr>
                <w:rFonts w:ascii="Tahoma" w:hAnsi="Tahoma" w:cs="Tahoma"/>
                <w:sz w:val="20"/>
              </w:rPr>
              <w:t>1</w:t>
            </w:r>
            <w:r w:rsidRPr="00444BD1">
              <w:rPr>
                <w:rFonts w:ascii="Tahoma" w:hAnsi="Tahoma" w:cs="Tahoma"/>
                <w:sz w:val="20"/>
              </w:rPr>
              <w:t>.1. Согласны [либо указать альтернативное предложение]</w:t>
            </w:r>
          </w:p>
          <w:p w:rsidR="005A063E" w:rsidRPr="00444B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444BD1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444BD1" w:rsidRDefault="005A063E" w:rsidP="00E9158F">
            <w:pPr>
              <w:rPr>
                <w:rFonts w:ascii="Tahoma" w:hAnsi="Tahoma" w:cs="Tahoma"/>
                <w:sz w:val="20"/>
              </w:rPr>
            </w:pPr>
            <w:r w:rsidRPr="00444BD1">
              <w:rPr>
                <w:rFonts w:ascii="Tahoma" w:hAnsi="Tahoma" w:cs="Tahoma"/>
                <w:sz w:val="20"/>
              </w:rPr>
              <w:t>1</w:t>
            </w:r>
            <w:r w:rsidR="00E9158F" w:rsidRPr="00444BD1">
              <w:rPr>
                <w:rFonts w:ascii="Tahoma" w:hAnsi="Tahoma" w:cs="Tahoma"/>
                <w:sz w:val="20"/>
              </w:rPr>
              <w:t>1</w:t>
            </w:r>
            <w:r w:rsidRPr="00444BD1">
              <w:rPr>
                <w:rFonts w:ascii="Tahoma" w:hAnsi="Tahoma" w:cs="Tahoma"/>
                <w:sz w:val="20"/>
              </w:rPr>
              <w:t>.2. Согласны [либо указать альтернативное предложение]</w:t>
            </w:r>
          </w:p>
        </w:tc>
      </w:tr>
    </w:tbl>
    <w:p w:rsidR="00B86418" w:rsidRPr="00863ED1" w:rsidRDefault="00B86418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/>
          <w:bCs/>
          <w:sz w:val="20"/>
          <w:lang w:eastAsia="en-US"/>
        </w:rPr>
      </w:pP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 xml:space="preserve">Настоящим </w:t>
      </w:r>
      <w:r w:rsidRPr="00863ED1">
        <w:rPr>
          <w:rFonts w:ascii="Tahoma" w:hAnsi="Tahoma" w:cs="Tahoma"/>
          <w:b/>
          <w:sz w:val="20"/>
        </w:rPr>
        <w:t>______________ (указать наименование поставщика)</w:t>
      </w:r>
      <w:r w:rsidRPr="00863ED1">
        <w:rPr>
          <w:rFonts w:ascii="Tahoma" w:hAnsi="Tahoma" w:cs="Tahoma"/>
          <w:sz w:val="20"/>
        </w:rPr>
        <w:t xml:space="preserve"> подтверждает, что он действует добросовестно, обладает надлежащей деловой репутацией, финансовыми, технологическими и иными ресурсами, достаточными для исполнения им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b/>
          <w:sz w:val="20"/>
        </w:rPr>
        <w:t>______________ (указать наименование поставщика)</w:t>
      </w:r>
      <w:r w:rsidRPr="00863ED1">
        <w:rPr>
          <w:rFonts w:ascii="Tahoma" w:hAnsi="Tahoma" w:cs="Tahoma"/>
          <w:sz w:val="20"/>
        </w:rPr>
        <w:t xml:space="preserve"> также подтверждает, что: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>• 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https://www.nornickel.ru/suppliers/register-dishonest-counterparties/:</w:t>
      </w:r>
      <w:r w:rsidRPr="00863ED1">
        <w:rPr>
          <w:rFonts w:ascii="Tahoma" w:hAnsi="Tahoma" w:cs="Tahoma"/>
          <w:sz w:val="20"/>
        </w:rPr>
        <w:tab/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>1. 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>2. Предоставление заведомо недостоверных сведений для участия в закупочных процедурах Компании/РОКС НН.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 xml:space="preserve">3. 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</w:t>
      </w:r>
      <w:r w:rsidRPr="00863ED1">
        <w:rPr>
          <w:rFonts w:ascii="Tahoma" w:hAnsi="Tahoma" w:cs="Tahoma"/>
          <w:sz w:val="20"/>
        </w:rPr>
        <w:lastRenderedPageBreak/>
        <w:t>урегулированных во внесудебном порядке, установленном действующим законодательством либо договором.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>4. 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  <w:r w:rsidRPr="00863ED1">
        <w:rPr>
          <w:rFonts w:ascii="Tahoma" w:hAnsi="Tahoma" w:cs="Tahoma"/>
          <w:sz w:val="20"/>
        </w:rPr>
        <w:t xml:space="preserve">• уведомлен о том, что вследствие возникновения вышеуказанных оснований, в т.ч. при отказе от заключения договора на условиях, согласованных </w:t>
      </w:r>
      <w:r w:rsidRPr="00863ED1">
        <w:rPr>
          <w:rFonts w:ascii="Tahoma" w:hAnsi="Tahoma" w:cs="Tahoma"/>
          <w:b/>
          <w:sz w:val="20"/>
        </w:rPr>
        <w:t>______________ (указать наименование поставщика)</w:t>
      </w:r>
      <w:r w:rsidRPr="00863ED1">
        <w:rPr>
          <w:rFonts w:ascii="Tahoma" w:hAnsi="Tahoma" w:cs="Tahoma"/>
          <w:sz w:val="20"/>
        </w:rPr>
        <w:t xml:space="preserve"> в процессе проведения закупочной процедуры, </w:t>
      </w:r>
      <w:r w:rsidRPr="00863ED1">
        <w:rPr>
          <w:rFonts w:ascii="Tahoma" w:hAnsi="Tahoma" w:cs="Tahoma"/>
          <w:b/>
          <w:sz w:val="20"/>
        </w:rPr>
        <w:t>___________ (указать наименование поставщика)</w:t>
      </w:r>
      <w:r w:rsidRPr="00863ED1">
        <w:rPr>
          <w:rFonts w:ascii="Tahoma" w:hAnsi="Tahoma" w:cs="Tahoma"/>
          <w:sz w:val="20"/>
        </w:rPr>
        <w:t xml:space="preserve"> будет внесен/-но в Реестр. </w:t>
      </w:r>
    </w:p>
    <w:p w:rsidR="00E063E0" w:rsidRPr="00863ED1" w:rsidRDefault="00E063E0" w:rsidP="00E063E0">
      <w:pPr>
        <w:ind w:firstLine="709"/>
        <w:rPr>
          <w:rFonts w:ascii="Tahoma" w:hAnsi="Tahoma" w:cs="Tahoma"/>
          <w:sz w:val="20"/>
        </w:rPr>
      </w:pPr>
    </w:p>
    <w:p w:rsidR="00B86418" w:rsidRPr="00863ED1" w:rsidRDefault="00B86418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/>
          <w:bCs/>
          <w:sz w:val="20"/>
          <w:lang w:eastAsia="en-US"/>
        </w:rPr>
      </w:pPr>
      <w:r w:rsidRPr="00863ED1">
        <w:rPr>
          <w:rFonts w:ascii="Tahoma" w:eastAsiaTheme="minorHAnsi" w:hAnsi="Tahoma" w:cs="Tahoma"/>
          <w:b/>
          <w:bCs/>
          <w:sz w:val="20"/>
          <w:lang w:eastAsia="en-US"/>
        </w:rPr>
        <w:t>Приложения:</w:t>
      </w:r>
    </w:p>
    <w:p w:rsidR="00E063E0" w:rsidRPr="00863ED1" w:rsidRDefault="00E063E0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Cs/>
          <w:sz w:val="20"/>
          <w:lang w:eastAsia="en-US"/>
        </w:rPr>
      </w:pPr>
      <w:r w:rsidRPr="00863ED1">
        <w:rPr>
          <w:rFonts w:ascii="Tahoma" w:eastAsiaTheme="minorHAnsi" w:hAnsi="Tahoma" w:cs="Tahoma"/>
          <w:bCs/>
          <w:sz w:val="20"/>
          <w:lang w:eastAsia="en-US"/>
        </w:rPr>
        <w:t>1.</w:t>
      </w:r>
      <w:r w:rsidRPr="00863ED1">
        <w:rPr>
          <w:rFonts w:ascii="Tahoma" w:eastAsiaTheme="minorHAnsi" w:hAnsi="Tahoma" w:cs="Tahoma"/>
          <w:bCs/>
          <w:sz w:val="20"/>
          <w:lang w:eastAsia="en-US"/>
        </w:rPr>
        <w:tab/>
        <w:t>…</w:t>
      </w:r>
    </w:p>
    <w:p w:rsidR="00E063E0" w:rsidRPr="00863ED1" w:rsidRDefault="00E063E0" w:rsidP="00E063E0">
      <w:pPr>
        <w:autoSpaceDE w:val="0"/>
        <w:autoSpaceDN w:val="0"/>
        <w:adjustRightInd w:val="0"/>
        <w:rPr>
          <w:rFonts w:ascii="Tahoma" w:eastAsiaTheme="minorHAnsi" w:hAnsi="Tahoma" w:cs="Tahoma"/>
          <w:sz w:val="20"/>
          <w:lang w:eastAsia="en-US"/>
        </w:rPr>
      </w:pPr>
    </w:p>
    <w:p w:rsidR="00B86418" w:rsidRPr="00444BD1" w:rsidRDefault="00B86418" w:rsidP="00E063E0">
      <w:pPr>
        <w:autoSpaceDE w:val="0"/>
        <w:autoSpaceDN w:val="0"/>
        <w:adjustRightInd w:val="0"/>
        <w:rPr>
          <w:rFonts w:ascii="Tahoma" w:hAnsi="Tahoma" w:cs="Tahoma"/>
          <w:b/>
          <w:sz w:val="20"/>
        </w:rPr>
      </w:pPr>
      <w:r w:rsidRPr="00863ED1">
        <w:rPr>
          <w:rFonts w:ascii="Tahoma" w:eastAsiaTheme="minorHAnsi" w:hAnsi="Tahoma" w:cs="Tahoma"/>
          <w:sz w:val="20"/>
          <w:lang w:eastAsia="en-US"/>
        </w:rPr>
        <w:t xml:space="preserve">Коммерческое / Технико-коммерческое предложение, 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</w:t>
      </w:r>
      <w:r w:rsidRPr="00444BD1">
        <w:rPr>
          <w:rFonts w:ascii="Tahoma" w:eastAsiaTheme="minorHAnsi" w:hAnsi="Tahoma" w:cs="Tahoma"/>
          <w:sz w:val="20"/>
          <w:lang w:eastAsia="en-US"/>
        </w:rPr>
        <w:t>Приглашении к участию в Закупочной процедуре, должны быть приложены к Заявке на участие в закупочной процедуре.</w:t>
      </w:r>
    </w:p>
    <w:p w:rsidR="00B86418" w:rsidRPr="00444BD1" w:rsidRDefault="00B86418" w:rsidP="00B86418">
      <w:pPr>
        <w:ind w:firstLine="709"/>
        <w:rPr>
          <w:rFonts w:ascii="Tahoma" w:hAnsi="Tahoma" w:cs="Tahoma"/>
          <w:sz w:val="20"/>
        </w:rPr>
      </w:pPr>
    </w:p>
    <w:p w:rsidR="00F77CEC" w:rsidRPr="00444BD1" w:rsidRDefault="00F77CEC" w:rsidP="00B86418">
      <w:pPr>
        <w:ind w:firstLine="709"/>
        <w:rPr>
          <w:rFonts w:ascii="Tahoma" w:hAnsi="Tahoma" w:cs="Tahoma"/>
          <w:sz w:val="20"/>
        </w:rPr>
      </w:pPr>
    </w:p>
    <w:p w:rsidR="003A1F1C" w:rsidRPr="00444BD1" w:rsidRDefault="00E063E0" w:rsidP="00863ED1">
      <w:pPr>
        <w:rPr>
          <w:rFonts w:ascii="Tahoma" w:eastAsiaTheme="minorHAnsi" w:hAnsi="Tahoma" w:cs="Tahoma"/>
          <w:b/>
          <w:bCs/>
          <w:sz w:val="20"/>
          <w:lang w:eastAsia="en-US"/>
        </w:rPr>
      </w:pP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>Наименование должности (Поставщик)</w:t>
      </w: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ab/>
      </w: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ab/>
        <w:t xml:space="preserve">Подпись </w:t>
      </w: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ab/>
      </w: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ab/>
        <w:t>И.О. Фамилия</w:t>
      </w:r>
    </w:p>
    <w:p w:rsidR="00863ED1" w:rsidRPr="00444BD1" w:rsidRDefault="00863ED1" w:rsidP="00B86418">
      <w:pPr>
        <w:jc w:val="center"/>
        <w:rPr>
          <w:rFonts w:ascii="Tahoma" w:eastAsiaTheme="minorHAnsi" w:hAnsi="Tahoma" w:cs="Tahoma"/>
          <w:b/>
          <w:bCs/>
          <w:sz w:val="20"/>
          <w:lang w:eastAsia="en-US"/>
        </w:rPr>
      </w:pPr>
    </w:p>
    <w:p w:rsidR="00863ED1" w:rsidRPr="00444BD1" w:rsidRDefault="00863ED1" w:rsidP="00863ED1">
      <w:pPr>
        <w:tabs>
          <w:tab w:val="left" w:pos="10206"/>
        </w:tabs>
        <w:rPr>
          <w:rFonts w:ascii="Tahoma" w:hAnsi="Tahoma" w:cs="Tahoma"/>
          <w:sz w:val="20"/>
        </w:rPr>
      </w:pPr>
      <w:r w:rsidRPr="00444BD1">
        <w:rPr>
          <w:rFonts w:ascii="Tahoma" w:hAnsi="Tahoma" w:cs="Tahoma"/>
          <w:sz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7" w:tgtFrame="_blank" w:history="1">
        <w:r w:rsidRPr="00444BD1">
          <w:rPr>
            <w:rFonts w:ascii="Tahoma" w:hAnsi="Tahoma" w:cs="Tahoma"/>
            <w:color w:val="0000FF"/>
            <w:sz w:val="20"/>
            <w:u w:val="single"/>
          </w:rPr>
          <w:t>https://nornickel.ru/suppliers/contractual-documentation/</w:t>
        </w:r>
      </w:hyperlink>
      <w:r w:rsidRPr="00444BD1">
        <w:rPr>
          <w:rFonts w:ascii="Tahoma" w:hAnsi="Tahoma" w:cs="Tahoma"/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63ED1" w:rsidRPr="00444BD1" w:rsidRDefault="00863ED1" w:rsidP="00863ED1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863ED1" w:rsidRPr="00863ED1" w:rsidRDefault="00863ED1" w:rsidP="00863ED1">
      <w:pPr>
        <w:rPr>
          <w:rFonts w:ascii="Tahoma" w:eastAsiaTheme="minorHAnsi" w:hAnsi="Tahoma" w:cs="Tahoma"/>
          <w:b/>
          <w:bCs/>
          <w:sz w:val="20"/>
          <w:lang w:eastAsia="en-US"/>
        </w:rPr>
      </w:pP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>Наименование должности (Поставщик)</w:t>
      </w: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ab/>
      </w: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ab/>
        <w:t xml:space="preserve">Подпись </w:t>
      </w: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ab/>
      </w:r>
      <w:r w:rsidRPr="00444BD1">
        <w:rPr>
          <w:rFonts w:ascii="Tahoma" w:eastAsiaTheme="minorHAnsi" w:hAnsi="Tahoma" w:cs="Tahoma"/>
          <w:b/>
          <w:bCs/>
          <w:sz w:val="20"/>
          <w:lang w:eastAsia="en-US"/>
        </w:rPr>
        <w:tab/>
        <w:t>И.О. Фамилия</w:t>
      </w:r>
    </w:p>
    <w:p w:rsidR="00863ED1" w:rsidRPr="00863ED1" w:rsidRDefault="00863ED1" w:rsidP="00863ED1">
      <w:pPr>
        <w:jc w:val="center"/>
        <w:rPr>
          <w:rFonts w:ascii="Tahoma" w:hAnsi="Tahoma" w:cs="Tahoma"/>
          <w:sz w:val="20"/>
        </w:rPr>
      </w:pPr>
    </w:p>
    <w:sectPr w:rsidR="00863ED1" w:rsidRPr="00863ED1" w:rsidSect="00E063E0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C12" w:rsidRDefault="00DB4C12" w:rsidP="00E063E0">
      <w:r>
        <w:separator/>
      </w:r>
    </w:p>
  </w:endnote>
  <w:endnote w:type="continuationSeparator" w:id="0">
    <w:p w:rsidR="00DB4C12" w:rsidRDefault="00DB4C12" w:rsidP="00E0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C12" w:rsidRDefault="00DB4C12" w:rsidP="00E063E0">
      <w:r>
        <w:separator/>
      </w:r>
    </w:p>
  </w:footnote>
  <w:footnote w:type="continuationSeparator" w:id="0">
    <w:p w:rsidR="00DB4C12" w:rsidRDefault="00DB4C12" w:rsidP="00E06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B06"/>
    <w:multiLevelType w:val="multilevel"/>
    <w:tmpl w:val="F5AC8B2E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D703DE2"/>
    <w:multiLevelType w:val="multilevel"/>
    <w:tmpl w:val="AF00193A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48E40C7"/>
    <w:multiLevelType w:val="multilevel"/>
    <w:tmpl w:val="6DDAB00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F652E18"/>
    <w:multiLevelType w:val="hybridMultilevel"/>
    <w:tmpl w:val="F5045036"/>
    <w:lvl w:ilvl="0" w:tplc="EDC415F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D6048"/>
    <w:multiLevelType w:val="multilevel"/>
    <w:tmpl w:val="91FE4A86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DA06C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5E5E52"/>
    <w:multiLevelType w:val="hybridMultilevel"/>
    <w:tmpl w:val="7A741536"/>
    <w:lvl w:ilvl="0" w:tplc="BA3C0CC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C3B11"/>
    <w:multiLevelType w:val="hybridMultilevel"/>
    <w:tmpl w:val="14660782"/>
    <w:lvl w:ilvl="0" w:tplc="2576858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577EB"/>
    <w:multiLevelType w:val="multilevel"/>
    <w:tmpl w:val="00A411D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87837A4"/>
    <w:multiLevelType w:val="hybridMultilevel"/>
    <w:tmpl w:val="66CE549A"/>
    <w:lvl w:ilvl="0" w:tplc="3128294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930EB"/>
    <w:multiLevelType w:val="multilevel"/>
    <w:tmpl w:val="DFB2547E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D1E4A00"/>
    <w:multiLevelType w:val="multilevel"/>
    <w:tmpl w:val="A87ADEE0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6E"/>
    <w:rsid w:val="000B5E3B"/>
    <w:rsid w:val="000C4485"/>
    <w:rsid w:val="000C61DA"/>
    <w:rsid w:val="0012422E"/>
    <w:rsid w:val="00240F51"/>
    <w:rsid w:val="00297EB8"/>
    <w:rsid w:val="002E3B5B"/>
    <w:rsid w:val="003308EB"/>
    <w:rsid w:val="00351CF6"/>
    <w:rsid w:val="00355944"/>
    <w:rsid w:val="0038012E"/>
    <w:rsid w:val="003A1F1C"/>
    <w:rsid w:val="003B098C"/>
    <w:rsid w:val="003B3232"/>
    <w:rsid w:val="003B6BFE"/>
    <w:rsid w:val="003B7C7B"/>
    <w:rsid w:val="003D4364"/>
    <w:rsid w:val="003D563C"/>
    <w:rsid w:val="00422EBD"/>
    <w:rsid w:val="00444BD1"/>
    <w:rsid w:val="004A1D44"/>
    <w:rsid w:val="004E193A"/>
    <w:rsid w:val="0052529C"/>
    <w:rsid w:val="005325E5"/>
    <w:rsid w:val="005944FB"/>
    <w:rsid w:val="005A063E"/>
    <w:rsid w:val="005D60F2"/>
    <w:rsid w:val="005F353B"/>
    <w:rsid w:val="006806B0"/>
    <w:rsid w:val="006A2924"/>
    <w:rsid w:val="006F5E6E"/>
    <w:rsid w:val="007931F1"/>
    <w:rsid w:val="007D4C48"/>
    <w:rsid w:val="00803112"/>
    <w:rsid w:val="00850310"/>
    <w:rsid w:val="00863ED1"/>
    <w:rsid w:val="008825AB"/>
    <w:rsid w:val="008F6EB7"/>
    <w:rsid w:val="009A7D56"/>
    <w:rsid w:val="009D05BB"/>
    <w:rsid w:val="009E6FBF"/>
    <w:rsid w:val="00A3100B"/>
    <w:rsid w:val="00A57EB3"/>
    <w:rsid w:val="00A765CC"/>
    <w:rsid w:val="00AA0F59"/>
    <w:rsid w:val="00AE14D3"/>
    <w:rsid w:val="00B41BC4"/>
    <w:rsid w:val="00B55795"/>
    <w:rsid w:val="00B86418"/>
    <w:rsid w:val="00BE5196"/>
    <w:rsid w:val="00C06CAA"/>
    <w:rsid w:val="00C60391"/>
    <w:rsid w:val="00C626AE"/>
    <w:rsid w:val="00CB6286"/>
    <w:rsid w:val="00CC24EA"/>
    <w:rsid w:val="00D60151"/>
    <w:rsid w:val="00DB193C"/>
    <w:rsid w:val="00DB2D74"/>
    <w:rsid w:val="00DB4C12"/>
    <w:rsid w:val="00DC1FE9"/>
    <w:rsid w:val="00E045E4"/>
    <w:rsid w:val="00E063E0"/>
    <w:rsid w:val="00E5410B"/>
    <w:rsid w:val="00E73E7C"/>
    <w:rsid w:val="00E9158F"/>
    <w:rsid w:val="00EB24F2"/>
    <w:rsid w:val="00EB7445"/>
    <w:rsid w:val="00F77CEC"/>
    <w:rsid w:val="00FB5C1D"/>
    <w:rsid w:val="00FC614C"/>
    <w:rsid w:val="00FD7E25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7DD6C-1D76-40C5-A5AD-490EF94D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E063E0"/>
    <w:rPr>
      <w:vertAlign w:val="superscript"/>
    </w:rPr>
  </w:style>
  <w:style w:type="paragraph" w:styleId="a4">
    <w:name w:val="footnote text"/>
    <w:basedOn w:val="a"/>
    <w:link w:val="a5"/>
    <w:uiPriority w:val="99"/>
    <w:rsid w:val="00E063E0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E06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Заголовок_3,Маркер,нумерация,Bullet_IRAO,Мой Список,AC List 01,Подпись рисунка,Table-Normal,RSHB_Table-Normal,List Paragraph1,ЗАГ 3,Bullet Number,Figure_name,numbered,Bullet List,FooterText,Paragraphe de liste1,Bulletr List Paragraph,列出段落"/>
    <w:basedOn w:val="a"/>
    <w:link w:val="a7"/>
    <w:uiPriority w:val="34"/>
    <w:qFormat/>
    <w:rsid w:val="00E063E0"/>
    <w:pPr>
      <w:ind w:left="720"/>
      <w:contextualSpacing/>
    </w:pPr>
  </w:style>
  <w:style w:type="character" w:customStyle="1" w:styleId="a7">
    <w:name w:val="Абзац списка Знак"/>
    <w:aliases w:val="Заголовок_3 Знак,Маркер Знак,нумерация Знак,Bullet_IRAO Знак,Мой Список Знак,AC List 01 Знак,Подпись рисунка Знак,Table-Normal Знак,RSHB_Table-Normal Знак,List Paragraph1 Знак,ЗАГ 3 Знак,Bullet Number Знак,Figure_name Знак,列出段落 Знак"/>
    <w:link w:val="a6"/>
    <w:uiPriority w:val="34"/>
    <w:locked/>
    <w:rsid w:val="003308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44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44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nickel.ru/suppliers/contractual-document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</dc:creator>
  <cp:keywords/>
  <dc:description/>
  <cp:lastModifiedBy>Семенов Никита Витальевич</cp:lastModifiedBy>
  <cp:revision>58</cp:revision>
  <dcterms:created xsi:type="dcterms:W3CDTF">2020-04-15T11:06:00Z</dcterms:created>
  <dcterms:modified xsi:type="dcterms:W3CDTF">2025-04-12T11:38:00Z</dcterms:modified>
</cp:coreProperties>
</file>