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участие в закупочной процедуре по </w:t>
      </w:r>
      <w:r w:rsidR="00995911" w:rsidRPr="00B62FC3">
        <w:rPr>
          <w:rFonts w:ascii="Tahoma" w:hAnsi="Tahoma" w:cs="Tahoma"/>
          <w:b/>
        </w:rPr>
        <w:t>конкурсу</w:t>
      </w:r>
      <w:r w:rsidRPr="00B62FC3">
        <w:rPr>
          <w:rFonts w:ascii="Tahoma" w:hAnsi="Tahoma" w:cs="Tahoma"/>
          <w:b/>
        </w:rPr>
        <w:t xml:space="preserve"> </w:t>
      </w:r>
      <w:r w:rsidR="0076711F" w:rsidRPr="00B62FC3">
        <w:rPr>
          <w:rFonts w:ascii="Tahoma" w:hAnsi="Tahoma" w:cs="Tahoma"/>
          <w:b/>
        </w:rPr>
        <w:t>№</w:t>
      </w:r>
      <w:r w:rsidR="004C2DCB">
        <w:rPr>
          <w:rFonts w:ascii="Tahoma" w:hAnsi="Tahoma" w:cs="Tahoma"/>
          <w:b/>
          <w:szCs w:val="20"/>
        </w:rPr>
        <w:t xml:space="preserve"> </w:t>
      </w:r>
      <w:r w:rsidR="00834B55" w:rsidRPr="00834B55">
        <w:rPr>
          <w:rFonts w:ascii="Tahoma" w:eastAsia="Calibri" w:hAnsi="Tahoma" w:cs="Tahoma"/>
          <w:b/>
          <w:color w:val="000000"/>
          <w:spacing w:val="-6"/>
          <w:lang w:eastAsia="ru-RU"/>
        </w:rPr>
        <w:t>20045551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</w:t>
      </w:r>
      <w:proofErr w:type="gramStart"/>
      <w:r w:rsidRPr="00B62FC3">
        <w:rPr>
          <w:rFonts w:ascii="Tahoma" w:hAnsi="Tahoma" w:cs="Tahoma"/>
          <w:color w:val="000000"/>
          <w:spacing w:val="-6"/>
        </w:rPr>
        <w:t>_  _</w:t>
      </w:r>
      <w:proofErr w:type="gramEnd"/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      </w:t>
      </w:r>
      <w:r w:rsidRPr="00B62F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</w:t>
      </w:r>
    </w:p>
    <w:p w:rsidR="00FE5A8D" w:rsidRPr="00B62FC3" w:rsidRDefault="00FE5A8D" w:rsidP="00DC44B7">
      <w:pPr>
        <w:spacing w:after="0" w:line="276" w:lineRule="auto"/>
        <w:jc w:val="both"/>
        <w:rPr>
          <w:rFonts w:ascii="Tahoma" w:hAnsi="Tahoma" w:cs="Tahoma"/>
          <w:i/>
        </w:rPr>
      </w:pP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5703BD" w:rsidTr="001074A3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27492F" w:rsidRPr="005703BD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C46CA8" w:rsidRPr="005703BD" w:rsidRDefault="00C46CA8" w:rsidP="00C46CA8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DC762F" w:rsidRPr="005703BD" w:rsidRDefault="00995911" w:rsidP="00DC762F">
            <w:pPr>
              <w:pStyle w:val="af0"/>
              <w:jc w:val="both"/>
              <w:rPr>
                <w:rFonts w:ascii="Tahoma" w:hAnsi="Tahoma" w:cs="Tahoma"/>
                <w:b/>
              </w:rPr>
            </w:pPr>
            <w:r w:rsidRPr="005703BD">
              <w:rPr>
                <w:rFonts w:ascii="Tahoma" w:hAnsi="Tahoma" w:cs="Tahoma"/>
                <w:b/>
              </w:rPr>
              <w:t>Конкурс</w:t>
            </w:r>
            <w:r w:rsidR="00DC762F" w:rsidRPr="005703BD">
              <w:rPr>
                <w:rFonts w:ascii="Tahoma" w:hAnsi="Tahoma" w:cs="Tahoma"/>
                <w:b/>
              </w:rPr>
              <w:t xml:space="preserve"> №</w:t>
            </w:r>
            <w:r w:rsidR="004C2DCB">
              <w:rPr>
                <w:rFonts w:ascii="Tahoma" w:hAnsi="Tahoma" w:cs="Tahoma"/>
                <w:b/>
                <w:szCs w:val="20"/>
              </w:rPr>
              <w:t xml:space="preserve"> </w:t>
            </w:r>
            <w:r w:rsidR="00834B55" w:rsidRPr="00834B55">
              <w:rPr>
                <w:rFonts w:ascii="Tahoma" w:eastAsia="Calibri" w:hAnsi="Tahoma" w:cs="Tahoma"/>
                <w:b/>
                <w:color w:val="000000"/>
                <w:spacing w:val="-6"/>
                <w:lang w:eastAsia="ru-RU"/>
              </w:rPr>
              <w:t>20045551</w:t>
            </w:r>
          </w:p>
          <w:p w:rsidR="003647C1" w:rsidRPr="005703BD" w:rsidRDefault="00834B55" w:rsidP="00DC762F">
            <w:pPr>
              <w:spacing w:after="0" w:line="240" w:lineRule="auto"/>
              <w:rPr>
                <w:rFonts w:ascii="Tahoma" w:hAnsi="Tahoma" w:cs="Tahoma"/>
              </w:rPr>
            </w:pPr>
            <w:r w:rsidRPr="00834B55">
              <w:rPr>
                <w:rFonts w:ascii="Tahoma" w:hAnsi="Tahoma" w:cs="Tahoma"/>
              </w:rPr>
              <w:t xml:space="preserve">Оказание транспортных услуг по отсыпке автодороги на дамбе </w:t>
            </w:r>
            <w:proofErr w:type="spellStart"/>
            <w:r w:rsidRPr="00834B55">
              <w:rPr>
                <w:rFonts w:ascii="Tahoma" w:hAnsi="Tahoma" w:cs="Tahoma"/>
              </w:rPr>
              <w:t>хвостохранилища</w:t>
            </w:r>
            <w:proofErr w:type="spellEnd"/>
            <w:r w:rsidRPr="00834B55">
              <w:rPr>
                <w:rFonts w:ascii="Tahoma" w:hAnsi="Tahoma" w:cs="Tahoma"/>
              </w:rPr>
              <w:t xml:space="preserve"> ОФ пл. Заполярный, в соответствии с техническим заданием № 368 ОА ТУ .</w:t>
            </w:r>
          </w:p>
        </w:tc>
        <w:tc>
          <w:tcPr>
            <w:tcW w:w="2828" w:type="dxa"/>
            <w:shd w:val="clear" w:color="auto" w:fill="auto"/>
          </w:tcPr>
          <w:p w:rsidR="003647C1" w:rsidRPr="005703BD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3E6F5D">
        <w:trPr>
          <w:trHeight w:val="1109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График / Срок выполнения работ.</w:t>
            </w:r>
          </w:p>
          <w:p w:rsidR="00DC762F" w:rsidRPr="005703BD" w:rsidRDefault="00DC762F" w:rsidP="00DC762F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647C1" w:rsidRPr="0064259B" w:rsidRDefault="00834B55" w:rsidP="00BA027E">
            <w:pPr>
              <w:spacing w:after="0" w:line="240" w:lineRule="auto"/>
              <w:rPr>
                <w:rFonts w:ascii="Tahoma" w:hAnsi="Tahoma" w:cs="Tahoma"/>
                <w:b/>
              </w:rPr>
            </w:pPr>
            <w:r w:rsidRPr="00834B55">
              <w:rPr>
                <w:rFonts w:ascii="Tahoma" w:eastAsia="Calibri" w:hAnsi="Tahoma" w:cs="Tahoma"/>
                <w:b/>
                <w:spacing w:val="-6"/>
                <w:lang w:eastAsia="ru-RU"/>
              </w:rPr>
              <w:t>С даты заключения договора (не ранее 01.06.2025) по 31.08.2025 года</w:t>
            </w:r>
            <w:bookmarkStart w:id="0" w:name="_GoBack"/>
            <w:bookmarkEnd w:id="0"/>
          </w:p>
        </w:tc>
        <w:tc>
          <w:tcPr>
            <w:tcW w:w="2828" w:type="dxa"/>
            <w:shd w:val="clear" w:color="auto" w:fill="auto"/>
          </w:tcPr>
          <w:p w:rsidR="003647C1" w:rsidRPr="005703BD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3E6F5D">
        <w:trPr>
          <w:trHeight w:val="556"/>
        </w:trPr>
        <w:tc>
          <w:tcPr>
            <w:tcW w:w="7083" w:type="dxa"/>
            <w:shd w:val="clear" w:color="auto" w:fill="auto"/>
          </w:tcPr>
          <w:p w:rsidR="003647C1" w:rsidRPr="005703BD" w:rsidRDefault="008A126D" w:rsidP="001074A3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Базис поставки</w:t>
            </w:r>
          </w:p>
        </w:tc>
        <w:tc>
          <w:tcPr>
            <w:tcW w:w="2828" w:type="dxa"/>
            <w:shd w:val="clear" w:color="auto" w:fill="auto"/>
          </w:tcPr>
          <w:p w:rsidR="003647C1" w:rsidRPr="005703BD" w:rsidRDefault="00834B55" w:rsidP="002109BE">
            <w:pPr>
              <w:spacing w:after="0" w:line="240" w:lineRule="auto"/>
              <w:rPr>
                <w:rFonts w:ascii="Tahoma" w:hAnsi="Tahoma" w:cs="Tahoma"/>
              </w:rPr>
            </w:pPr>
            <w:r w:rsidRPr="00834B55">
              <w:rPr>
                <w:rFonts w:ascii="Tahoma" w:hAnsi="Tahoma" w:cs="Tahoma"/>
              </w:rPr>
              <w:t xml:space="preserve">Мурманская обл., г. Заполярный, </w:t>
            </w:r>
            <w:proofErr w:type="spellStart"/>
            <w:r w:rsidRPr="00834B55">
              <w:rPr>
                <w:rFonts w:ascii="Tahoma" w:hAnsi="Tahoma" w:cs="Tahoma"/>
              </w:rPr>
              <w:t>промплощадка</w:t>
            </w:r>
            <w:proofErr w:type="spellEnd"/>
            <w:r w:rsidRPr="00834B55">
              <w:rPr>
                <w:rFonts w:ascii="Tahoma" w:hAnsi="Tahoma" w:cs="Tahoma"/>
              </w:rPr>
              <w:t xml:space="preserve"> АО «Кольская ГМК», дамба </w:t>
            </w:r>
            <w:proofErr w:type="spellStart"/>
            <w:r w:rsidRPr="00834B55">
              <w:rPr>
                <w:rFonts w:ascii="Tahoma" w:hAnsi="Tahoma" w:cs="Tahoma"/>
              </w:rPr>
              <w:t>хвостохранилища</w:t>
            </w:r>
            <w:proofErr w:type="spellEnd"/>
            <w:r w:rsidRPr="00834B55">
              <w:rPr>
                <w:rFonts w:ascii="Tahoma" w:hAnsi="Tahoma" w:cs="Tahoma"/>
              </w:rPr>
              <w:t xml:space="preserve"> ОФ.</w:t>
            </w:r>
          </w:p>
        </w:tc>
      </w:tr>
      <w:tr w:rsidR="003647C1" w:rsidRPr="005703BD" w:rsidTr="001074A3">
        <w:trPr>
          <w:trHeight w:val="559"/>
        </w:trPr>
        <w:tc>
          <w:tcPr>
            <w:tcW w:w="7083" w:type="dxa"/>
            <w:shd w:val="clear" w:color="auto" w:fill="auto"/>
          </w:tcPr>
          <w:p w:rsidR="003647C1" w:rsidRPr="00D46D4F" w:rsidRDefault="00357F51" w:rsidP="00256DC3">
            <w:pPr>
              <w:spacing w:after="0" w:line="240" w:lineRule="auto"/>
              <w:jc w:val="both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</w:rPr>
              <w:t xml:space="preserve">4. </w:t>
            </w:r>
            <w:r w:rsidR="003E6F5D">
              <w:rPr>
                <w:rFonts w:ascii="Tahoma" w:hAnsi="Tahoma" w:cs="Tahoma"/>
              </w:rPr>
              <w:t xml:space="preserve">Расчеты осуществляются в безналичной форме. Без авансирования. Оплата осуществляется в первый рабочий четверг по истечению 40 (сорок) календарных дней с даты поступления в АО «Кольская ГМК» </w:t>
            </w:r>
            <w:r w:rsidR="009B1669" w:rsidRPr="009B1669">
              <w:rPr>
                <w:rFonts w:ascii="Tahoma" w:hAnsi="Tahoma" w:cs="Tahoma"/>
              </w:rPr>
              <w:t>оригиналов</w:t>
            </w:r>
            <w:r w:rsidR="009B1669">
              <w:rPr>
                <w:rFonts w:ascii="Tahoma" w:hAnsi="Tahoma" w:cs="Tahoma"/>
              </w:rPr>
              <w:t xml:space="preserve"> </w:t>
            </w:r>
            <w:r w:rsidR="003E6F5D">
              <w:rPr>
                <w:rFonts w:ascii="Tahoma" w:hAnsi="Tahoma" w:cs="Tahoma"/>
              </w:rPr>
              <w:t>документов на оплату и документов, подтверждающих исполнение контрагентом обязательств (при условии соблюдения установленных норм их оформления).</w:t>
            </w:r>
          </w:p>
        </w:tc>
        <w:tc>
          <w:tcPr>
            <w:tcW w:w="2828" w:type="dxa"/>
            <w:shd w:val="clear" w:color="auto" w:fill="auto"/>
          </w:tcPr>
          <w:p w:rsidR="003647C1" w:rsidRPr="005703BD" w:rsidRDefault="00D46D4F" w:rsidP="001A0069">
            <w:pPr>
              <w:spacing w:after="0" w:line="240" w:lineRule="auto"/>
              <w:rPr>
                <w:rFonts w:ascii="Tahoma" w:hAnsi="Tahoma" w:cs="Tahoma"/>
              </w:rPr>
            </w:pPr>
            <w:r w:rsidRPr="00BF3A27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E6F5D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E6F5D" w:rsidRDefault="003E6F5D" w:rsidP="003E6F5D">
            <w:pPr>
              <w:pStyle w:val="ae"/>
              <w:numPr>
                <w:ilvl w:val="0"/>
                <w:numId w:val="25"/>
              </w:numPr>
              <w:ind w:hanging="709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>Обязательные специальные требования Заказчика</w:t>
            </w:r>
            <w:r>
              <w:rPr>
                <w:rFonts w:ascii="Tahoma" w:hAnsi="Tahoma" w:cs="Tahoma"/>
                <w:sz w:val="22"/>
                <w:szCs w:val="22"/>
              </w:rPr>
              <w:t>:</w:t>
            </w:r>
          </w:p>
          <w:p w:rsidR="003E6F5D" w:rsidRDefault="003E6F5D" w:rsidP="003E6F5D">
            <w:pPr>
              <w:pStyle w:val="ae"/>
              <w:jc w:val="left"/>
              <w:rPr>
                <w:rFonts w:ascii="Tahoma" w:hAnsi="Tahoma" w:cs="Tahoma"/>
                <w:sz w:val="22"/>
                <w:szCs w:val="22"/>
              </w:rPr>
            </w:pPr>
          </w:p>
          <w:p w:rsidR="003E6F5D" w:rsidRPr="003E6F5D" w:rsidRDefault="003E6F5D" w:rsidP="003E6F5D">
            <w:pPr>
              <w:pStyle w:val="ae"/>
              <w:ind w:left="0" w:firstLine="11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 xml:space="preserve">- Согласие с условиями (в </w:t>
            </w:r>
            <w:proofErr w:type="spellStart"/>
            <w:r w:rsidRPr="003E6F5D">
              <w:rPr>
                <w:rFonts w:ascii="Tahoma" w:hAnsi="Tahoma" w:cs="Tahoma"/>
                <w:sz w:val="22"/>
                <w:szCs w:val="22"/>
              </w:rPr>
              <w:t>т.ч</w:t>
            </w:r>
            <w:proofErr w:type="spellEnd"/>
            <w:r w:rsidRPr="003E6F5D">
              <w:rPr>
                <w:rFonts w:ascii="Tahoma" w:hAnsi="Tahoma" w:cs="Tahoma"/>
                <w:sz w:val="22"/>
                <w:szCs w:val="22"/>
              </w:rPr>
              <w:t xml:space="preserve">. с включением их в договор) в области </w:t>
            </w:r>
            <w:r w:rsidRPr="003E6F5D">
              <w:rPr>
                <w:rFonts w:ascii="Tahoma" w:hAnsi="Tahoma" w:cs="Tahoma"/>
                <w:b/>
                <w:sz w:val="22"/>
                <w:szCs w:val="22"/>
              </w:rPr>
              <w:t>ПБ и ОТ, ООС</w:t>
            </w:r>
            <w:r w:rsidRPr="003E6F5D">
              <w:rPr>
                <w:rFonts w:ascii="Tahoma" w:hAnsi="Tahoma" w:cs="Tahoma"/>
                <w:sz w:val="22"/>
                <w:szCs w:val="22"/>
              </w:rPr>
              <w:t>, указанные в Приложении №7 к настоящему Приглашению</w:t>
            </w:r>
            <w:r>
              <w:rPr>
                <w:rFonts w:ascii="Tahoma" w:hAnsi="Tahoma" w:cs="Tahoma"/>
                <w:sz w:val="22"/>
                <w:szCs w:val="22"/>
              </w:rPr>
              <w:t>;</w:t>
            </w:r>
          </w:p>
          <w:p w:rsidR="003E6F5D" w:rsidRDefault="003E6F5D" w:rsidP="003E6F5D">
            <w:pPr>
              <w:pStyle w:val="ae"/>
              <w:ind w:left="0" w:firstLine="11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 xml:space="preserve">- Соответствие </w:t>
            </w:r>
            <w:r w:rsidRPr="003E6F5D">
              <w:rPr>
                <w:rFonts w:ascii="Tahoma" w:hAnsi="Tahoma" w:cs="Tahoma"/>
                <w:b/>
                <w:sz w:val="22"/>
                <w:szCs w:val="22"/>
              </w:rPr>
              <w:t>техническому заданию/спецификации</w:t>
            </w:r>
            <w:r w:rsidRPr="003E6F5D">
              <w:rPr>
                <w:rFonts w:ascii="Tahoma" w:hAnsi="Tahoma" w:cs="Tahoma"/>
                <w:sz w:val="22"/>
                <w:szCs w:val="22"/>
              </w:rPr>
              <w:t xml:space="preserve"> (Приложение №1 к настоящему Приглашению) и </w:t>
            </w:r>
            <w:r w:rsidRPr="003E6F5D">
              <w:rPr>
                <w:rFonts w:ascii="Tahoma" w:hAnsi="Tahoma" w:cs="Tahoma"/>
                <w:b/>
                <w:sz w:val="22"/>
                <w:szCs w:val="22"/>
              </w:rPr>
              <w:t>квалификационным требованиям</w:t>
            </w:r>
            <w:r w:rsidRPr="003E6F5D">
              <w:rPr>
                <w:rFonts w:ascii="Tahoma" w:hAnsi="Tahoma" w:cs="Tahoma"/>
                <w:sz w:val="22"/>
                <w:szCs w:val="22"/>
              </w:rPr>
              <w:t xml:space="preserve"> (Приложение № 2 к настоящему Приглашению)</w:t>
            </w:r>
          </w:p>
          <w:p w:rsidR="00734201" w:rsidRPr="00734201" w:rsidRDefault="00734201" w:rsidP="005E0AF8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>
              <w:rPr>
                <w:rFonts w:ascii="Tahoma" w:hAnsi="Tahoma" w:cs="Tahoma"/>
                <w:spacing w:val="-5"/>
              </w:rPr>
              <w:t xml:space="preserve">- </w:t>
            </w:r>
            <w:r w:rsidRPr="004C2DCB">
              <w:rPr>
                <w:rFonts w:ascii="Tahoma" w:hAnsi="Tahoma" w:cs="Tahoma"/>
                <w:spacing w:val="-5"/>
              </w:rPr>
              <w:t>Согласие работать по форме договора в редакции АО «Кольская ГМК» (Приложение № 6 к Приглашению)</w:t>
            </w:r>
          </w:p>
        </w:tc>
        <w:tc>
          <w:tcPr>
            <w:tcW w:w="2828" w:type="dxa"/>
            <w:shd w:val="clear" w:color="auto" w:fill="auto"/>
          </w:tcPr>
          <w:p w:rsidR="003E6F5D" w:rsidRPr="005703BD" w:rsidRDefault="003E6F5D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BF3A27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E6F5D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E6F5D" w:rsidRDefault="003E6F5D" w:rsidP="00357F51">
            <w:pPr>
              <w:pStyle w:val="ae"/>
              <w:numPr>
                <w:ilvl w:val="0"/>
                <w:numId w:val="25"/>
              </w:numPr>
              <w:ind w:left="0" w:firstLine="279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>Иные специальные требования Заказчика</w:t>
            </w:r>
            <w:r>
              <w:rPr>
                <w:rFonts w:ascii="Tahoma" w:hAnsi="Tahoma" w:cs="Tahoma"/>
                <w:sz w:val="22"/>
                <w:szCs w:val="22"/>
              </w:rPr>
              <w:t>:</w:t>
            </w:r>
          </w:p>
          <w:p w:rsidR="004C2DCB" w:rsidRPr="004C2DCB" w:rsidRDefault="004C2DCB" w:rsidP="004C2DCB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4C2DCB">
              <w:rPr>
                <w:rFonts w:ascii="Tahoma" w:hAnsi="Tahoma" w:cs="Tahoma"/>
                <w:spacing w:val="-5"/>
              </w:rPr>
              <w:lastRenderedPageBreak/>
              <w:t xml:space="preserve">- Обязательное ознакомление и изучение документации для контрагентов, а также с условиями участия в торгах, размещенных на сайте </w:t>
            </w:r>
            <w:hyperlink r:id="rId8" w:history="1">
              <w:r w:rsidRPr="004C2DCB">
                <w:rPr>
                  <w:rStyle w:val="a5"/>
                  <w:rFonts w:ascii="Tahoma" w:hAnsi="Tahoma" w:cs="Tahoma"/>
                  <w:spacing w:val="-5"/>
                </w:rPr>
                <w:t>https://www.kolagmk.ru/suppliers/how-to-become-a-supplier/</w:t>
              </w:r>
            </w:hyperlink>
          </w:p>
          <w:p w:rsidR="003E6F5D" w:rsidRPr="003E6F5D" w:rsidRDefault="004C2DCB" w:rsidP="002341FA">
            <w:pPr>
              <w:tabs>
                <w:tab w:val="left" w:pos="-2268"/>
                <w:tab w:val="left" w:pos="284"/>
              </w:tabs>
              <w:spacing w:before="120" w:line="276" w:lineRule="auto"/>
              <w:contextualSpacing/>
              <w:rPr>
                <w:rFonts w:ascii="Tahoma" w:hAnsi="Tahoma" w:cs="Tahoma"/>
              </w:rPr>
            </w:pPr>
            <w:r w:rsidRPr="004C2DCB">
              <w:rPr>
                <w:rFonts w:ascii="Tahoma" w:hAnsi="Tahoma" w:cs="Tahoma"/>
                <w:spacing w:val="-5"/>
              </w:rPr>
              <w:t xml:space="preserve">- </w:t>
            </w:r>
            <w:r w:rsidR="002341FA">
              <w:rPr>
                <w:rFonts w:ascii="Tahoma" w:hAnsi="Tahoma" w:cs="Tahoma"/>
              </w:rPr>
              <w:t>Обязательное согласие с Общими условиями договора,  размещенных</w:t>
            </w:r>
            <w:r w:rsidR="002341FA" w:rsidRPr="00D569F9">
              <w:rPr>
                <w:rFonts w:ascii="Tahoma" w:hAnsi="Tahoma" w:cs="Tahoma"/>
              </w:rPr>
              <w:t xml:space="preserve"> на официальном сайте ПАО «ГМК «Норильский никель» по адресу: </w:t>
            </w:r>
            <w:hyperlink r:id="rId9" w:anchor="obshchie-usloviya-dogovorov" w:history="1">
              <w:r w:rsidR="002341FA" w:rsidRPr="00D569F9">
                <w:rPr>
                  <w:rFonts w:ascii="Tahoma" w:eastAsia="Times New Roman" w:hAnsi="Tahoma" w:cs="Tahoma"/>
                  <w:color w:val="0000FF"/>
                  <w:u w:val="single"/>
                </w:rPr>
                <w:t>https://www.nornickel.ru/suppliers/contractual-documentation/#obshchie-usloviya-dogovorov</w:t>
              </w:r>
            </w:hyperlink>
            <w:r w:rsidR="002341FA" w:rsidRPr="00144F40">
              <w:rPr>
                <w:rFonts w:ascii="Tahoma" w:eastAsia="Times New Roman" w:hAnsi="Tahoma" w:cs="Tahoma"/>
              </w:rPr>
              <w:t xml:space="preserve"> в редакции на дату заключения договора</w:t>
            </w:r>
          </w:p>
        </w:tc>
        <w:tc>
          <w:tcPr>
            <w:tcW w:w="2828" w:type="dxa"/>
            <w:shd w:val="clear" w:color="auto" w:fill="auto"/>
          </w:tcPr>
          <w:p w:rsidR="003E6F5D" w:rsidRPr="005703BD" w:rsidRDefault="003E6F5D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BF3A27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3E6F5D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E6F5D" w:rsidRDefault="003E6F5D" w:rsidP="00357F51">
            <w:pPr>
              <w:pStyle w:val="ae"/>
              <w:numPr>
                <w:ilvl w:val="0"/>
                <w:numId w:val="25"/>
              </w:numPr>
              <w:ind w:left="0" w:firstLine="279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>Требова</w:t>
            </w:r>
            <w:r>
              <w:rPr>
                <w:rFonts w:ascii="Tahoma" w:hAnsi="Tahoma" w:cs="Tahoma"/>
                <w:sz w:val="22"/>
                <w:szCs w:val="22"/>
              </w:rPr>
              <w:t xml:space="preserve">ние о представлении документов, </w:t>
            </w:r>
            <w:r w:rsidRPr="003E6F5D">
              <w:rPr>
                <w:rFonts w:ascii="Tahoma" w:hAnsi="Tahoma" w:cs="Tahoma"/>
                <w:sz w:val="22"/>
                <w:szCs w:val="22"/>
              </w:rPr>
              <w:t>подтверждающих благонадежность</w:t>
            </w:r>
            <w:r>
              <w:rPr>
                <w:rFonts w:ascii="Tahoma" w:hAnsi="Tahoma" w:cs="Tahoma"/>
                <w:sz w:val="22"/>
                <w:szCs w:val="22"/>
              </w:rPr>
              <w:t>:</w:t>
            </w:r>
          </w:p>
          <w:p w:rsidR="003E6F5D" w:rsidRPr="003E6F5D" w:rsidRDefault="003E6F5D" w:rsidP="003E6F5D">
            <w:pPr>
              <w:pStyle w:val="ae"/>
              <w:ind w:left="11" w:hanging="11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3E6F5D" w:rsidRPr="005703BD" w:rsidRDefault="003E6F5D" w:rsidP="003E6F5D">
            <w:pPr>
              <w:pStyle w:val="ae"/>
              <w:ind w:left="11" w:hanging="11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</w:tcPr>
          <w:p w:rsidR="003E6F5D" w:rsidRPr="005703BD" w:rsidRDefault="002006C3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5703BD" w:rsidRDefault="003647C1" w:rsidP="00357F51">
            <w:pPr>
              <w:pStyle w:val="ae"/>
              <w:numPr>
                <w:ilvl w:val="0"/>
                <w:numId w:val="25"/>
              </w:numPr>
              <w:ind w:left="0" w:firstLine="279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Условия ответственности за нарушение обязательств, применимое право и подсудность.</w:t>
            </w:r>
            <w:r w:rsidRPr="005703BD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D46D4F" w:rsidRPr="00731564" w:rsidRDefault="00D46D4F" w:rsidP="00D46D4F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731564">
              <w:rPr>
                <w:rFonts w:ascii="Tahoma" w:hAnsi="Tahoma" w:cs="Tahoma"/>
              </w:rPr>
              <w:t>Применимым правом является материальное и процессуальное право Российской Федерации.</w:t>
            </w:r>
          </w:p>
          <w:p w:rsidR="00D46D4F" w:rsidRPr="00731564" w:rsidRDefault="00D46D4F" w:rsidP="00D46D4F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731564">
              <w:rPr>
                <w:rFonts w:ascii="Tahoma" w:hAnsi="Tahoma" w:cs="Tahoma"/>
              </w:rPr>
              <w:t>Споры будут разрешаться в Арбитражном суде Мурманской области.</w:t>
            </w:r>
          </w:p>
          <w:p w:rsidR="003647C1" w:rsidRPr="005703BD" w:rsidRDefault="00D46D4F" w:rsidP="00D46D4F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731564">
              <w:rPr>
                <w:rFonts w:ascii="Tahoma" w:hAnsi="Tahoma" w:cs="Tahoma"/>
              </w:rPr>
              <w:t xml:space="preserve">Условия ответственности за нарушение обязательств, в соответствии с </w:t>
            </w:r>
            <w:r>
              <w:rPr>
                <w:rFonts w:ascii="Tahoma" w:hAnsi="Tahoma" w:cs="Tahoma"/>
              </w:rPr>
              <w:t xml:space="preserve">общими </w:t>
            </w:r>
            <w:r w:rsidRPr="00731564">
              <w:rPr>
                <w:rFonts w:ascii="Tahoma" w:hAnsi="Tahoma" w:cs="Tahoma"/>
              </w:rPr>
              <w:t xml:space="preserve">условиями </w:t>
            </w:r>
            <w:r>
              <w:rPr>
                <w:rFonts w:ascii="Tahoma" w:hAnsi="Tahoma" w:cs="Tahoma"/>
              </w:rPr>
              <w:t xml:space="preserve">договора, размещенными на официальном сайте ПАО «ГМК «Норильский никель» по адресу: </w:t>
            </w:r>
            <w:hyperlink r:id="rId10" w:anchor="obshchie-usloviya-dogovorov" w:history="1">
              <w:r>
                <w:rPr>
                  <w:rStyle w:val="a5"/>
                  <w:rFonts w:ascii="Tahoma" w:hAnsi="Tahoma" w:cs="Tahoma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3647C1" w:rsidRPr="005703BD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2006C3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2006C3" w:rsidRPr="002006C3" w:rsidRDefault="002006C3" w:rsidP="002006C3">
            <w:pPr>
              <w:pStyle w:val="ae"/>
              <w:numPr>
                <w:ilvl w:val="0"/>
                <w:numId w:val="25"/>
              </w:numPr>
              <w:ind w:left="11" w:firstLine="142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2006C3">
              <w:rPr>
                <w:rFonts w:ascii="Tahoma" w:hAnsi="Tahoma" w:cs="Tahoma"/>
                <w:sz w:val="22"/>
                <w:szCs w:val="22"/>
              </w:rPr>
              <w:t xml:space="preserve">Готовность использовать Личный кабинет поставщика SRM </w:t>
            </w:r>
            <w:proofErr w:type="spellStart"/>
            <w:r w:rsidRPr="002006C3">
              <w:rPr>
                <w:rFonts w:ascii="Tahoma" w:hAnsi="Tahoma" w:cs="Tahoma"/>
                <w:sz w:val="22"/>
                <w:szCs w:val="22"/>
              </w:rPr>
              <w:t>Норникель</w:t>
            </w:r>
            <w:proofErr w:type="spellEnd"/>
            <w:r w:rsidRPr="002006C3">
              <w:rPr>
                <w:rFonts w:ascii="Tahoma" w:hAnsi="Tahoma" w:cs="Tahoma"/>
                <w:sz w:val="22"/>
                <w:szCs w:val="22"/>
              </w:rPr>
              <w:t xml:space="preserve"> при исполнении договоров </w:t>
            </w:r>
            <w:r w:rsidRPr="002006C3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2006C3" w:rsidRPr="00BD16FA" w:rsidRDefault="002006C3" w:rsidP="002006C3">
            <w:pPr>
              <w:ind w:left="11" w:firstLine="142"/>
              <w:rPr>
                <w:rFonts w:ascii="Tahoma" w:hAnsi="Tahoma" w:cs="Tahoma"/>
              </w:rPr>
            </w:pPr>
            <w:r w:rsidRPr="00BD16FA">
              <w:rPr>
                <w:rFonts w:ascii="Tahoma" w:hAnsi="Tahoma" w:cs="Tahoma"/>
              </w:rPr>
              <w:t xml:space="preserve">Подробности: </w:t>
            </w:r>
            <w:hyperlink r:id="rId11" w:history="1">
              <w:r w:rsidRPr="00BD16FA">
                <w:rPr>
                  <w:rFonts w:ascii="Tahoma" w:hAnsi="Tahoma" w:cs="Tahoma"/>
                  <w:color w:val="0000FF"/>
                  <w:u w:val="single"/>
                </w:rPr>
                <w:t xml:space="preserve">Личный кабинет поставщика - </w:t>
              </w:r>
              <w:proofErr w:type="spellStart"/>
              <w:r w:rsidRPr="00BD16FA">
                <w:rPr>
                  <w:rFonts w:ascii="Tahoma" w:hAnsi="Tahoma" w:cs="Tahoma"/>
                  <w:color w:val="0000FF"/>
                  <w:u w:val="single"/>
                </w:rPr>
                <w:t>Норникель</w:t>
              </w:r>
              <w:proofErr w:type="spellEnd"/>
              <w:r w:rsidRPr="00BD16FA">
                <w:rPr>
                  <w:rFonts w:ascii="Tahoma" w:hAnsi="Tahoma" w:cs="Tahoma"/>
                  <w:color w:val="0000FF"/>
                  <w:u w:val="single"/>
                </w:rPr>
                <w:t xml:space="preserve"> (nornickel.ru)</w:t>
              </w:r>
            </w:hyperlink>
          </w:p>
          <w:p w:rsidR="002006C3" w:rsidRPr="00BD16FA" w:rsidRDefault="002006C3" w:rsidP="002006C3">
            <w:pPr>
              <w:ind w:left="11" w:firstLine="142"/>
              <w:rPr>
                <w:rFonts w:ascii="Tahoma" w:hAnsi="Tahoma" w:cs="Tahoma"/>
              </w:rPr>
            </w:pPr>
            <w:r w:rsidRPr="00BD16FA">
              <w:rPr>
                <w:rFonts w:ascii="Tahoma" w:hAnsi="Tahoma" w:cs="Tahoma"/>
              </w:rPr>
              <w:t>Требуется включение в договор пункта об исполнении договора в ЛК SRM:</w:t>
            </w:r>
          </w:p>
          <w:p w:rsidR="002006C3" w:rsidRPr="002006C3" w:rsidRDefault="002006C3" w:rsidP="002006C3">
            <w:pPr>
              <w:pStyle w:val="ae"/>
              <w:ind w:left="11" w:firstLine="142"/>
              <w:rPr>
                <w:rFonts w:ascii="Tahoma" w:hAnsi="Tahoma" w:cs="Tahoma"/>
                <w:sz w:val="22"/>
                <w:szCs w:val="22"/>
              </w:rPr>
            </w:pPr>
            <w:r w:rsidRPr="002006C3">
              <w:rPr>
                <w:rFonts w:ascii="Tahoma" w:hAnsi="Tahoma" w:cs="Tahoma"/>
                <w:sz w:val="22"/>
                <w:szCs w:val="22"/>
              </w:rPr>
              <w:t xml:space="preserve">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«SRM </w:t>
            </w:r>
            <w:proofErr w:type="spellStart"/>
            <w:r w:rsidRPr="002006C3">
              <w:rPr>
                <w:rFonts w:ascii="Tahoma" w:hAnsi="Tahoma" w:cs="Tahoma"/>
                <w:sz w:val="22"/>
                <w:szCs w:val="22"/>
              </w:rPr>
              <w:t>Норникель</w:t>
            </w:r>
            <w:proofErr w:type="spellEnd"/>
            <w:r w:rsidRPr="002006C3">
              <w:rPr>
                <w:rFonts w:ascii="Tahoma" w:hAnsi="Tahoma" w:cs="Tahoma"/>
                <w:sz w:val="22"/>
                <w:szCs w:val="22"/>
              </w:rPr>
              <w:t>» (https://srm.nornik.ru)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2006C3" w:rsidRPr="005703BD" w:rsidRDefault="002006C3" w:rsidP="00AB3EC6">
            <w:pPr>
              <w:pStyle w:val="ae"/>
              <w:ind w:left="11" w:firstLine="142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2006C3">
              <w:rPr>
                <w:rFonts w:ascii="Tahoma" w:hAnsi="Tahoma" w:cs="Tahoma"/>
                <w:sz w:val="22"/>
                <w:szCs w:val="22"/>
              </w:rPr>
              <w:t xml:space="preserve">Стороны соглашаются следовать правилам регистрации и работы в Личном кабинете, размещенным по адресу: https://srm.nornik.ru. Все действия, совершаемые в Личном </w:t>
            </w:r>
            <w:r w:rsidRPr="002006C3">
              <w:rPr>
                <w:rFonts w:ascii="Tahoma" w:hAnsi="Tahoma" w:cs="Tahoma"/>
                <w:sz w:val="22"/>
                <w:szCs w:val="22"/>
              </w:rPr>
              <w:lastRenderedPageBreak/>
              <w:t>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 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828" w:type="dxa"/>
            <w:shd w:val="clear" w:color="auto" w:fill="auto"/>
          </w:tcPr>
          <w:p w:rsidR="002006C3" w:rsidRPr="005703BD" w:rsidRDefault="002006C3" w:rsidP="002006C3">
            <w:pPr>
              <w:spacing w:after="0" w:line="240" w:lineRule="auto"/>
              <w:ind w:left="11" w:firstLine="142"/>
              <w:rPr>
                <w:rFonts w:ascii="Tahoma" w:hAnsi="Tahoma" w:cs="Tahoma"/>
              </w:rPr>
            </w:pPr>
            <w:r w:rsidRPr="00762C95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AB3EC6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AB3EC6" w:rsidRPr="00AB3EC6" w:rsidRDefault="00AB3EC6" w:rsidP="00AB3EC6">
            <w:pPr>
              <w:pStyle w:val="ae"/>
              <w:numPr>
                <w:ilvl w:val="0"/>
                <w:numId w:val="25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AB3EC6">
              <w:rPr>
                <w:rFonts w:ascii="Tahoma" w:hAnsi="Tahoma" w:cs="Tahoma"/>
                <w:sz w:val="22"/>
                <w:szCs w:val="22"/>
              </w:rPr>
              <w:t xml:space="preserve">Согласие использовать электронный документооборот </w:t>
            </w:r>
            <w:r w:rsidRPr="00AB3EC6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AB3EC6" w:rsidRPr="008B0BF2" w:rsidRDefault="00AB3EC6" w:rsidP="00AB3EC6">
            <w:pPr>
              <w:pStyle w:val="ae"/>
              <w:ind w:left="11" w:firstLine="142"/>
              <w:rPr>
                <w:rFonts w:ascii="Tahoma" w:hAnsi="Tahoma" w:cs="Tahoma"/>
                <w:sz w:val="22"/>
                <w:szCs w:val="22"/>
              </w:rPr>
            </w:pPr>
            <w:r w:rsidRPr="008B0BF2">
              <w:rPr>
                <w:rFonts w:ascii="Tahoma" w:hAnsi="Tahoma" w:cs="Tahoma"/>
                <w:sz w:val="22"/>
                <w:szCs w:val="22"/>
              </w:rPr>
              <w:t>Требуется заключение соглашения об ЭДО:</w:t>
            </w:r>
          </w:p>
          <w:p w:rsidR="00AB3EC6" w:rsidRPr="002006C3" w:rsidRDefault="00AC13FD" w:rsidP="00AB3EC6">
            <w:pPr>
              <w:pStyle w:val="ae"/>
              <w:ind w:left="153"/>
              <w:jc w:val="left"/>
              <w:rPr>
                <w:rFonts w:ascii="Tahoma" w:hAnsi="Tahoma" w:cs="Tahoma"/>
                <w:sz w:val="22"/>
                <w:szCs w:val="22"/>
              </w:rPr>
            </w:pPr>
            <w:hyperlink r:id="rId12" w:anchor="edo" w:history="1">
              <w:r w:rsidR="00AB3EC6" w:rsidRPr="00AB3EC6">
                <w:rPr>
                  <w:rStyle w:val="a5"/>
                  <w:rFonts w:ascii="Tahoma" w:hAnsi="Tahoma" w:cs="Tahoma"/>
                  <w:sz w:val="22"/>
                  <w:szCs w:val="22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</w:tcPr>
          <w:p w:rsidR="00AB3EC6" w:rsidRPr="00762C95" w:rsidRDefault="00AB3EC6" w:rsidP="002006C3">
            <w:pPr>
              <w:spacing w:after="0" w:line="240" w:lineRule="auto"/>
              <w:ind w:left="11" w:firstLine="142"/>
              <w:rPr>
                <w:rFonts w:ascii="Tahoma" w:hAnsi="Tahoma" w:cs="Tahoma"/>
              </w:rPr>
            </w:pPr>
            <w:r w:rsidRPr="00AB3EC6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AB3EC6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AB3EC6" w:rsidRDefault="00AB3EC6" w:rsidP="00AB3EC6">
            <w:pPr>
              <w:pStyle w:val="ae"/>
              <w:numPr>
                <w:ilvl w:val="0"/>
                <w:numId w:val="25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AB3EC6">
              <w:rPr>
                <w:rFonts w:ascii="Tahoma" w:hAnsi="Tahoma" w:cs="Tahoma"/>
                <w:sz w:val="22"/>
                <w:szCs w:val="22"/>
              </w:rPr>
              <w:t>Прочие необходимые требования.</w:t>
            </w:r>
          </w:p>
          <w:p w:rsidR="00AB3EC6" w:rsidRPr="00AB3EC6" w:rsidRDefault="00AB3EC6" w:rsidP="00AB3EC6">
            <w:pPr>
              <w:pStyle w:val="ae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AB3EC6">
              <w:rPr>
                <w:rFonts w:ascii="Tahoma" w:hAnsi="Tahoma" w:cs="Tahoma"/>
                <w:sz w:val="22"/>
                <w:szCs w:val="22"/>
              </w:rPr>
              <w:t>Указывать систему налогообложения.</w:t>
            </w:r>
          </w:p>
        </w:tc>
        <w:tc>
          <w:tcPr>
            <w:tcW w:w="2828" w:type="dxa"/>
            <w:shd w:val="clear" w:color="auto" w:fill="auto"/>
          </w:tcPr>
          <w:p w:rsidR="00AB3EC6" w:rsidRPr="00AB3EC6" w:rsidRDefault="005E0AF8" w:rsidP="002006C3">
            <w:pPr>
              <w:spacing w:after="0" w:line="240" w:lineRule="auto"/>
              <w:ind w:left="11" w:firstLine="142"/>
              <w:rPr>
                <w:rFonts w:ascii="Tahoma" w:hAnsi="Tahoma" w:cs="Tahoma"/>
              </w:rPr>
            </w:pPr>
            <w:r w:rsidRPr="005E0AF8">
              <w:rPr>
                <w:rFonts w:ascii="Tahoma" w:hAnsi="Tahoma" w:cs="Tahoma"/>
              </w:rPr>
              <w:t>Указывать систему налогообложения (с НДС</w:t>
            </w:r>
            <w:r>
              <w:rPr>
                <w:rFonts w:ascii="Tahoma" w:hAnsi="Tahoma" w:cs="Tahoma"/>
              </w:rPr>
              <w:t xml:space="preserve"> (ОСНО</w:t>
            </w:r>
            <w:r w:rsidRPr="005E0AF8">
              <w:rPr>
                <w:rFonts w:ascii="Tahoma" w:hAnsi="Tahoma" w:cs="Tahoma"/>
              </w:rPr>
              <w:t>, либо без НДС (УСНО) для УСН также указывать ставку налогообложения</w:t>
            </w:r>
            <w:r>
              <w:rPr>
                <w:rFonts w:ascii="Tahoma" w:hAnsi="Tahoma" w:cs="Tahoma"/>
              </w:rPr>
              <w:t>)</w:t>
            </w:r>
          </w:p>
        </w:tc>
      </w:tr>
      <w:tr w:rsidR="00AB3EC6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AB3EC6" w:rsidRPr="00AB3EC6" w:rsidRDefault="00AB3EC6" w:rsidP="00AB3EC6">
            <w:pPr>
              <w:pStyle w:val="ae"/>
              <w:numPr>
                <w:ilvl w:val="0"/>
                <w:numId w:val="25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AB3EC6">
              <w:rPr>
                <w:rFonts w:ascii="Tahoma" w:hAnsi="Tahoma" w:cs="Tahoma"/>
                <w:sz w:val="22"/>
                <w:szCs w:val="22"/>
              </w:rPr>
              <w:t>Срок действия КП/ТКП</w:t>
            </w:r>
          </w:p>
        </w:tc>
        <w:tc>
          <w:tcPr>
            <w:tcW w:w="2828" w:type="dxa"/>
            <w:shd w:val="clear" w:color="auto" w:fill="auto"/>
          </w:tcPr>
          <w:p w:rsidR="00AB3EC6" w:rsidRPr="005703BD" w:rsidRDefault="00317386" w:rsidP="00317386">
            <w:pPr>
              <w:spacing w:after="0" w:line="240" w:lineRule="auto"/>
              <w:ind w:left="11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/>
              </w:rPr>
              <w:t>Рекомендуется н</w:t>
            </w:r>
            <w:r w:rsidR="00AB3EC6">
              <w:rPr>
                <w:rFonts w:ascii="Tahoma" w:hAnsi="Tahoma" w:cs="Tahoma"/>
                <w:color w:val="000000"/>
              </w:rPr>
              <w:t xml:space="preserve">е </w:t>
            </w:r>
            <w:r w:rsidR="00AB3EC6" w:rsidRPr="005703BD">
              <w:rPr>
                <w:rFonts w:ascii="Tahoma" w:hAnsi="Tahoma" w:cs="Tahoma"/>
                <w:color w:val="000000"/>
              </w:rPr>
              <w:t>м</w:t>
            </w:r>
            <w:r>
              <w:rPr>
                <w:rFonts w:ascii="Tahoma" w:hAnsi="Tahoma" w:cs="Tahoma"/>
                <w:color w:val="000000"/>
              </w:rPr>
              <w:t xml:space="preserve">енее 90 календарных дней с даты </w:t>
            </w:r>
            <w:r w:rsidR="00AB3EC6" w:rsidRPr="005703BD">
              <w:rPr>
                <w:rFonts w:ascii="Tahoma" w:hAnsi="Tahoma" w:cs="Tahoma"/>
                <w:color w:val="000000"/>
              </w:rPr>
              <w:t>направления</w:t>
            </w:r>
          </w:p>
        </w:tc>
      </w:tr>
    </w:tbl>
    <w:p w:rsidR="00317386" w:rsidRPr="00317386" w:rsidRDefault="00317386" w:rsidP="00317386">
      <w:pPr>
        <w:tabs>
          <w:tab w:val="left" w:pos="10206"/>
        </w:tabs>
        <w:spacing w:line="240" w:lineRule="auto"/>
        <w:jc w:val="both"/>
        <w:rPr>
          <w:rFonts w:ascii="Tahoma" w:eastAsia="Calibri" w:hAnsi="Tahoma" w:cs="Tahoma"/>
          <w:b/>
          <w:sz w:val="20"/>
          <w:szCs w:val="20"/>
        </w:rPr>
      </w:pPr>
      <w:r w:rsidRPr="00317386">
        <w:rPr>
          <w:rFonts w:ascii="Tahoma" w:eastAsia="Calibri" w:hAnsi="Tahoma" w:cs="Tahoma"/>
          <w:b/>
          <w:color w:val="FF0000"/>
          <w:sz w:val="20"/>
          <w:szCs w:val="20"/>
        </w:rPr>
        <w:t xml:space="preserve">*  </w:t>
      </w:r>
      <w:r w:rsidRPr="00317386">
        <w:rPr>
          <w:rFonts w:ascii="Tahoma" w:eastAsia="Calibri" w:hAnsi="Tahoma" w:cs="Tahoma"/>
          <w:b/>
          <w:sz w:val="20"/>
          <w:szCs w:val="20"/>
        </w:rPr>
        <w:t>не являются обязательными условиями для участия в закупочной процедуре</w:t>
      </w:r>
    </w:p>
    <w:p w:rsidR="005F05C1" w:rsidRPr="00585131" w:rsidRDefault="005F05C1" w:rsidP="005F05C1">
      <w:pPr>
        <w:spacing w:after="0" w:line="240" w:lineRule="auto"/>
        <w:ind w:right="-568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 (</w:t>
      </w:r>
      <w:r w:rsidRPr="0058513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указать наименование поставщика</w:t>
      </w: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) также подтверждает, что:</w:t>
      </w:r>
    </w:p>
    <w:p w:rsidR="005F05C1" w:rsidRPr="00585131" w:rsidRDefault="005F05C1" w:rsidP="005F05C1">
      <w:pPr>
        <w:numPr>
          <w:ilvl w:val="0"/>
          <w:numId w:val="30"/>
        </w:numPr>
        <w:spacing w:after="0" w:line="240" w:lineRule="auto"/>
        <w:ind w:left="0" w:right="-568"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3" w:history="1">
        <w:r w:rsidRPr="00585131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https://www.nornickel.ru/suppliers/register-dishonest-counterparties/</w:t>
        </w:r>
      </w:hyperlink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5F05C1" w:rsidRPr="00585131" w:rsidRDefault="005F05C1" w:rsidP="005F05C1">
      <w:pPr>
        <w:numPr>
          <w:ilvl w:val="0"/>
          <w:numId w:val="31"/>
        </w:numPr>
        <w:spacing w:after="0" w:line="240" w:lineRule="auto"/>
        <w:ind w:left="0"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5F05C1" w:rsidRPr="00585131" w:rsidRDefault="005F05C1" w:rsidP="005F05C1">
      <w:pPr>
        <w:spacing w:after="0" w:line="240" w:lineRule="auto"/>
        <w:ind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5F05C1" w:rsidRPr="00585131" w:rsidRDefault="005F05C1" w:rsidP="005F05C1">
      <w:pPr>
        <w:spacing w:after="0" w:line="240" w:lineRule="auto"/>
        <w:ind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б) не 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5F05C1" w:rsidRPr="00585131" w:rsidRDefault="005F05C1" w:rsidP="005F05C1">
      <w:pPr>
        <w:spacing w:after="0" w:line="240" w:lineRule="auto"/>
        <w:ind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5F05C1" w:rsidRPr="00585131" w:rsidRDefault="005F05C1" w:rsidP="005F05C1">
      <w:pPr>
        <w:spacing w:after="0" w:line="240" w:lineRule="auto"/>
        <w:ind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5F05C1" w:rsidRPr="00585131" w:rsidRDefault="005F05C1" w:rsidP="005F05C1">
      <w:pPr>
        <w:numPr>
          <w:ilvl w:val="0"/>
          <w:numId w:val="31"/>
        </w:numPr>
        <w:spacing w:after="0" w:line="240" w:lineRule="auto"/>
        <w:ind w:left="0"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Предоставление заведомо недостоверных сведений для участия в закупочных процедурах Компании/РОКС НН.</w:t>
      </w:r>
    </w:p>
    <w:p w:rsidR="005F05C1" w:rsidRPr="00585131" w:rsidRDefault="005F05C1" w:rsidP="005F05C1">
      <w:pPr>
        <w:numPr>
          <w:ilvl w:val="0"/>
          <w:numId w:val="31"/>
        </w:numPr>
        <w:spacing w:after="0" w:line="240" w:lineRule="auto"/>
        <w:ind w:left="0"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F05C1" w:rsidRPr="00585131" w:rsidRDefault="005F05C1" w:rsidP="005F05C1">
      <w:pPr>
        <w:numPr>
          <w:ilvl w:val="0"/>
          <w:numId w:val="31"/>
        </w:numPr>
        <w:spacing w:after="0" w:line="240" w:lineRule="auto"/>
        <w:ind w:left="0"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5F05C1" w:rsidRPr="00585131" w:rsidRDefault="005F05C1" w:rsidP="005F05C1">
      <w:pPr>
        <w:numPr>
          <w:ilvl w:val="0"/>
          <w:numId w:val="30"/>
        </w:numPr>
        <w:spacing w:after="0" w:line="240" w:lineRule="auto"/>
        <w:ind w:left="0" w:right="-568"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уведомлен о том, что вследствие возникновения вышеуказанных оснований, в </w:t>
      </w:r>
      <w:proofErr w:type="spellStart"/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т.ч</w:t>
      </w:r>
      <w:proofErr w:type="spellEnd"/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. при отказе от заключения договора на условиях, согласованных ______________ (</w:t>
      </w:r>
      <w:r w:rsidRPr="0058513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указать наименование поставщика</w:t>
      </w: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) в процессе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роведения закупочной процедуры,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(</w:t>
      </w:r>
      <w:proofErr w:type="gramEnd"/>
      <w:r w:rsidRPr="0058513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указать наименование поставщика</w:t>
      </w: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будет внесен/-но в Реестр. </w:t>
      </w:r>
    </w:p>
    <w:p w:rsidR="00FB798A" w:rsidRDefault="00FB798A" w:rsidP="002006C3">
      <w:pPr>
        <w:tabs>
          <w:tab w:val="left" w:pos="10206"/>
        </w:tabs>
        <w:spacing w:after="0"/>
        <w:ind w:left="11" w:firstLine="142"/>
        <w:jc w:val="both"/>
        <w:rPr>
          <w:rFonts w:ascii="Tahoma" w:hAnsi="Tahoma" w:cs="Tahoma"/>
          <w:b/>
        </w:rPr>
      </w:pPr>
    </w:p>
    <w:p w:rsidR="009C4442" w:rsidRPr="007D7E18" w:rsidRDefault="009C4442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</w:t>
      </w:r>
      <w:r w:rsidR="00383814" w:rsidRPr="007D7E18">
        <w:rPr>
          <w:rFonts w:ascii="Tahoma" w:hAnsi="Tahoma" w:cs="Tahoma"/>
          <w:b/>
        </w:rPr>
        <w:t>я</w:t>
      </w:r>
      <w:r w:rsidRPr="007D7E18">
        <w:rPr>
          <w:rFonts w:ascii="Tahoma" w:hAnsi="Tahoma" w:cs="Tahoma"/>
          <w:b/>
        </w:rPr>
        <w:t xml:space="preserve"> (при наличии):</w:t>
      </w:r>
      <w:r w:rsidR="007D7E18" w:rsidRPr="007D7E18">
        <w:rPr>
          <w:rFonts w:ascii="Tahoma" w:hAnsi="Tahoma" w:cs="Tahoma"/>
        </w:rPr>
        <w:t xml:space="preserve"> </w:t>
      </w:r>
    </w:p>
    <w:p w:rsidR="003773F1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7D7E18" w:rsidRDefault="007D7E18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7D7E18" w:rsidRDefault="007D7E18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024F5B" w:rsidRPr="00520FE2" w:rsidRDefault="00024F5B" w:rsidP="00024F5B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FE15C0">
        <w:rPr>
          <w:rFonts w:ascii="Tahoma" w:hAnsi="Tahoma" w:cs="Tahoma"/>
          <w:b/>
        </w:rPr>
        <w:t>Должность (</w:t>
      </w:r>
      <w:proofErr w:type="gramStart"/>
      <w:r w:rsidRPr="00FE15C0">
        <w:rPr>
          <w:rFonts w:ascii="Tahoma" w:hAnsi="Tahoma" w:cs="Tahoma"/>
          <w:b/>
        </w:rPr>
        <w:t>Пос</w:t>
      </w:r>
      <w:r>
        <w:rPr>
          <w:rFonts w:ascii="Tahoma" w:hAnsi="Tahoma" w:cs="Tahoma"/>
          <w:b/>
        </w:rPr>
        <w:t xml:space="preserve">тавщик)   </w:t>
      </w:r>
      <w:proofErr w:type="gramEnd"/>
      <w:r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  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Подпись    </w:t>
      </w:r>
      <w:r>
        <w:rPr>
          <w:rFonts w:ascii="Tahoma" w:hAnsi="Tahoma" w:cs="Tahoma"/>
          <w:b/>
        </w:rPr>
        <w:t xml:space="preserve">                               </w:t>
      </w:r>
      <w:r w:rsidRPr="00FE15C0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</w:t>
      </w:r>
      <w:r w:rsidRPr="00FE15C0">
        <w:rPr>
          <w:rFonts w:ascii="Tahoma" w:hAnsi="Tahoma" w:cs="Tahoma"/>
          <w:b/>
          <w:bCs/>
        </w:rPr>
        <w:t>ФИО</w:t>
      </w:r>
    </w:p>
    <w:p w:rsidR="00024F5B" w:rsidRDefault="00024F5B" w:rsidP="00024F5B">
      <w:pPr>
        <w:tabs>
          <w:tab w:val="left" w:pos="10206"/>
        </w:tabs>
        <w:spacing w:after="0"/>
        <w:rPr>
          <w:rFonts w:ascii="Tahoma" w:hAnsi="Tahoma" w:cs="Tahoma"/>
          <w:b/>
        </w:rPr>
      </w:pPr>
    </w:p>
    <w:p w:rsidR="00024F5B" w:rsidRDefault="00024F5B" w:rsidP="00024F5B">
      <w:pPr>
        <w:tabs>
          <w:tab w:val="left" w:pos="10206"/>
        </w:tabs>
        <w:spacing w:after="0"/>
        <w:rPr>
          <w:rFonts w:ascii="Tahoma" w:hAnsi="Tahoma" w:cs="Tahoma"/>
          <w:b/>
        </w:rPr>
      </w:pPr>
    </w:p>
    <w:p w:rsidR="00024F5B" w:rsidRPr="00E27CB4" w:rsidRDefault="00024F5B" w:rsidP="00024F5B">
      <w:pPr>
        <w:tabs>
          <w:tab w:val="left" w:pos="10206"/>
        </w:tabs>
        <w:jc w:val="both"/>
        <w:rPr>
          <w:rFonts w:ascii="Tahoma" w:hAnsi="Tahoma" w:cs="Tahoma"/>
        </w:rPr>
      </w:pPr>
      <w:r w:rsidRPr="00E27CB4">
        <w:rPr>
          <w:rFonts w:ascii="Tahoma" w:hAnsi="Tahoma" w:cs="Tahoma"/>
        </w:rPr>
        <w:t xml:space="preserve">Настоящим заявляем о своем полном и безоговорочном присоединении к Декларации участника закупочной процедуры, размещенной на сайте по адресу </w:t>
      </w:r>
      <w:hyperlink r:id="rId14" w:tgtFrame="_blank" w:history="1">
        <w:r w:rsidRPr="00E27CB4">
          <w:rPr>
            <w:rStyle w:val="a5"/>
            <w:rFonts w:ascii="Tahoma" w:hAnsi="Tahoma" w:cs="Tahoma"/>
          </w:rPr>
          <w:t>https://nornickel.ru/suppliers/contractual-documentation/</w:t>
        </w:r>
      </w:hyperlink>
      <w:r w:rsidRPr="00E27CB4">
        <w:rPr>
          <w:rFonts w:ascii="Tahoma" w:hAnsi="Tahoma" w:cs="Tahoma"/>
        </w:rPr>
        <w:t>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024F5B" w:rsidRPr="00E27CB4" w:rsidRDefault="00024F5B" w:rsidP="00024F5B">
      <w:pPr>
        <w:tabs>
          <w:tab w:val="left" w:pos="10206"/>
        </w:tabs>
        <w:ind w:firstLine="567"/>
        <w:rPr>
          <w:rFonts w:ascii="Tahoma" w:hAnsi="Tahoma" w:cs="Tahoma"/>
          <w:b/>
        </w:rPr>
      </w:pPr>
    </w:p>
    <w:p w:rsidR="00024F5B" w:rsidRPr="00520FE2" w:rsidRDefault="00024F5B" w:rsidP="00024F5B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FE15C0">
        <w:rPr>
          <w:rFonts w:ascii="Tahoma" w:hAnsi="Tahoma" w:cs="Tahoma"/>
          <w:b/>
        </w:rPr>
        <w:t>Должность (</w:t>
      </w:r>
      <w:proofErr w:type="gramStart"/>
      <w:r w:rsidRPr="00FE15C0">
        <w:rPr>
          <w:rFonts w:ascii="Tahoma" w:hAnsi="Tahoma" w:cs="Tahoma"/>
          <w:b/>
        </w:rPr>
        <w:t>Пос</w:t>
      </w:r>
      <w:r>
        <w:rPr>
          <w:rFonts w:ascii="Tahoma" w:hAnsi="Tahoma" w:cs="Tahoma"/>
          <w:b/>
        </w:rPr>
        <w:t xml:space="preserve">тавщик)   </w:t>
      </w:r>
      <w:proofErr w:type="gramEnd"/>
      <w:r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  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Подпись    </w:t>
      </w:r>
      <w:r>
        <w:rPr>
          <w:rFonts w:ascii="Tahoma" w:hAnsi="Tahoma" w:cs="Tahoma"/>
          <w:b/>
        </w:rPr>
        <w:t xml:space="preserve">                               </w:t>
      </w:r>
      <w:r w:rsidRPr="00FE15C0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</w:t>
      </w:r>
      <w:r w:rsidRPr="00FE15C0">
        <w:rPr>
          <w:rFonts w:ascii="Tahoma" w:hAnsi="Tahoma" w:cs="Tahoma"/>
          <w:b/>
          <w:bCs/>
        </w:rPr>
        <w:t>ФИО</w:t>
      </w:r>
    </w:p>
    <w:p w:rsidR="003773F1" w:rsidRDefault="003773F1" w:rsidP="003773F1">
      <w:pPr>
        <w:tabs>
          <w:tab w:val="left" w:pos="10206"/>
        </w:tabs>
        <w:spacing w:after="0"/>
        <w:rPr>
          <w:rFonts w:ascii="Tahoma" w:hAnsi="Tahoma" w:cs="Tahoma"/>
          <w:b/>
        </w:rPr>
      </w:pPr>
    </w:p>
    <w:sectPr w:rsidR="003773F1" w:rsidSect="006850C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3FD" w:rsidRDefault="00AC13FD" w:rsidP="00EF71FD">
      <w:pPr>
        <w:spacing w:after="0" w:line="240" w:lineRule="auto"/>
      </w:pPr>
      <w:r>
        <w:separator/>
      </w:r>
    </w:p>
  </w:endnote>
  <w:endnote w:type="continuationSeparator" w:id="0">
    <w:p w:rsidR="00AC13FD" w:rsidRDefault="00AC13FD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3FD" w:rsidRDefault="00AC13FD" w:rsidP="00EF71FD">
      <w:pPr>
        <w:spacing w:after="0" w:line="240" w:lineRule="auto"/>
      </w:pPr>
      <w:r>
        <w:separator/>
      </w:r>
    </w:p>
  </w:footnote>
  <w:footnote w:type="continuationSeparator" w:id="0">
    <w:p w:rsidR="00AC13FD" w:rsidRDefault="00AC13FD" w:rsidP="00EF7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04778"/>
    <w:multiLevelType w:val="hybridMultilevel"/>
    <w:tmpl w:val="7A30F66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7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D759EC"/>
    <w:multiLevelType w:val="hybridMultilevel"/>
    <w:tmpl w:val="C6FC6C3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11" w15:restartNumberingAfterBreak="0">
    <w:nsid w:val="19EF1635"/>
    <w:multiLevelType w:val="hybridMultilevel"/>
    <w:tmpl w:val="0822559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2F791A"/>
    <w:multiLevelType w:val="hybridMultilevel"/>
    <w:tmpl w:val="13DE73F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7D0536D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3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5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1"/>
  </w:num>
  <w:num w:numId="5">
    <w:abstractNumId w:val="10"/>
  </w:num>
  <w:num w:numId="6">
    <w:abstractNumId w:val="8"/>
  </w:num>
  <w:num w:numId="7">
    <w:abstractNumId w:val="5"/>
  </w:num>
  <w:num w:numId="8">
    <w:abstractNumId w:val="3"/>
  </w:num>
  <w:num w:numId="9">
    <w:abstractNumId w:val="22"/>
  </w:num>
  <w:num w:numId="10">
    <w:abstractNumId w:val="18"/>
  </w:num>
  <w:num w:numId="11">
    <w:abstractNumId w:val="23"/>
  </w:num>
  <w:num w:numId="12">
    <w:abstractNumId w:val="13"/>
  </w:num>
  <w:num w:numId="13">
    <w:abstractNumId w:val="4"/>
  </w:num>
  <w:num w:numId="14">
    <w:abstractNumId w:val="7"/>
  </w:num>
  <w:num w:numId="15">
    <w:abstractNumId w:val="20"/>
  </w:num>
  <w:num w:numId="16">
    <w:abstractNumId w:val="26"/>
  </w:num>
  <w:num w:numId="17">
    <w:abstractNumId w:val="14"/>
  </w:num>
  <w:num w:numId="18">
    <w:abstractNumId w:val="6"/>
  </w:num>
  <w:num w:numId="19">
    <w:abstractNumId w:val="15"/>
  </w:num>
  <w:num w:numId="20">
    <w:abstractNumId w:val="16"/>
  </w:num>
  <w:num w:numId="21">
    <w:abstractNumId w:val="19"/>
  </w:num>
  <w:num w:numId="22">
    <w:abstractNumId w:val="12"/>
  </w:num>
  <w:num w:numId="23">
    <w:abstractNumId w:val="9"/>
  </w:num>
  <w:num w:numId="24">
    <w:abstractNumId w:val="1"/>
  </w:num>
  <w:num w:numId="25">
    <w:abstractNumId w:val="17"/>
  </w:num>
  <w:num w:numId="26">
    <w:abstractNumId w:val="11"/>
  </w:num>
  <w:num w:numId="27">
    <w:abstractNumId w:val="19"/>
  </w:num>
  <w:num w:numId="28">
    <w:abstractNumId w:val="15"/>
  </w:num>
  <w:num w:numId="29">
    <w:abstractNumId w:val="15"/>
  </w:num>
  <w:num w:numId="30">
    <w:abstractNumId w:val="27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F17"/>
    <w:rsid w:val="00024F5B"/>
    <w:rsid w:val="00025D7B"/>
    <w:rsid w:val="000328B5"/>
    <w:rsid w:val="00055AAF"/>
    <w:rsid w:val="00057F17"/>
    <w:rsid w:val="00061866"/>
    <w:rsid w:val="00072323"/>
    <w:rsid w:val="00074CAF"/>
    <w:rsid w:val="000778EB"/>
    <w:rsid w:val="00081557"/>
    <w:rsid w:val="00081629"/>
    <w:rsid w:val="0009421B"/>
    <w:rsid w:val="00094BC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C1"/>
    <w:rsid w:val="000F4250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1D0F4D"/>
    <w:rsid w:val="002006C3"/>
    <w:rsid w:val="002109BE"/>
    <w:rsid w:val="00213391"/>
    <w:rsid w:val="00214349"/>
    <w:rsid w:val="00220A55"/>
    <w:rsid w:val="00220FA8"/>
    <w:rsid w:val="00224CF9"/>
    <w:rsid w:val="002341FA"/>
    <w:rsid w:val="002365DA"/>
    <w:rsid w:val="0023786D"/>
    <w:rsid w:val="00237BA3"/>
    <w:rsid w:val="00255026"/>
    <w:rsid w:val="00256DC3"/>
    <w:rsid w:val="00260322"/>
    <w:rsid w:val="002706FE"/>
    <w:rsid w:val="0027492F"/>
    <w:rsid w:val="0027660F"/>
    <w:rsid w:val="002772E6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D685F"/>
    <w:rsid w:val="002F086A"/>
    <w:rsid w:val="00315454"/>
    <w:rsid w:val="00317386"/>
    <w:rsid w:val="00326453"/>
    <w:rsid w:val="00332AF8"/>
    <w:rsid w:val="00343BB4"/>
    <w:rsid w:val="0034429B"/>
    <w:rsid w:val="00355CED"/>
    <w:rsid w:val="00356702"/>
    <w:rsid w:val="00357F51"/>
    <w:rsid w:val="003647C1"/>
    <w:rsid w:val="00365F9C"/>
    <w:rsid w:val="00367C0F"/>
    <w:rsid w:val="00374BBE"/>
    <w:rsid w:val="00376AFA"/>
    <w:rsid w:val="003773F1"/>
    <w:rsid w:val="00383814"/>
    <w:rsid w:val="003937EE"/>
    <w:rsid w:val="003946A1"/>
    <w:rsid w:val="003A0072"/>
    <w:rsid w:val="003A1BCB"/>
    <w:rsid w:val="003B36B2"/>
    <w:rsid w:val="003B38FB"/>
    <w:rsid w:val="003B4E6E"/>
    <w:rsid w:val="003C236D"/>
    <w:rsid w:val="003D381F"/>
    <w:rsid w:val="003E5614"/>
    <w:rsid w:val="003E6F5D"/>
    <w:rsid w:val="003F2A08"/>
    <w:rsid w:val="003F6E18"/>
    <w:rsid w:val="0040108A"/>
    <w:rsid w:val="00403DD1"/>
    <w:rsid w:val="0040411F"/>
    <w:rsid w:val="00416B2F"/>
    <w:rsid w:val="004208D4"/>
    <w:rsid w:val="00430D26"/>
    <w:rsid w:val="0043268A"/>
    <w:rsid w:val="004354B8"/>
    <w:rsid w:val="004366ED"/>
    <w:rsid w:val="0043798B"/>
    <w:rsid w:val="00437BBF"/>
    <w:rsid w:val="00440918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C2DCB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2650A"/>
    <w:rsid w:val="00541FD4"/>
    <w:rsid w:val="005431F0"/>
    <w:rsid w:val="00544253"/>
    <w:rsid w:val="005455FC"/>
    <w:rsid w:val="00556C99"/>
    <w:rsid w:val="00561102"/>
    <w:rsid w:val="005703BD"/>
    <w:rsid w:val="005712E3"/>
    <w:rsid w:val="00575AA8"/>
    <w:rsid w:val="005907D0"/>
    <w:rsid w:val="00590982"/>
    <w:rsid w:val="00591175"/>
    <w:rsid w:val="00591982"/>
    <w:rsid w:val="005A227C"/>
    <w:rsid w:val="005B3E34"/>
    <w:rsid w:val="005B3ED5"/>
    <w:rsid w:val="005B4AEA"/>
    <w:rsid w:val="005D0221"/>
    <w:rsid w:val="005D5412"/>
    <w:rsid w:val="005E0AF8"/>
    <w:rsid w:val="005E4720"/>
    <w:rsid w:val="005F05C1"/>
    <w:rsid w:val="005F5530"/>
    <w:rsid w:val="00600DCC"/>
    <w:rsid w:val="0060643C"/>
    <w:rsid w:val="00611A41"/>
    <w:rsid w:val="00615654"/>
    <w:rsid w:val="00626A6A"/>
    <w:rsid w:val="00633107"/>
    <w:rsid w:val="006411E8"/>
    <w:rsid w:val="0064259B"/>
    <w:rsid w:val="00643849"/>
    <w:rsid w:val="00644896"/>
    <w:rsid w:val="006633D4"/>
    <w:rsid w:val="00664617"/>
    <w:rsid w:val="00667D2B"/>
    <w:rsid w:val="006727B3"/>
    <w:rsid w:val="006850C3"/>
    <w:rsid w:val="006A53D8"/>
    <w:rsid w:val="006B39B9"/>
    <w:rsid w:val="006C5BDB"/>
    <w:rsid w:val="006D3E69"/>
    <w:rsid w:val="006D48F0"/>
    <w:rsid w:val="006D496B"/>
    <w:rsid w:val="006D5F10"/>
    <w:rsid w:val="006D76C6"/>
    <w:rsid w:val="006E2C75"/>
    <w:rsid w:val="006E5FA2"/>
    <w:rsid w:val="006E621F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1AAE"/>
    <w:rsid w:val="00734201"/>
    <w:rsid w:val="00734DE5"/>
    <w:rsid w:val="007410FB"/>
    <w:rsid w:val="00743D6D"/>
    <w:rsid w:val="00743DE7"/>
    <w:rsid w:val="0074448F"/>
    <w:rsid w:val="00747453"/>
    <w:rsid w:val="00762C95"/>
    <w:rsid w:val="0076711F"/>
    <w:rsid w:val="00771314"/>
    <w:rsid w:val="00773F19"/>
    <w:rsid w:val="00775790"/>
    <w:rsid w:val="007770D9"/>
    <w:rsid w:val="00786A82"/>
    <w:rsid w:val="00790F7F"/>
    <w:rsid w:val="007939CC"/>
    <w:rsid w:val="007A0398"/>
    <w:rsid w:val="007A18DD"/>
    <w:rsid w:val="007A254E"/>
    <w:rsid w:val="007A2AEE"/>
    <w:rsid w:val="007A300A"/>
    <w:rsid w:val="007A65DD"/>
    <w:rsid w:val="007C0F67"/>
    <w:rsid w:val="007C43C5"/>
    <w:rsid w:val="007C5393"/>
    <w:rsid w:val="007C7B0A"/>
    <w:rsid w:val="007D18BF"/>
    <w:rsid w:val="007D7E18"/>
    <w:rsid w:val="007E2F99"/>
    <w:rsid w:val="007E429E"/>
    <w:rsid w:val="007E5E5A"/>
    <w:rsid w:val="007F0401"/>
    <w:rsid w:val="007F58A4"/>
    <w:rsid w:val="007F7016"/>
    <w:rsid w:val="00803D16"/>
    <w:rsid w:val="00807800"/>
    <w:rsid w:val="00816A49"/>
    <w:rsid w:val="00833ADB"/>
    <w:rsid w:val="00834B55"/>
    <w:rsid w:val="00835C35"/>
    <w:rsid w:val="00836C19"/>
    <w:rsid w:val="0084111F"/>
    <w:rsid w:val="008432F3"/>
    <w:rsid w:val="008509A8"/>
    <w:rsid w:val="00851B44"/>
    <w:rsid w:val="00851DC6"/>
    <w:rsid w:val="00855371"/>
    <w:rsid w:val="00860137"/>
    <w:rsid w:val="00881B0C"/>
    <w:rsid w:val="00890FC2"/>
    <w:rsid w:val="008972D1"/>
    <w:rsid w:val="008A11E0"/>
    <w:rsid w:val="008A126D"/>
    <w:rsid w:val="008A1999"/>
    <w:rsid w:val="008A73BB"/>
    <w:rsid w:val="008A7484"/>
    <w:rsid w:val="008B0BF2"/>
    <w:rsid w:val="008C0460"/>
    <w:rsid w:val="008C27C8"/>
    <w:rsid w:val="008D3023"/>
    <w:rsid w:val="008D5327"/>
    <w:rsid w:val="008E00B7"/>
    <w:rsid w:val="008E7D93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40AA2"/>
    <w:rsid w:val="00955BF8"/>
    <w:rsid w:val="00957E06"/>
    <w:rsid w:val="009607D4"/>
    <w:rsid w:val="00962324"/>
    <w:rsid w:val="0096533A"/>
    <w:rsid w:val="0097046F"/>
    <w:rsid w:val="00973EE8"/>
    <w:rsid w:val="00981749"/>
    <w:rsid w:val="00982251"/>
    <w:rsid w:val="00991FDC"/>
    <w:rsid w:val="00992267"/>
    <w:rsid w:val="00994815"/>
    <w:rsid w:val="00995911"/>
    <w:rsid w:val="00995B26"/>
    <w:rsid w:val="00995BE4"/>
    <w:rsid w:val="009A3E00"/>
    <w:rsid w:val="009B1669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1259C"/>
    <w:rsid w:val="00A1650F"/>
    <w:rsid w:val="00A359A0"/>
    <w:rsid w:val="00A437F2"/>
    <w:rsid w:val="00A53651"/>
    <w:rsid w:val="00A61BFD"/>
    <w:rsid w:val="00A73F3E"/>
    <w:rsid w:val="00A7480F"/>
    <w:rsid w:val="00A858A0"/>
    <w:rsid w:val="00A87487"/>
    <w:rsid w:val="00A94519"/>
    <w:rsid w:val="00AA7725"/>
    <w:rsid w:val="00AB2FF3"/>
    <w:rsid w:val="00AB3EC6"/>
    <w:rsid w:val="00AB6412"/>
    <w:rsid w:val="00AC13FD"/>
    <w:rsid w:val="00AC3E6E"/>
    <w:rsid w:val="00AD460E"/>
    <w:rsid w:val="00AD6B03"/>
    <w:rsid w:val="00AE08DA"/>
    <w:rsid w:val="00AE3B6A"/>
    <w:rsid w:val="00AF3A2A"/>
    <w:rsid w:val="00B013DF"/>
    <w:rsid w:val="00B041F9"/>
    <w:rsid w:val="00B208BA"/>
    <w:rsid w:val="00B217C6"/>
    <w:rsid w:val="00B21B20"/>
    <w:rsid w:val="00B24B6C"/>
    <w:rsid w:val="00B26C4F"/>
    <w:rsid w:val="00B62FC3"/>
    <w:rsid w:val="00B65DE9"/>
    <w:rsid w:val="00B66BC7"/>
    <w:rsid w:val="00B7294F"/>
    <w:rsid w:val="00B75FCB"/>
    <w:rsid w:val="00B816FC"/>
    <w:rsid w:val="00B83D8B"/>
    <w:rsid w:val="00B93F29"/>
    <w:rsid w:val="00B9587F"/>
    <w:rsid w:val="00BA027E"/>
    <w:rsid w:val="00BA11B4"/>
    <w:rsid w:val="00BA1995"/>
    <w:rsid w:val="00BB7458"/>
    <w:rsid w:val="00BC1735"/>
    <w:rsid w:val="00BC1E83"/>
    <w:rsid w:val="00BC4268"/>
    <w:rsid w:val="00BC684D"/>
    <w:rsid w:val="00BD412E"/>
    <w:rsid w:val="00BE5677"/>
    <w:rsid w:val="00BF3A2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6CA8"/>
    <w:rsid w:val="00C74424"/>
    <w:rsid w:val="00C86718"/>
    <w:rsid w:val="00C87441"/>
    <w:rsid w:val="00C954C0"/>
    <w:rsid w:val="00CA32B7"/>
    <w:rsid w:val="00CB218F"/>
    <w:rsid w:val="00CC47B9"/>
    <w:rsid w:val="00CC4CF7"/>
    <w:rsid w:val="00CD04FD"/>
    <w:rsid w:val="00CD1F6F"/>
    <w:rsid w:val="00CE0764"/>
    <w:rsid w:val="00CF4487"/>
    <w:rsid w:val="00CF5DE8"/>
    <w:rsid w:val="00D1614D"/>
    <w:rsid w:val="00D201C7"/>
    <w:rsid w:val="00D21ABE"/>
    <w:rsid w:val="00D26414"/>
    <w:rsid w:val="00D45FA2"/>
    <w:rsid w:val="00D46D4F"/>
    <w:rsid w:val="00D5228B"/>
    <w:rsid w:val="00D53832"/>
    <w:rsid w:val="00D6016F"/>
    <w:rsid w:val="00D602ED"/>
    <w:rsid w:val="00D61F97"/>
    <w:rsid w:val="00D62A39"/>
    <w:rsid w:val="00D63B4A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123F"/>
    <w:rsid w:val="00E42D60"/>
    <w:rsid w:val="00E43381"/>
    <w:rsid w:val="00E44B73"/>
    <w:rsid w:val="00E45059"/>
    <w:rsid w:val="00E50BBE"/>
    <w:rsid w:val="00E5224D"/>
    <w:rsid w:val="00E54C0F"/>
    <w:rsid w:val="00E7243A"/>
    <w:rsid w:val="00E82CDE"/>
    <w:rsid w:val="00E83E45"/>
    <w:rsid w:val="00E948C5"/>
    <w:rsid w:val="00E95C1B"/>
    <w:rsid w:val="00EA0811"/>
    <w:rsid w:val="00EB2CA8"/>
    <w:rsid w:val="00EB4CD8"/>
    <w:rsid w:val="00EC2481"/>
    <w:rsid w:val="00EC2CC9"/>
    <w:rsid w:val="00EC669B"/>
    <w:rsid w:val="00EE0962"/>
    <w:rsid w:val="00EF036E"/>
    <w:rsid w:val="00EF4BD3"/>
    <w:rsid w:val="00EF71FD"/>
    <w:rsid w:val="00F002A4"/>
    <w:rsid w:val="00F1024D"/>
    <w:rsid w:val="00F15587"/>
    <w:rsid w:val="00F2130B"/>
    <w:rsid w:val="00F21FF5"/>
    <w:rsid w:val="00F228AE"/>
    <w:rsid w:val="00F305B2"/>
    <w:rsid w:val="00F30BE4"/>
    <w:rsid w:val="00F44F75"/>
    <w:rsid w:val="00F477A0"/>
    <w:rsid w:val="00F47C8F"/>
    <w:rsid w:val="00F52AC5"/>
    <w:rsid w:val="00F61BFA"/>
    <w:rsid w:val="00F6373A"/>
    <w:rsid w:val="00F738FB"/>
    <w:rsid w:val="00F83B25"/>
    <w:rsid w:val="00F92D5E"/>
    <w:rsid w:val="00FB6EA4"/>
    <w:rsid w:val="00FB798A"/>
    <w:rsid w:val="00FB7DF3"/>
    <w:rsid w:val="00FC72F4"/>
    <w:rsid w:val="00FD0D95"/>
    <w:rsid w:val="00FD60ED"/>
    <w:rsid w:val="00FE0224"/>
    <w:rsid w:val="00FE3638"/>
    <w:rsid w:val="00FE494C"/>
    <w:rsid w:val="00FE5A8D"/>
    <w:rsid w:val="00FF14DB"/>
    <w:rsid w:val="00FF6310"/>
    <w:rsid w:val="00FF6371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agmk.ru/suppliers/how-to-become-a-supplier/" TargetMode="External"/><Relationship Id="rId13" Type="http://schemas.openxmlformats.org/officeDocument/2006/relationships/hyperlink" Target="https://www.nornickel.ru/suppliers/register-dishonest-counterparties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kolagmk.ru/suppliers/contractual-documentation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personal-account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nornickel.ru/suppliers/contractual-documentation/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www.nornickel.ru/suppliers/contractual-documentation/" TargetMode="External"/><Relationship Id="rId14" Type="http://schemas.openxmlformats.org/officeDocument/2006/relationships/hyperlink" Target="https://nornickel.ru/suppliers/contractual-documentation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22BAE-B701-4C5A-AD05-A707FEE40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</TotalTime>
  <Pages>4</Pages>
  <Words>1347</Words>
  <Characters>7683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9012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Супрунюк Евгений Владимирович</cp:lastModifiedBy>
  <cp:revision>240</cp:revision>
  <cp:lastPrinted>2017-12-05T13:43:00Z</cp:lastPrinted>
  <dcterms:created xsi:type="dcterms:W3CDTF">2017-02-22T08:31:00Z</dcterms:created>
  <dcterms:modified xsi:type="dcterms:W3CDTF">2025-04-10T12:59:00Z</dcterms:modified>
</cp:coreProperties>
</file>