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FA1474">
      <w:pPr>
        <w:tabs>
          <w:tab w:val="left" w:pos="1140"/>
        </w:tabs>
        <w:rPr>
          <w:rFonts w:ascii="Tahoma" w:hAnsi="Tahoma" w:cs="Tahoma"/>
          <w:sz w:val="24"/>
        </w:rPr>
      </w:pPr>
    </w:p>
    <w:p w14:paraId="1A876F41" w14:textId="77777777" w:rsidR="00FA1474" w:rsidRPr="00EA5AED" w:rsidRDefault="00FA1474" w:rsidP="00FA1474">
      <w:pPr>
        <w:tabs>
          <w:tab w:val="left" w:pos="1140"/>
        </w:tabs>
        <w:rPr>
          <w:rFonts w:ascii="Tahoma" w:hAnsi="Tahoma" w:cs="Tahoma"/>
          <w:sz w:val="24"/>
        </w:rPr>
      </w:pPr>
    </w:p>
    <w:p w14:paraId="58C3C07E"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0F961747" w:rsidR="00FA1474" w:rsidRPr="00EA5AED" w:rsidRDefault="000F6A09" w:rsidP="00907206">
            <w:pPr>
              <w:tabs>
                <w:tab w:val="left" w:pos="5783"/>
              </w:tabs>
              <w:rPr>
                <w:rFonts w:ascii="Tahoma" w:hAnsi="Tahoma" w:cs="Tahoma"/>
                <w:sz w:val="24"/>
              </w:rPr>
            </w:pPr>
            <w:r w:rsidRPr="000F6A09">
              <w:rPr>
                <w:rFonts w:ascii="Tahoma" w:hAnsi="Tahoma" w:cs="Tahoma"/>
                <w:sz w:val="24"/>
              </w:rPr>
              <w:t xml:space="preserve">29.04.2025 </w:t>
            </w:r>
            <w:bookmarkStart w:id="2" w:name="_GoBack"/>
            <w:bookmarkEnd w:id="2"/>
            <w:r w:rsidR="00FA1474" w:rsidRPr="00EA5AED">
              <w:rPr>
                <w:rFonts w:ascii="Tahoma" w:hAnsi="Tahoma" w:cs="Tahoma"/>
                <w:sz w:val="24"/>
              </w:rPr>
              <w:t xml:space="preserve">№ </w:t>
            </w:r>
            <w:r w:rsidRPr="000F6A09">
              <w:rPr>
                <w:rFonts w:ascii="Tahoma" w:hAnsi="Tahoma" w:cs="Tahoma"/>
                <w:sz w:val="24"/>
              </w:rPr>
              <w:t>ЗФ</w:t>
            </w:r>
            <w:r>
              <w:rPr>
                <w:rFonts w:ascii="Tahoma" w:hAnsi="Tahoma" w:cs="Tahoma"/>
                <w:sz w:val="24"/>
              </w:rPr>
              <w:t>/</w:t>
            </w:r>
            <w:r w:rsidRPr="000F6A09">
              <w:rPr>
                <w:rFonts w:ascii="Tahoma" w:hAnsi="Tahoma" w:cs="Tahoma"/>
                <w:sz w:val="24"/>
              </w:rPr>
              <w:t>16774-исх</w:t>
            </w:r>
          </w:p>
          <w:p w14:paraId="2243A32F"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0652D715" w14:textId="77777777" w:rsidR="00FA1474" w:rsidRPr="00EA5AED" w:rsidRDefault="00FA1474" w:rsidP="00FA1474">
      <w:pPr>
        <w:rPr>
          <w:rFonts w:ascii="Tahoma" w:hAnsi="Tahoma" w:cs="Tahoma"/>
          <w:szCs w:val="22"/>
        </w:rPr>
      </w:pPr>
    </w:p>
    <w:p w14:paraId="3311EFFC" w14:textId="3242D62E" w:rsidR="00782597" w:rsidRPr="00EA5AED" w:rsidRDefault="00B05633" w:rsidP="00B05633">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 xml:space="preserve">по предмету закупки </w:t>
      </w:r>
      <w:r w:rsidR="00D8373D">
        <w:rPr>
          <w:rFonts w:ascii="Tahoma" w:hAnsi="Tahoma" w:cs="Tahoma"/>
          <w:b/>
          <w:color w:val="auto"/>
          <w:sz w:val="24"/>
          <w:szCs w:val="24"/>
        </w:rPr>
        <w:t>№ 159244</w:t>
      </w:r>
    </w:p>
    <w:p w14:paraId="52306898" w14:textId="77777777" w:rsidR="00FA1474" w:rsidRPr="00EA5AED" w:rsidRDefault="00FA1474" w:rsidP="00FA1474">
      <w:pPr>
        <w:rPr>
          <w:rFonts w:ascii="Tahoma" w:hAnsi="Tahoma" w:cs="Tahoma"/>
          <w:sz w:val="24"/>
        </w:rPr>
      </w:pPr>
    </w:p>
    <w:p w14:paraId="26296517" w14:textId="77777777" w:rsidR="00FA1474" w:rsidRPr="00EA5AED" w:rsidRDefault="00FA1474" w:rsidP="00FA1474">
      <w:pPr>
        <w:rPr>
          <w:rFonts w:ascii="Tahoma" w:hAnsi="Tahoma" w:cs="Tahoma"/>
          <w:sz w:val="24"/>
        </w:rPr>
      </w:pPr>
    </w:p>
    <w:p w14:paraId="22D9C6C2" w14:textId="77777777" w:rsidR="00FA1474" w:rsidRPr="00EA5AED" w:rsidRDefault="00FA1474" w:rsidP="00FA1474">
      <w:pPr>
        <w:rPr>
          <w:rFonts w:ascii="Tahoma" w:hAnsi="Tahoma" w:cs="Tahoma"/>
          <w:sz w:val="24"/>
        </w:rPr>
      </w:pPr>
    </w:p>
    <w:p w14:paraId="37853072" w14:textId="4C98057B" w:rsidR="00FA1474" w:rsidRPr="00EA5AED" w:rsidRDefault="00FA1474" w:rsidP="00FA1474">
      <w:pPr>
        <w:ind w:firstLine="709"/>
        <w:jc w:val="both"/>
        <w:rPr>
          <w:rFonts w:ascii="Tahoma" w:hAnsi="Tahoma" w:cs="Tahoma"/>
          <w:sz w:val="24"/>
        </w:rPr>
      </w:pPr>
      <w:r w:rsidRPr="00EA5AED">
        <w:rPr>
          <w:rFonts w:ascii="Tahoma" w:hAnsi="Tahoma" w:cs="Tahoma"/>
          <w:sz w:val="24"/>
        </w:rPr>
        <w:t xml:space="preserve">Заполярный филиал ПАО «ГМК «Норильский никель»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p w14:paraId="0BA06626" w14:textId="2CBAC43B" w:rsidR="00FA1474" w:rsidRPr="00EA5AED" w:rsidRDefault="00FA1474" w:rsidP="00FA1474">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EA5AED" w14:paraId="2A18EA74" w14:textId="77777777" w:rsidTr="008A51B9">
        <w:trPr>
          <w:gridAfter w:val="1"/>
          <w:wAfter w:w="7" w:type="dxa"/>
        </w:trPr>
        <w:tc>
          <w:tcPr>
            <w:tcW w:w="2405" w:type="dxa"/>
            <w:shd w:val="clear" w:color="auto" w:fill="auto"/>
          </w:tcPr>
          <w:p w14:paraId="23809F11" w14:textId="77777777" w:rsidR="00C037CA" w:rsidRPr="00EA5AED" w:rsidRDefault="00C037CA" w:rsidP="003B40B5">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Предмет закупки</w:t>
            </w:r>
          </w:p>
        </w:tc>
        <w:tc>
          <w:tcPr>
            <w:tcW w:w="6732" w:type="dxa"/>
            <w:shd w:val="clear" w:color="auto" w:fill="auto"/>
          </w:tcPr>
          <w:p w14:paraId="1863073A" w14:textId="0627EE0D" w:rsidR="00C037CA" w:rsidRPr="00B93AEB" w:rsidRDefault="004B259E" w:rsidP="00E85253">
            <w:pPr>
              <w:tabs>
                <w:tab w:val="left" w:pos="2364"/>
              </w:tabs>
              <w:ind w:right="-46"/>
              <w:rPr>
                <w:rFonts w:ascii="Tahoma" w:hAnsi="Tahoma" w:cs="Tahoma"/>
                <w:sz w:val="20"/>
                <w:szCs w:val="20"/>
              </w:rPr>
            </w:pPr>
            <w:r>
              <w:rPr>
                <w:rFonts w:ascii="Tahoma" w:hAnsi="Tahoma" w:cs="Tahoma"/>
                <w:sz w:val="20"/>
                <w:szCs w:val="20"/>
              </w:rPr>
              <w:t>№</w:t>
            </w:r>
            <w:r w:rsidR="00D8373D">
              <w:rPr>
                <w:rFonts w:ascii="Tahoma" w:hAnsi="Tahoma" w:cs="Tahoma"/>
                <w:sz w:val="20"/>
                <w:szCs w:val="20"/>
              </w:rPr>
              <w:t xml:space="preserve"> 159244 «</w:t>
            </w:r>
            <w:r w:rsidR="00E85253" w:rsidRPr="00E85253">
              <w:rPr>
                <w:rFonts w:ascii="Tahoma" w:hAnsi="Tahoma" w:cs="Tahoma"/>
                <w:sz w:val="20"/>
                <w:szCs w:val="20"/>
              </w:rPr>
              <w:t>Антикоррозионные работы строительных конструкций, каркаса эстакады межцеховых коммуникаций № 2 между рядами 25-47, между осями И-К цеха обезвоживания и складирования концентрата Надеждинского металлургического завода имени Б.И. Колесникова ЗФ</w:t>
            </w:r>
            <w:r w:rsidR="00B93AEB">
              <w:rPr>
                <w:rFonts w:ascii="Tahoma" w:hAnsi="Tahoma" w:cs="Tahoma"/>
                <w:sz w:val="20"/>
                <w:szCs w:val="20"/>
              </w:rPr>
              <w:t>»</w:t>
            </w:r>
          </w:p>
        </w:tc>
      </w:tr>
      <w:tr w:rsidR="00C037CA" w:rsidRPr="00EA5AED" w14:paraId="43EDFB8C" w14:textId="77777777" w:rsidTr="008A51B9">
        <w:trPr>
          <w:gridAfter w:val="1"/>
          <w:wAfter w:w="7" w:type="dxa"/>
        </w:trPr>
        <w:tc>
          <w:tcPr>
            <w:tcW w:w="2405" w:type="dxa"/>
            <w:shd w:val="clear" w:color="auto" w:fill="auto"/>
          </w:tcPr>
          <w:p w14:paraId="18E72854" w14:textId="77777777" w:rsidR="00C037CA" w:rsidRPr="00EA5AED" w:rsidRDefault="00C037CA" w:rsidP="003B40B5">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7F84D1E7" w14:textId="77777777" w:rsidR="00C037CA" w:rsidRDefault="00C037CA" w:rsidP="00B960CD">
            <w:pPr>
              <w:pStyle w:val="a3"/>
              <w:tabs>
                <w:tab w:val="left" w:pos="661"/>
              </w:tabs>
              <w:ind w:left="8"/>
              <w:rPr>
                <w:rFonts w:ascii="Tahoma" w:hAnsi="Tahoma" w:cs="Tahoma"/>
                <w:sz w:val="20"/>
                <w:szCs w:val="20"/>
              </w:rPr>
            </w:pPr>
            <w:r w:rsidRPr="00EA5AED">
              <w:rPr>
                <w:rFonts w:ascii="Tahoma" w:hAnsi="Tahoma" w:cs="Tahoma"/>
                <w:sz w:val="20"/>
                <w:szCs w:val="20"/>
              </w:rPr>
              <w:t xml:space="preserve">Состав и требования изложены в приглашении и его приложениях, размещены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по адресу </w:t>
            </w:r>
            <w:hyperlink r:id="rId9" w:history="1">
              <w:r w:rsidRPr="00EA5AED">
                <w:rPr>
                  <w:rStyle w:val="af"/>
                  <w:rFonts w:ascii="Tahoma" w:hAnsi="Tahoma" w:cs="Tahoma"/>
                  <w:sz w:val="20"/>
                  <w:szCs w:val="20"/>
                </w:rPr>
                <w:t>https://srm.nornik.ru</w:t>
              </w:r>
            </w:hyperlink>
            <w:r w:rsidRPr="00EA5AED">
              <w:rPr>
                <w:rFonts w:ascii="Tahoma" w:hAnsi="Tahoma" w:cs="Tahoma"/>
              </w:rPr>
              <w:t>:</w:t>
            </w:r>
            <w:r w:rsidRPr="00EA5AED">
              <w:rPr>
                <w:rFonts w:ascii="Tahoma" w:hAnsi="Tahoma" w:cs="Tahoma"/>
                <w:sz w:val="20"/>
                <w:szCs w:val="20"/>
              </w:rPr>
              <w:t xml:space="preserve"> </w:t>
            </w:r>
          </w:p>
          <w:p w14:paraId="7702DD3A" w14:textId="459BAC1E" w:rsidR="00E85253" w:rsidRPr="00EA5AED" w:rsidRDefault="00E85253" w:rsidP="00B960CD">
            <w:pPr>
              <w:pStyle w:val="a3"/>
              <w:tabs>
                <w:tab w:val="left" w:pos="661"/>
              </w:tabs>
              <w:ind w:left="8"/>
              <w:rPr>
                <w:rFonts w:ascii="Tahoma" w:hAnsi="Tahoma" w:cs="Tahoma"/>
                <w:sz w:val="20"/>
                <w:szCs w:val="20"/>
              </w:rPr>
            </w:pPr>
            <w:r>
              <w:rPr>
                <w:rFonts w:ascii="Tahoma" w:hAnsi="Tahoma" w:cs="Tahoma"/>
                <w:sz w:val="20"/>
                <w:szCs w:val="20"/>
              </w:rPr>
              <w:t xml:space="preserve">№ </w:t>
            </w:r>
            <w:r w:rsidR="00EF0DD6" w:rsidRPr="00EF0DD6">
              <w:rPr>
                <w:rFonts w:ascii="Tahoma" w:hAnsi="Tahoma" w:cs="Tahoma"/>
                <w:sz w:val="20"/>
                <w:szCs w:val="20"/>
              </w:rPr>
              <w:t>20045743/2</w:t>
            </w:r>
          </w:p>
        </w:tc>
      </w:tr>
      <w:tr w:rsidR="00C037CA" w:rsidRPr="00EA5AED" w14:paraId="5D1D226A" w14:textId="77777777" w:rsidTr="008A51B9">
        <w:trPr>
          <w:gridAfter w:val="1"/>
          <w:wAfter w:w="7" w:type="dxa"/>
        </w:trPr>
        <w:tc>
          <w:tcPr>
            <w:tcW w:w="2405" w:type="dxa"/>
            <w:shd w:val="clear" w:color="auto" w:fill="auto"/>
          </w:tcPr>
          <w:p w14:paraId="1BD7FEE8" w14:textId="77777777" w:rsidR="00C037CA" w:rsidRPr="00EA5AED" w:rsidRDefault="00C037CA" w:rsidP="003B40B5">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732" w:type="dxa"/>
            <w:shd w:val="clear" w:color="auto" w:fill="auto"/>
          </w:tcPr>
          <w:p w14:paraId="485AC3FA" w14:textId="1F051CE5" w:rsidR="00C037CA" w:rsidRPr="00EA5AED" w:rsidRDefault="00E85253" w:rsidP="008A51B9">
            <w:pPr>
              <w:tabs>
                <w:tab w:val="num" w:pos="426"/>
              </w:tabs>
              <w:jc w:val="both"/>
              <w:rPr>
                <w:rFonts w:ascii="Tahoma" w:hAnsi="Tahoma" w:cs="Tahoma"/>
                <w:i/>
                <w:sz w:val="20"/>
                <w:szCs w:val="20"/>
              </w:rPr>
            </w:pPr>
            <w:r>
              <w:rPr>
                <w:rFonts w:ascii="Tahoma" w:hAnsi="Tahoma" w:cs="Tahoma"/>
                <w:sz w:val="20"/>
                <w:szCs w:val="20"/>
              </w:rPr>
              <w:t>Т</w:t>
            </w:r>
            <w:r w:rsidR="00D8373D">
              <w:rPr>
                <w:rFonts w:ascii="Tahoma" w:hAnsi="Tahoma" w:cs="Tahoma"/>
                <w:sz w:val="20"/>
                <w:szCs w:val="20"/>
              </w:rPr>
              <w:t>ендер с редукционом</w:t>
            </w:r>
          </w:p>
        </w:tc>
      </w:tr>
      <w:tr w:rsidR="00C037CA" w:rsidRPr="00EA5AED" w14:paraId="31BBCAD8" w14:textId="77777777" w:rsidTr="008A51B9">
        <w:trPr>
          <w:gridAfter w:val="1"/>
          <w:wAfter w:w="7" w:type="dxa"/>
        </w:trPr>
        <w:tc>
          <w:tcPr>
            <w:tcW w:w="2405" w:type="dxa"/>
            <w:shd w:val="clear" w:color="auto" w:fill="auto"/>
          </w:tcPr>
          <w:p w14:paraId="41BE191F" w14:textId="77777777" w:rsidR="00C037CA" w:rsidRPr="00EA5AED" w:rsidRDefault="00C037CA" w:rsidP="003B40B5">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732" w:type="dxa"/>
            <w:shd w:val="clear" w:color="auto" w:fill="auto"/>
          </w:tcPr>
          <w:p w14:paraId="34D68138" w14:textId="77B2EBCA"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 xml:space="preserve">Указан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w:t>
            </w:r>
            <w:r w:rsidR="00F4664A" w:rsidRPr="00EA5AED">
              <w:rPr>
                <w:rFonts w:ascii="Tahoma" w:hAnsi="Tahoma" w:cs="Tahoma"/>
                <w:sz w:val="20"/>
                <w:szCs w:val="20"/>
              </w:rPr>
              <w:t xml:space="preserve">по адресу </w:t>
            </w:r>
            <w:hyperlink r:id="rId10" w:history="1">
              <w:r w:rsidRPr="00EA5AED">
                <w:rPr>
                  <w:rStyle w:val="af"/>
                  <w:rFonts w:ascii="Tahoma" w:hAnsi="Tahoma" w:cs="Tahoma"/>
                  <w:sz w:val="20"/>
                  <w:szCs w:val="20"/>
                </w:rPr>
                <w:t>https://srm.nornik.ru</w:t>
              </w:r>
            </w:hyperlink>
            <w:r w:rsidRPr="00EA5AED">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77777777"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EA5AED" w14:paraId="12337D29" w14:textId="77777777" w:rsidTr="008A51B9">
        <w:trPr>
          <w:gridAfter w:val="1"/>
          <w:wAfter w:w="7" w:type="dxa"/>
        </w:trPr>
        <w:tc>
          <w:tcPr>
            <w:tcW w:w="2405" w:type="dxa"/>
            <w:shd w:val="clear" w:color="auto" w:fill="auto"/>
          </w:tcPr>
          <w:p w14:paraId="0C617D04" w14:textId="77777777" w:rsidR="00C037CA" w:rsidRPr="00EA5AED" w:rsidRDefault="00C037CA" w:rsidP="003B40B5">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Базис закупки</w:t>
            </w:r>
          </w:p>
        </w:tc>
        <w:tc>
          <w:tcPr>
            <w:tcW w:w="6732" w:type="dxa"/>
            <w:shd w:val="clear" w:color="auto" w:fill="auto"/>
          </w:tcPr>
          <w:p w14:paraId="1305ACF1" w14:textId="77777777" w:rsidR="00C037CA" w:rsidRPr="00E85253" w:rsidRDefault="00C037CA" w:rsidP="008A51B9">
            <w:pPr>
              <w:tabs>
                <w:tab w:val="left" w:pos="1080"/>
              </w:tabs>
              <w:suppressAutoHyphens/>
              <w:jc w:val="both"/>
              <w:rPr>
                <w:rFonts w:ascii="Tahoma" w:hAnsi="Tahoma" w:cs="Tahoma"/>
                <w:sz w:val="20"/>
                <w:szCs w:val="20"/>
              </w:rPr>
            </w:pPr>
            <w:r w:rsidRPr="00E85253">
              <w:rPr>
                <w:rFonts w:ascii="Tahoma" w:hAnsi="Tahoma" w:cs="Tahoma"/>
                <w:sz w:val="20"/>
                <w:szCs w:val="20"/>
              </w:rPr>
              <w:t>Указан в приложениях к настоящему приглашению.</w:t>
            </w:r>
          </w:p>
          <w:p w14:paraId="5BC84CA7" w14:textId="77777777" w:rsidR="00C037CA" w:rsidRPr="00E85253" w:rsidRDefault="00C037CA" w:rsidP="008A51B9">
            <w:pPr>
              <w:tabs>
                <w:tab w:val="left" w:pos="1080"/>
              </w:tabs>
              <w:suppressAutoHyphens/>
              <w:jc w:val="both"/>
              <w:rPr>
                <w:rFonts w:ascii="Tahoma" w:hAnsi="Tahoma" w:cs="Tahoma"/>
                <w:sz w:val="20"/>
                <w:szCs w:val="20"/>
              </w:rPr>
            </w:pPr>
          </w:p>
          <w:p w14:paraId="261F19F4" w14:textId="4248A433" w:rsidR="00C037CA" w:rsidRPr="00E85253" w:rsidRDefault="00C037CA" w:rsidP="00E85253">
            <w:pPr>
              <w:tabs>
                <w:tab w:val="left" w:pos="1080"/>
              </w:tabs>
              <w:suppressAutoHyphens/>
              <w:jc w:val="both"/>
              <w:rPr>
                <w:rFonts w:ascii="Tahoma" w:hAnsi="Tahoma" w:cs="Tahoma"/>
                <w:sz w:val="20"/>
                <w:szCs w:val="20"/>
              </w:rPr>
            </w:pPr>
            <w:r w:rsidRPr="00E85253">
              <w:rPr>
                <w:rFonts w:ascii="Tahoma" w:hAnsi="Tahoma" w:cs="Tahoma"/>
                <w:sz w:val="20"/>
                <w:szCs w:val="20"/>
              </w:rPr>
              <w:t xml:space="preserve">Выполнение работ (оказание услуг) в соответствии с требованиями </w:t>
            </w:r>
            <w:r w:rsidR="00E85253" w:rsidRPr="00E85253">
              <w:rPr>
                <w:rFonts w:ascii="Tahoma" w:hAnsi="Tahoma" w:cs="Tahoma"/>
                <w:sz w:val="20"/>
                <w:szCs w:val="20"/>
              </w:rPr>
              <w:t>ТЗ</w:t>
            </w:r>
            <w:r w:rsidRPr="00E85253">
              <w:rPr>
                <w:rFonts w:ascii="Tahoma" w:hAnsi="Tahoma" w:cs="Tahoma"/>
                <w:sz w:val="20"/>
                <w:szCs w:val="20"/>
              </w:rPr>
              <w:t xml:space="preserve">. При расхождении между условиями </w:t>
            </w:r>
            <w:r w:rsidR="00E85253" w:rsidRPr="00E85253">
              <w:rPr>
                <w:rFonts w:ascii="Tahoma" w:hAnsi="Tahoma" w:cs="Tahoma"/>
                <w:sz w:val="20"/>
                <w:szCs w:val="20"/>
              </w:rPr>
              <w:t>ТЗ</w:t>
            </w:r>
            <w:r w:rsidRPr="00E85253">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C037CA" w:rsidRPr="00EA5AED" w14:paraId="22F3DF96" w14:textId="77777777" w:rsidTr="008A51B9">
        <w:trPr>
          <w:gridAfter w:val="1"/>
          <w:wAfter w:w="7" w:type="dxa"/>
        </w:trPr>
        <w:tc>
          <w:tcPr>
            <w:tcW w:w="2405" w:type="dxa"/>
            <w:shd w:val="clear" w:color="auto" w:fill="auto"/>
          </w:tcPr>
          <w:p w14:paraId="5C55475D" w14:textId="77777777" w:rsidR="00C037CA" w:rsidRPr="00EA5AED" w:rsidRDefault="00C037CA" w:rsidP="003B40B5">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Форма, условия и сроки оплаты</w:t>
            </w:r>
          </w:p>
        </w:tc>
        <w:tc>
          <w:tcPr>
            <w:tcW w:w="6732" w:type="dxa"/>
            <w:shd w:val="clear" w:color="auto" w:fill="auto"/>
          </w:tcPr>
          <w:p w14:paraId="4E9FA0D6" w14:textId="77777777" w:rsidR="00C037CA" w:rsidRPr="00E85253" w:rsidRDefault="00C037CA" w:rsidP="008A51B9">
            <w:pPr>
              <w:tabs>
                <w:tab w:val="left" w:pos="1080"/>
              </w:tabs>
              <w:suppressAutoHyphens/>
              <w:jc w:val="both"/>
              <w:rPr>
                <w:rFonts w:ascii="Tahoma" w:hAnsi="Tahoma" w:cs="Tahoma"/>
                <w:sz w:val="20"/>
                <w:szCs w:val="20"/>
              </w:rPr>
            </w:pPr>
            <w:r w:rsidRPr="00E85253">
              <w:rPr>
                <w:rFonts w:ascii="Tahoma" w:hAnsi="Tahoma" w:cs="Tahoma"/>
                <w:sz w:val="20"/>
                <w:szCs w:val="20"/>
              </w:rPr>
              <w:t>Авансирование не предусмотрено.</w:t>
            </w:r>
          </w:p>
          <w:p w14:paraId="5CEA1AB7" w14:textId="77777777" w:rsidR="00C037CA" w:rsidRPr="00E85253" w:rsidRDefault="00C037CA" w:rsidP="008A51B9">
            <w:pPr>
              <w:jc w:val="both"/>
              <w:rPr>
                <w:rFonts w:ascii="Tahoma" w:hAnsi="Tahoma" w:cs="Tahoma"/>
                <w:sz w:val="20"/>
                <w:szCs w:val="20"/>
              </w:rPr>
            </w:pPr>
            <w:r w:rsidRPr="00E85253">
              <w:rPr>
                <w:rFonts w:ascii="Tahoma" w:hAnsi="Tahoma" w:cs="Tahoma"/>
                <w:sz w:val="20"/>
                <w:szCs w:val="20"/>
              </w:rPr>
              <w:lastRenderedPageBreak/>
              <w:t>Порядок расчетов по сделке будет осуществляться на условиях следующего содержания:</w:t>
            </w:r>
          </w:p>
          <w:p w14:paraId="1C0FCAAE" w14:textId="77777777" w:rsidR="00C037CA" w:rsidRPr="00E85253" w:rsidRDefault="00C037CA" w:rsidP="003B40B5">
            <w:pPr>
              <w:numPr>
                <w:ilvl w:val="0"/>
                <w:numId w:val="8"/>
              </w:numPr>
              <w:ind w:left="0" w:firstLine="0"/>
              <w:jc w:val="both"/>
              <w:rPr>
                <w:rFonts w:ascii="Tahoma" w:hAnsi="Tahoma" w:cs="Tahoma"/>
                <w:sz w:val="20"/>
                <w:szCs w:val="20"/>
              </w:rPr>
            </w:pPr>
            <w:r w:rsidRPr="00E85253">
              <w:rPr>
                <w:rFonts w:ascii="Tahoma" w:hAnsi="Tahoma" w:cs="Tahoma"/>
                <w:sz w:val="20"/>
                <w:szCs w:val="20"/>
              </w:rPr>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55DAC9FE" w:rsidR="00C037CA" w:rsidRPr="00E85253" w:rsidRDefault="00C037CA" w:rsidP="003B40B5">
            <w:pPr>
              <w:numPr>
                <w:ilvl w:val="0"/>
                <w:numId w:val="8"/>
              </w:numPr>
              <w:ind w:left="0" w:firstLine="0"/>
              <w:jc w:val="both"/>
              <w:rPr>
                <w:rFonts w:ascii="Tahoma" w:hAnsi="Tahoma" w:cs="Tahoma"/>
                <w:sz w:val="20"/>
                <w:szCs w:val="20"/>
              </w:rPr>
            </w:pPr>
            <w:r w:rsidRPr="00E85253">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EA5AED" w14:paraId="48560347" w14:textId="77777777" w:rsidTr="00E85253">
        <w:trPr>
          <w:gridAfter w:val="1"/>
          <w:wAfter w:w="7" w:type="dxa"/>
          <w:trHeight w:val="403"/>
        </w:trPr>
        <w:tc>
          <w:tcPr>
            <w:tcW w:w="2405" w:type="dxa"/>
            <w:shd w:val="clear" w:color="auto" w:fill="auto"/>
          </w:tcPr>
          <w:p w14:paraId="00D55397" w14:textId="77777777" w:rsidR="00C037CA" w:rsidRPr="00EA5AED" w:rsidRDefault="00C037CA" w:rsidP="003B40B5">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График / срок поставки / выполнения работ / оказания услуг</w:t>
            </w:r>
          </w:p>
        </w:tc>
        <w:tc>
          <w:tcPr>
            <w:tcW w:w="6732" w:type="dxa"/>
            <w:shd w:val="clear" w:color="auto" w:fill="auto"/>
          </w:tcPr>
          <w:p w14:paraId="2FD63903" w14:textId="2F53A2CC" w:rsidR="00C037CA" w:rsidRPr="00E85253" w:rsidRDefault="00FF10A4" w:rsidP="00E85253">
            <w:pPr>
              <w:rPr>
                <w:rFonts w:ascii="Tahoma" w:hAnsi="Tahoma" w:cs="Tahoma"/>
                <w:i/>
                <w:sz w:val="20"/>
                <w:szCs w:val="20"/>
              </w:rPr>
            </w:pPr>
            <w:r w:rsidRPr="00E85253">
              <w:rPr>
                <w:rFonts w:ascii="Tahoma" w:hAnsi="Tahoma" w:cs="Tahoma"/>
                <w:sz w:val="20"/>
                <w:szCs w:val="20"/>
                <w:lang w:val="en-US"/>
              </w:rPr>
              <w:t>C</w:t>
            </w:r>
            <w:r w:rsidRPr="00E85253">
              <w:rPr>
                <w:rFonts w:ascii="Tahoma" w:hAnsi="Tahoma" w:cs="Tahoma"/>
                <w:sz w:val="20"/>
                <w:szCs w:val="20"/>
              </w:rPr>
              <w:t xml:space="preserve"> даты заключения договора по 31.12.2026</w:t>
            </w:r>
          </w:p>
        </w:tc>
      </w:tr>
      <w:tr w:rsidR="00C037CA" w:rsidRPr="00EA5AED" w14:paraId="4A75CEEB" w14:textId="77777777" w:rsidTr="008A51B9">
        <w:trPr>
          <w:gridAfter w:val="1"/>
          <w:wAfter w:w="7" w:type="dxa"/>
        </w:trPr>
        <w:tc>
          <w:tcPr>
            <w:tcW w:w="2405" w:type="dxa"/>
            <w:shd w:val="clear" w:color="auto" w:fill="auto"/>
          </w:tcPr>
          <w:p w14:paraId="26C896CF" w14:textId="77777777" w:rsidR="00C037CA" w:rsidRPr="00EA5AED" w:rsidRDefault="00C037CA" w:rsidP="003B40B5">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5E1F6C9E" w14:textId="77777777" w:rsidR="007E3E7C" w:rsidRDefault="007E3E7C" w:rsidP="003B40B5">
            <w:pPr>
              <w:pStyle w:val="a9"/>
              <w:numPr>
                <w:ilvl w:val="3"/>
                <w:numId w:val="6"/>
              </w:numPr>
              <w:tabs>
                <w:tab w:val="left" w:pos="376"/>
              </w:tabs>
              <w:ind w:left="18" w:firstLine="0"/>
              <w:jc w:val="both"/>
              <w:rPr>
                <w:rFonts w:ascii="Tahoma" w:hAnsi="Tahoma" w:cs="Tahoma"/>
                <w:sz w:val="20"/>
                <w:szCs w:val="20"/>
              </w:rPr>
            </w:pPr>
            <w:r w:rsidRPr="00EA5AED">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r>
              <w:rPr>
                <w:rFonts w:ascii="Tahoma" w:hAnsi="Tahoma" w:cs="Tahoma"/>
                <w:sz w:val="20"/>
                <w:szCs w:val="20"/>
              </w:rPr>
              <w:t>.</w:t>
            </w:r>
          </w:p>
          <w:p w14:paraId="7696E4BA" w14:textId="77777777" w:rsidR="007E3E7C" w:rsidRPr="008F1B00" w:rsidRDefault="007E3E7C" w:rsidP="007E3E7C">
            <w:pPr>
              <w:pStyle w:val="a9"/>
              <w:tabs>
                <w:tab w:val="left" w:pos="376"/>
              </w:tabs>
              <w:ind w:left="18"/>
              <w:jc w:val="both"/>
              <w:rPr>
                <w:rStyle w:val="af"/>
                <w:rFonts w:ascii="Tahoma" w:hAnsi="Tahoma" w:cs="Tahoma"/>
                <w:color w:val="auto"/>
                <w:sz w:val="20"/>
                <w:szCs w:val="20"/>
                <w:u w:val="none"/>
              </w:rPr>
            </w:pPr>
            <w:r w:rsidRPr="00830CAF">
              <w:rPr>
                <w:rFonts w:ascii="Tahoma" w:hAnsi="Tahoma" w:cs="Tahoma"/>
                <w:sz w:val="20"/>
              </w:rPr>
              <w:t>Перечень товаров, подлежащих прослеживаемости,</w:t>
            </w:r>
            <w:r w:rsidRPr="00830CAF">
              <w:rPr>
                <w:rFonts w:ascii="Tahoma" w:hAnsi="Tahoma" w:cs="Tahoma"/>
                <w:sz w:val="20"/>
                <w:szCs w:val="20"/>
              </w:rPr>
              <w:t xml:space="preserve"> размещен по адресу: </w:t>
            </w:r>
            <w:hyperlink r:id="rId11" w:history="1">
              <w:r w:rsidRPr="008F1B00">
                <w:rPr>
                  <w:rStyle w:val="af"/>
                  <w:rFonts w:ascii="Tahoma" w:hAnsi="Tahoma" w:cs="Tahoma"/>
                  <w:sz w:val="20"/>
                  <w:szCs w:val="20"/>
                </w:rPr>
                <w:t>http://www.consultant.ru/document/cons_doc_LAW_389976/2b300a0f1aa902ad1637fa1f32855a0a5c7e9a0d/</w:t>
              </w:r>
            </w:hyperlink>
            <w:r w:rsidRPr="00E85253">
              <w:rPr>
                <w:rStyle w:val="af"/>
                <w:rFonts w:ascii="Tahoma" w:hAnsi="Tahoma" w:cs="Tahoma"/>
                <w:color w:val="auto"/>
                <w:sz w:val="20"/>
                <w:szCs w:val="20"/>
                <w:u w:val="none"/>
              </w:rPr>
              <w:t>.</w:t>
            </w:r>
          </w:p>
          <w:p w14:paraId="15D1B307" w14:textId="77777777" w:rsidR="007E3E7C" w:rsidRDefault="007E3E7C" w:rsidP="007E3E7C">
            <w:pPr>
              <w:ind w:left="18"/>
              <w:jc w:val="both"/>
              <w:rPr>
                <w:rFonts w:ascii="Tahoma" w:hAnsi="Tahoma" w:cs="Tahoma"/>
                <w:sz w:val="20"/>
                <w:szCs w:val="20"/>
              </w:rPr>
            </w:pPr>
          </w:p>
          <w:p w14:paraId="28CDC5F9" w14:textId="77777777" w:rsidR="007E3E7C" w:rsidRDefault="007E3E7C" w:rsidP="003B40B5">
            <w:pPr>
              <w:pStyle w:val="a9"/>
              <w:numPr>
                <w:ilvl w:val="3"/>
                <w:numId w:val="6"/>
              </w:numPr>
              <w:tabs>
                <w:tab w:val="left" w:pos="301"/>
              </w:tabs>
              <w:ind w:left="18" w:firstLine="0"/>
              <w:jc w:val="both"/>
              <w:rPr>
                <w:rFonts w:ascii="Tahoma" w:hAnsi="Tahoma" w:cs="Tahoma"/>
                <w:sz w:val="20"/>
                <w:szCs w:val="20"/>
              </w:rPr>
            </w:pPr>
            <w:r w:rsidRPr="00B469B7">
              <w:rPr>
                <w:rFonts w:ascii="Tahoma" w:hAnsi="Tahoma" w:cs="Tahoma"/>
                <w:sz w:val="20"/>
                <w:szCs w:val="20"/>
              </w:rPr>
              <w:t xml:space="preserve">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w:t>
            </w:r>
            <w:r w:rsidRPr="00EA5AED">
              <w:rPr>
                <w:rFonts w:ascii="Tahoma" w:hAnsi="Tahoma" w:cs="Tahoma"/>
                <w:sz w:val="20"/>
                <w:szCs w:val="20"/>
              </w:rPr>
              <w:t xml:space="preserve">необходимо подтвердить </w:t>
            </w:r>
            <w:r>
              <w:rPr>
                <w:rFonts w:ascii="Tahoma" w:hAnsi="Tahoma" w:cs="Tahoma"/>
                <w:sz w:val="20"/>
                <w:szCs w:val="20"/>
              </w:rPr>
              <w:t xml:space="preserve">его </w:t>
            </w:r>
            <w:r w:rsidRPr="00EA5AED">
              <w:rPr>
                <w:rFonts w:ascii="Tahoma" w:hAnsi="Tahoma" w:cs="Tahoma"/>
                <w:sz w:val="20"/>
                <w:szCs w:val="20"/>
              </w:rPr>
              <w:t>применение в заявке на участие (Приложение 1)</w:t>
            </w:r>
            <w:r>
              <w:rPr>
                <w:rFonts w:ascii="Tahoma" w:hAnsi="Tahoma" w:cs="Tahoma"/>
                <w:sz w:val="20"/>
                <w:szCs w:val="20"/>
              </w:rPr>
              <w:t xml:space="preserve"> с </w:t>
            </w:r>
            <w:r w:rsidRPr="004637D1">
              <w:rPr>
                <w:rFonts w:ascii="Tahoma" w:hAnsi="Tahoma" w:cs="Tahoma"/>
                <w:sz w:val="20"/>
                <w:szCs w:val="20"/>
              </w:rPr>
              <w:t>указанием Реестрового номера</w:t>
            </w:r>
            <w:r>
              <w:rPr>
                <w:rFonts w:ascii="Tahoma" w:hAnsi="Tahoma" w:cs="Tahoma"/>
                <w:sz w:val="20"/>
                <w:szCs w:val="20"/>
              </w:rPr>
              <w:t>.</w:t>
            </w:r>
          </w:p>
          <w:p w14:paraId="5360FA79" w14:textId="79309E4C" w:rsidR="00C037CA" w:rsidRPr="00EA5AED" w:rsidRDefault="007E3E7C" w:rsidP="007E3E7C">
            <w:pPr>
              <w:jc w:val="both"/>
              <w:rPr>
                <w:rFonts w:ascii="Tahoma" w:hAnsi="Tahoma" w:cs="Tahoma"/>
                <w:sz w:val="20"/>
                <w:szCs w:val="20"/>
              </w:rPr>
            </w:pPr>
            <w:r w:rsidRPr="00830CAF">
              <w:rPr>
                <w:rFonts w:ascii="Tahoma" w:hAnsi="Tahoma" w:cs="Tahoma"/>
                <w:sz w:val="20"/>
                <w:szCs w:val="20"/>
              </w:rPr>
              <w:t>Реестр российской промышленной продукции</w:t>
            </w:r>
            <w:r w:rsidRPr="00D52F10">
              <w:rPr>
                <w:rFonts w:ascii="Tahoma" w:hAnsi="Tahoma" w:cs="Tahoma"/>
                <w:sz w:val="20"/>
                <w:szCs w:val="20"/>
              </w:rPr>
              <w:t>, произведенной на территории Р</w:t>
            </w:r>
            <w:r>
              <w:rPr>
                <w:rFonts w:ascii="Tahoma" w:hAnsi="Tahoma" w:cs="Tahoma"/>
                <w:sz w:val="20"/>
                <w:szCs w:val="20"/>
              </w:rPr>
              <w:t>оссийской Федерации, формируемый</w:t>
            </w:r>
            <w:r w:rsidRPr="00D52F10">
              <w:rPr>
                <w:rFonts w:ascii="Tahoma" w:hAnsi="Tahoma" w:cs="Tahoma"/>
                <w:sz w:val="20"/>
                <w:szCs w:val="20"/>
              </w:rPr>
              <w:t xml:space="preserve">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«О подтверждении производства промышленной продукции на территории РФ»</w:t>
            </w:r>
            <w:r>
              <w:rPr>
                <w:rFonts w:ascii="Tahoma" w:hAnsi="Tahoma" w:cs="Tahoma"/>
                <w:sz w:val="20"/>
                <w:szCs w:val="20"/>
              </w:rPr>
              <w:t>,</w:t>
            </w:r>
            <w:r w:rsidRPr="00830CAF">
              <w:rPr>
                <w:rFonts w:ascii="Tahoma" w:hAnsi="Tahoma" w:cs="Tahoma"/>
                <w:sz w:val="20"/>
                <w:szCs w:val="20"/>
              </w:rPr>
              <w:t xml:space="preserve"> </w:t>
            </w:r>
            <w:r>
              <w:rPr>
                <w:rFonts w:ascii="Tahoma" w:hAnsi="Tahoma" w:cs="Tahoma"/>
                <w:sz w:val="20"/>
                <w:szCs w:val="20"/>
              </w:rPr>
              <w:t xml:space="preserve">размещен по адресу: </w:t>
            </w:r>
            <w:hyperlink r:id="rId12" w:history="1">
              <w:r w:rsidRPr="00D232DE">
                <w:rPr>
                  <w:rStyle w:val="af"/>
                  <w:rFonts w:ascii="Tahoma" w:hAnsi="Tahoma" w:cs="Tahoma"/>
                  <w:sz w:val="20"/>
                  <w:szCs w:val="20"/>
                </w:rPr>
                <w:t>https://gisp.gov.ru/pp719v2/pub/prod/</w:t>
              </w:r>
            </w:hyperlink>
          </w:p>
        </w:tc>
      </w:tr>
      <w:tr w:rsidR="00C037CA" w:rsidRPr="00EA5AED" w14:paraId="733B04C7" w14:textId="77777777" w:rsidTr="008A51B9">
        <w:trPr>
          <w:gridAfter w:val="1"/>
          <w:wAfter w:w="7" w:type="dxa"/>
        </w:trPr>
        <w:tc>
          <w:tcPr>
            <w:tcW w:w="2405" w:type="dxa"/>
            <w:shd w:val="clear" w:color="auto" w:fill="auto"/>
          </w:tcPr>
          <w:p w14:paraId="248FFAD8" w14:textId="77777777" w:rsidR="00C037CA" w:rsidRPr="00EA5AED" w:rsidRDefault="00C037CA" w:rsidP="003B40B5">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732" w:type="dxa"/>
            <w:shd w:val="clear" w:color="auto" w:fill="auto"/>
          </w:tcPr>
          <w:p w14:paraId="33DE53A1" w14:textId="0F7F6F45" w:rsidR="00AB5F4D" w:rsidRPr="00EA5AED" w:rsidRDefault="00C037CA" w:rsidP="00AB5F4D">
            <w:pPr>
              <w:jc w:val="both"/>
              <w:rPr>
                <w:rFonts w:ascii="Tahoma" w:hAnsi="Tahoma" w:cs="Tahoma"/>
                <w:sz w:val="20"/>
                <w:szCs w:val="20"/>
              </w:rPr>
            </w:pPr>
            <w:r w:rsidRPr="00EA5AED">
              <w:rPr>
                <w:rFonts w:ascii="Tahoma" w:hAnsi="Tahoma" w:cs="Tahoma"/>
                <w:sz w:val="20"/>
                <w:szCs w:val="20"/>
              </w:rPr>
              <w:t xml:space="preserve">Размещены по </w:t>
            </w:r>
            <w:r w:rsidR="00663A5F" w:rsidRPr="00EA5AED">
              <w:rPr>
                <w:rFonts w:ascii="Tahoma" w:hAnsi="Tahoma" w:cs="Tahoma"/>
                <w:sz w:val="20"/>
                <w:szCs w:val="20"/>
              </w:rPr>
              <w:t xml:space="preserve">ссылке: </w:t>
            </w:r>
            <w:hyperlink r:id="rId13" w:anchor="corporate-codes-and-policies" w:history="1">
              <w:r w:rsidR="00663A5F" w:rsidRPr="00763735">
                <w:rPr>
                  <w:rStyle w:val="af"/>
                  <w:rFonts w:ascii="Tahoma" w:hAnsi="Tahoma" w:cs="Tahoma"/>
                  <w:sz w:val="20"/>
                  <w:szCs w:val="20"/>
                </w:rPr>
                <w:t>Внутренние документы и политики - Норникель</w:t>
              </w:r>
            </w:hyperlink>
            <w:r w:rsidR="00AB5F4D" w:rsidRPr="00763735">
              <w:rPr>
                <w:rStyle w:val="af"/>
              </w:rPr>
              <w:t xml:space="preserve"> </w:t>
            </w:r>
            <w:r w:rsidR="00AB5F4D" w:rsidRPr="00EA5AED">
              <w:rPr>
                <w:rFonts w:ascii="Tahoma" w:hAnsi="Tahoma" w:cs="Tahoma"/>
                <w:sz w:val="20"/>
                <w:szCs w:val="20"/>
              </w:rPr>
              <w:t>(раздел «Корпоративные кодексы и политики»)</w:t>
            </w:r>
          </w:p>
        </w:tc>
      </w:tr>
      <w:tr w:rsidR="00C037CA" w:rsidRPr="00EA5AED" w14:paraId="2E075156" w14:textId="77777777" w:rsidTr="008A51B9">
        <w:trPr>
          <w:gridAfter w:val="1"/>
          <w:wAfter w:w="7" w:type="dxa"/>
        </w:trPr>
        <w:tc>
          <w:tcPr>
            <w:tcW w:w="2405" w:type="dxa"/>
            <w:shd w:val="clear" w:color="auto" w:fill="auto"/>
          </w:tcPr>
          <w:p w14:paraId="3A333676" w14:textId="77777777" w:rsidR="00C037CA" w:rsidRPr="00EA5AED" w:rsidRDefault="00C037CA" w:rsidP="003B40B5">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EA5AED" w:rsidRPr="00763735" w:rsidRDefault="00EA5AED" w:rsidP="00EA5AED">
            <w:pPr>
              <w:jc w:val="both"/>
              <w:rPr>
                <w:rFonts w:ascii="Tahoma" w:hAnsi="Tahoma" w:cs="Tahoma"/>
                <w:sz w:val="20"/>
                <w:szCs w:val="20"/>
              </w:rPr>
            </w:pPr>
            <w:r w:rsidRPr="00763735">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763735">
                <w:rPr>
                  <w:rStyle w:val="af"/>
                  <w:rFonts w:ascii="Tahoma" w:hAnsi="Tahoma" w:cs="Tahoma"/>
                  <w:sz w:val="20"/>
                  <w:szCs w:val="20"/>
                </w:rPr>
                <w:t>Договорная документация - Норникель</w:t>
              </w:r>
            </w:hyperlink>
            <w:r w:rsidRPr="00763735">
              <w:rPr>
                <w:rFonts w:ascii="Tahoma" w:hAnsi="Tahoma" w:cs="Tahoma"/>
                <w:sz w:val="20"/>
                <w:szCs w:val="20"/>
              </w:rPr>
              <w:t>, в редакции на дату заключения Договора.</w:t>
            </w:r>
          </w:p>
          <w:p w14:paraId="06EC9DDC" w14:textId="77777777" w:rsidR="00EA5AED" w:rsidRPr="00763735" w:rsidRDefault="00EA5AED" w:rsidP="008A51B9">
            <w:pPr>
              <w:widowControl w:val="0"/>
              <w:tabs>
                <w:tab w:val="left" w:pos="709"/>
              </w:tabs>
              <w:autoSpaceDE w:val="0"/>
              <w:autoSpaceDN w:val="0"/>
              <w:jc w:val="both"/>
              <w:rPr>
                <w:rFonts w:ascii="Tahoma" w:hAnsi="Tahoma" w:cs="Tahoma"/>
                <w:sz w:val="20"/>
                <w:szCs w:val="20"/>
              </w:rPr>
            </w:pPr>
          </w:p>
          <w:p w14:paraId="2C5B3058" w14:textId="726747DA" w:rsidR="00AB5F4D" w:rsidRPr="00E85253" w:rsidRDefault="00C037CA" w:rsidP="008A51B9">
            <w:pPr>
              <w:widowControl w:val="0"/>
              <w:tabs>
                <w:tab w:val="left" w:pos="709"/>
              </w:tabs>
              <w:autoSpaceDE w:val="0"/>
              <w:autoSpaceDN w:val="0"/>
              <w:jc w:val="both"/>
              <w:rPr>
                <w:rStyle w:val="af"/>
                <w:rFonts w:ascii="Tahoma" w:hAnsi="Tahoma" w:cs="Tahoma"/>
                <w:color w:val="auto"/>
                <w:sz w:val="20"/>
                <w:szCs w:val="20"/>
              </w:rPr>
            </w:pPr>
            <w:r w:rsidRPr="00763735">
              <w:rPr>
                <w:rFonts w:ascii="Tahoma" w:hAnsi="Tahoma" w:cs="Tahoma"/>
                <w:sz w:val="20"/>
                <w:szCs w:val="20"/>
              </w:rPr>
              <w:t>С условиями обеспечения исполнения обязательств по договорам можно ознакомиться</w:t>
            </w:r>
            <w:r w:rsidR="000468A9" w:rsidRPr="00763735">
              <w:rPr>
                <w:rFonts w:ascii="Tahoma" w:hAnsi="Tahoma" w:cs="Tahoma"/>
                <w:sz w:val="20"/>
                <w:szCs w:val="20"/>
              </w:rPr>
              <w:t>,</w:t>
            </w:r>
            <w:r w:rsidRPr="00763735">
              <w:rPr>
                <w:rFonts w:ascii="Tahoma" w:hAnsi="Tahoma" w:cs="Tahoma"/>
                <w:sz w:val="20"/>
                <w:szCs w:val="20"/>
              </w:rPr>
              <w:t xml:space="preserve">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w:t>
            </w:r>
            <w:r w:rsidR="00480F87" w:rsidRPr="00763735">
              <w:rPr>
                <w:rFonts w:ascii="Tahoma" w:hAnsi="Tahoma" w:cs="Tahoma"/>
                <w:sz w:val="20"/>
                <w:szCs w:val="20"/>
              </w:rPr>
              <w:t>ссылке</w:t>
            </w:r>
            <w:r w:rsidRPr="00763735">
              <w:rPr>
                <w:rFonts w:ascii="Tahoma" w:hAnsi="Tahoma" w:cs="Tahoma"/>
                <w:sz w:val="20"/>
                <w:szCs w:val="20"/>
              </w:rPr>
              <w:t>:</w:t>
            </w:r>
            <w:r w:rsidR="00480F87" w:rsidRPr="00763735">
              <w:rPr>
                <w:rFonts w:ascii="Tahoma" w:hAnsi="Tahoma" w:cs="Tahoma"/>
                <w:sz w:val="20"/>
                <w:szCs w:val="20"/>
              </w:rPr>
              <w:t xml:space="preserve"> </w:t>
            </w:r>
            <w:r w:rsidR="00AB5F4D" w:rsidRPr="00763735">
              <w:rPr>
                <w:rStyle w:val="af"/>
              </w:rPr>
              <w:fldChar w:fldCharType="begin"/>
            </w:r>
            <w:r w:rsidR="00AB5F4D" w:rsidRPr="00763735">
              <w:rPr>
                <w:rStyle w:val="af"/>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763735">
              <w:rPr>
                <w:rStyle w:val="af"/>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763735">
                <w:rPr>
                  <w:rStyle w:val="af"/>
                  <w:rFonts w:ascii="Tahoma" w:hAnsi="Tahoma" w:cs="Tahoma"/>
                  <w:sz w:val="20"/>
                  <w:szCs w:val="20"/>
                </w:rPr>
                <w:t>Инструкции и шаблоны - Норникель</w:t>
              </w:r>
            </w:hyperlink>
            <w:r w:rsidR="00AB5F4D" w:rsidRPr="00763735">
              <w:rPr>
                <w:rStyle w:val="af"/>
              </w:rPr>
              <w:t xml:space="preserve"> </w:t>
            </w:r>
            <w:r w:rsidR="00AB5F4D" w:rsidRPr="00763735">
              <w:rPr>
                <w:rFonts w:ascii="Tahoma" w:hAnsi="Tahoma" w:cs="Tahoma"/>
                <w:sz w:val="20"/>
                <w:szCs w:val="20"/>
              </w:rPr>
              <w:t xml:space="preserve">(раздел «Бланки документов для фирм и </w:t>
            </w:r>
            <w:r w:rsidR="00AB5F4D" w:rsidRPr="00763735">
              <w:rPr>
                <w:rFonts w:ascii="Tahoma" w:hAnsi="Tahoma" w:cs="Tahoma"/>
                <w:sz w:val="20"/>
                <w:szCs w:val="20"/>
              </w:rPr>
              <w:lastRenderedPageBreak/>
              <w:t>организаций, заключающих договоры с предприя</w:t>
            </w:r>
            <w:r w:rsidR="00AB5F4D" w:rsidRPr="00992542">
              <w:rPr>
                <w:rFonts w:ascii="Tahoma" w:hAnsi="Tahoma" w:cs="Tahoma"/>
                <w:sz w:val="20"/>
                <w:szCs w:val="20"/>
              </w:rPr>
              <w:t>ти</w:t>
            </w:r>
            <w:r w:rsidR="00CA79D3" w:rsidRPr="00992542">
              <w:rPr>
                <w:rFonts w:ascii="Tahoma" w:hAnsi="Tahoma" w:cs="Tahoma"/>
                <w:sz w:val="20"/>
                <w:szCs w:val="20"/>
              </w:rPr>
              <w:t>ями Группы»)</w:t>
            </w:r>
            <w:r w:rsidR="00AB5F4D" w:rsidRPr="00763735">
              <w:rPr>
                <w:rFonts w:ascii="Tahoma" w:hAnsi="Tahoma" w:cs="Tahoma"/>
                <w:sz w:val="20"/>
                <w:szCs w:val="20"/>
              </w:rPr>
              <w:t>.</w:t>
            </w:r>
          </w:p>
          <w:p w14:paraId="111065F9" w14:textId="5389442F" w:rsidR="00C037CA" w:rsidRPr="00763735" w:rsidRDefault="00AB5F4D" w:rsidP="008A51B9">
            <w:pPr>
              <w:jc w:val="both"/>
              <w:rPr>
                <w:rFonts w:ascii="Tahoma" w:hAnsi="Tahoma" w:cs="Tahoma"/>
                <w:sz w:val="20"/>
                <w:szCs w:val="20"/>
              </w:rPr>
            </w:pPr>
            <w:r w:rsidRPr="00763735">
              <w:rPr>
                <w:rStyle w:val="af"/>
              </w:rPr>
              <w:fldChar w:fldCharType="end"/>
            </w:r>
          </w:p>
          <w:p w14:paraId="3D24BC80" w14:textId="77777777" w:rsidR="00C037CA" w:rsidRPr="00763735" w:rsidRDefault="00C037CA" w:rsidP="008A51B9">
            <w:pPr>
              <w:jc w:val="both"/>
              <w:rPr>
                <w:rFonts w:ascii="Tahoma" w:hAnsi="Tahoma" w:cs="Tahoma"/>
                <w:sz w:val="20"/>
                <w:szCs w:val="20"/>
              </w:rPr>
            </w:pPr>
            <w:r w:rsidRPr="00763735">
              <w:rPr>
                <w:rFonts w:ascii="Tahoma" w:hAnsi="Tahoma" w:cs="Tahoma"/>
                <w:sz w:val="20"/>
                <w:szCs w:val="20"/>
              </w:rPr>
              <w:t>Основные требования, предъявляемые к банковской гарантии:</w:t>
            </w:r>
          </w:p>
          <w:p w14:paraId="4560596F" w14:textId="77777777" w:rsidR="00C037CA" w:rsidRPr="00763735" w:rsidRDefault="00C037CA" w:rsidP="003B40B5">
            <w:pPr>
              <w:pStyle w:val="a9"/>
              <w:numPr>
                <w:ilvl w:val="0"/>
                <w:numId w:val="9"/>
              </w:numPr>
              <w:tabs>
                <w:tab w:val="left" w:pos="719"/>
              </w:tabs>
              <w:ind w:left="0" w:firstLine="10"/>
              <w:jc w:val="both"/>
              <w:rPr>
                <w:rFonts w:ascii="Tahoma" w:hAnsi="Tahoma" w:cs="Tahoma"/>
                <w:sz w:val="20"/>
                <w:szCs w:val="20"/>
              </w:rPr>
            </w:pPr>
            <w:r w:rsidRPr="00763735">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1C53D67C" w14:textId="77777777" w:rsidR="00C037CA" w:rsidRPr="00763735" w:rsidRDefault="00C037CA" w:rsidP="003B40B5">
            <w:pPr>
              <w:pStyle w:val="a9"/>
              <w:numPr>
                <w:ilvl w:val="0"/>
                <w:numId w:val="9"/>
              </w:numPr>
              <w:tabs>
                <w:tab w:val="left" w:pos="719"/>
              </w:tabs>
              <w:ind w:left="0" w:firstLine="10"/>
              <w:jc w:val="both"/>
              <w:rPr>
                <w:rFonts w:ascii="Tahoma" w:hAnsi="Tahoma" w:cs="Tahoma"/>
                <w:sz w:val="20"/>
                <w:szCs w:val="20"/>
              </w:rPr>
            </w:pPr>
            <w:r w:rsidRPr="00763735">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763735" w:rsidRDefault="00C037CA" w:rsidP="003B40B5">
            <w:pPr>
              <w:pStyle w:val="a9"/>
              <w:numPr>
                <w:ilvl w:val="0"/>
                <w:numId w:val="9"/>
              </w:numPr>
              <w:tabs>
                <w:tab w:val="left" w:pos="719"/>
              </w:tabs>
              <w:ind w:left="0" w:firstLine="10"/>
              <w:jc w:val="both"/>
              <w:rPr>
                <w:rFonts w:ascii="Tahoma" w:hAnsi="Tahoma" w:cs="Tahoma"/>
                <w:sz w:val="20"/>
                <w:szCs w:val="20"/>
              </w:rPr>
            </w:pPr>
            <w:r w:rsidRPr="00763735">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EA5AED" w:rsidRDefault="00C037CA" w:rsidP="003B40B5">
            <w:pPr>
              <w:pStyle w:val="a9"/>
              <w:numPr>
                <w:ilvl w:val="0"/>
                <w:numId w:val="9"/>
              </w:numPr>
              <w:tabs>
                <w:tab w:val="left" w:pos="719"/>
              </w:tabs>
              <w:ind w:left="0" w:firstLine="10"/>
              <w:jc w:val="both"/>
              <w:rPr>
                <w:rFonts w:ascii="Tahoma" w:hAnsi="Tahoma" w:cs="Tahoma"/>
                <w:sz w:val="20"/>
                <w:szCs w:val="20"/>
              </w:rPr>
            </w:pPr>
            <w:r w:rsidRPr="00763735">
              <w:rPr>
                <w:rFonts w:ascii="Tahoma" w:hAnsi="Tahoma" w:cs="Tahoma"/>
                <w:sz w:val="20"/>
                <w:szCs w:val="20"/>
              </w:rPr>
              <w:t>гарантом может выступать только банк или его филиал, согласованный заказчиком</w:t>
            </w:r>
          </w:p>
        </w:tc>
      </w:tr>
      <w:tr w:rsidR="00881710" w:rsidRPr="00EA5AED" w14:paraId="1C9D6E82" w14:textId="77777777" w:rsidTr="001B418D">
        <w:trPr>
          <w:gridAfter w:val="1"/>
          <w:wAfter w:w="7" w:type="dxa"/>
        </w:trPr>
        <w:tc>
          <w:tcPr>
            <w:tcW w:w="2405" w:type="dxa"/>
            <w:shd w:val="clear" w:color="auto" w:fill="auto"/>
          </w:tcPr>
          <w:p w14:paraId="5E140995" w14:textId="77777777" w:rsidR="00881710" w:rsidRPr="00EA5AED" w:rsidRDefault="00881710" w:rsidP="003B40B5">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Требование по предоставлению документов</w:t>
            </w:r>
          </w:p>
        </w:tc>
        <w:tc>
          <w:tcPr>
            <w:tcW w:w="6732" w:type="dxa"/>
            <w:shd w:val="clear" w:color="auto" w:fill="auto"/>
          </w:tcPr>
          <w:p w14:paraId="41C07058" w14:textId="77777777" w:rsidR="00881710" w:rsidRPr="00EA5AED" w:rsidRDefault="00881710" w:rsidP="001B418D">
            <w:pPr>
              <w:jc w:val="both"/>
              <w:rPr>
                <w:rFonts w:ascii="Tahoma" w:hAnsi="Tahoma" w:cs="Tahoma"/>
              </w:rPr>
            </w:pPr>
            <w:r w:rsidRPr="00EA5AED">
              <w:rPr>
                <w:rFonts w:ascii="Tahoma" w:hAnsi="Tahoma" w:cs="Tahoma"/>
                <w:sz w:val="20"/>
                <w:szCs w:val="20"/>
              </w:rPr>
              <w:t xml:space="preserve">Прием заявок осуществляется через систему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предложение должно быть в статусе «Подано»</w:t>
            </w:r>
            <w:r w:rsidRPr="00EA5AED">
              <w:rPr>
                <w:rFonts w:ascii="Tahoma" w:hAnsi="Tahoma" w:cs="Tahoma"/>
              </w:rPr>
              <w:t>.</w:t>
            </w:r>
          </w:p>
          <w:p w14:paraId="0EA2CA4C" w14:textId="77777777" w:rsidR="00881710" w:rsidRPr="00EA5AED" w:rsidRDefault="00881710" w:rsidP="001B418D">
            <w:pPr>
              <w:jc w:val="both"/>
              <w:rPr>
                <w:rFonts w:ascii="Tahoma" w:hAnsi="Tahoma" w:cs="Tahoma"/>
                <w:sz w:val="20"/>
                <w:szCs w:val="20"/>
              </w:rPr>
            </w:pPr>
          </w:p>
          <w:p w14:paraId="16376F6C" w14:textId="77777777" w:rsidR="00881710" w:rsidRPr="00EA5AED" w:rsidRDefault="00881710" w:rsidP="001B418D">
            <w:pPr>
              <w:tabs>
                <w:tab w:val="left" w:pos="520"/>
              </w:tabs>
              <w:suppressAutoHyphens/>
              <w:jc w:val="both"/>
              <w:rPr>
                <w:rFonts w:ascii="Tahoma" w:hAnsi="Tahoma" w:cs="Tahoma"/>
                <w:sz w:val="20"/>
                <w:szCs w:val="20"/>
              </w:rPr>
            </w:pPr>
            <w:r w:rsidRPr="00EA5AED">
              <w:rPr>
                <w:rFonts w:ascii="Tahoma" w:hAnsi="Tahoma" w:cs="Tahoma"/>
                <w:sz w:val="20"/>
                <w:szCs w:val="20"/>
              </w:rPr>
              <w:t>Заявка поставщика должна включать в себя:</w:t>
            </w:r>
          </w:p>
          <w:p w14:paraId="67BA4358" w14:textId="77777777" w:rsidR="00881710" w:rsidRPr="00EA5AED" w:rsidRDefault="00881710" w:rsidP="003B40B5">
            <w:pPr>
              <w:numPr>
                <w:ilvl w:val="0"/>
                <w:numId w:val="4"/>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77777777" w:rsidR="00881710" w:rsidRPr="00EA5AED" w:rsidRDefault="00881710" w:rsidP="003B40B5">
            <w:pPr>
              <w:numPr>
                <w:ilvl w:val="0"/>
                <w:numId w:val="4"/>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Коммерческое предложение</w:t>
            </w:r>
            <w:r w:rsidRPr="00EA5AED">
              <w:rPr>
                <w:rStyle w:val="af5"/>
                <w:rFonts w:ascii="Tahoma" w:hAnsi="Tahoma" w:cs="Tahoma"/>
                <w:sz w:val="20"/>
                <w:szCs w:val="20"/>
              </w:rPr>
              <w:footnoteReference w:id="1"/>
            </w:r>
            <w:r w:rsidRPr="00EA5AED">
              <w:rPr>
                <w:rFonts w:ascii="Tahoma" w:hAnsi="Tahoma" w:cs="Tahoma"/>
                <w:sz w:val="20"/>
                <w:szCs w:val="20"/>
              </w:rPr>
              <w:t xml:space="preserve"> - по одному на каждый предмет закупки (Приложение 2);</w:t>
            </w:r>
          </w:p>
          <w:p w14:paraId="616C8E56" w14:textId="364EED28" w:rsidR="00881710" w:rsidRPr="00EC773D" w:rsidRDefault="00881710" w:rsidP="003B40B5">
            <w:pPr>
              <w:numPr>
                <w:ilvl w:val="0"/>
                <w:numId w:val="4"/>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Документы, необходимые для идентификации и квалификации поставщика (Приложение 3)</w:t>
            </w:r>
          </w:p>
        </w:tc>
      </w:tr>
      <w:tr w:rsidR="00C037CA" w:rsidRPr="00EA5AED" w14:paraId="29131165" w14:textId="77777777" w:rsidTr="008A51B9">
        <w:trPr>
          <w:gridAfter w:val="1"/>
          <w:wAfter w:w="7" w:type="dxa"/>
        </w:trPr>
        <w:tc>
          <w:tcPr>
            <w:tcW w:w="2405" w:type="dxa"/>
            <w:shd w:val="clear" w:color="auto" w:fill="auto"/>
          </w:tcPr>
          <w:p w14:paraId="69C826A2" w14:textId="77777777" w:rsidR="00C037CA" w:rsidRPr="00EA5AED" w:rsidRDefault="00C037CA" w:rsidP="003B40B5">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881710" w:rsidRPr="00EA5AED" w:rsidRDefault="00881710" w:rsidP="00881710">
            <w:pPr>
              <w:tabs>
                <w:tab w:val="left" w:pos="520"/>
              </w:tabs>
              <w:suppressAutoHyphens/>
              <w:jc w:val="both"/>
              <w:rPr>
                <w:rFonts w:ascii="Tahoma" w:hAnsi="Tahoma" w:cs="Tahoma"/>
                <w:sz w:val="20"/>
                <w:szCs w:val="20"/>
              </w:rPr>
            </w:pPr>
            <w:r w:rsidRPr="00EA5AED">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EA5AED" w:rsidRDefault="00881710" w:rsidP="003B40B5">
            <w:pPr>
              <w:numPr>
                <w:ilvl w:val="0"/>
                <w:numId w:val="5"/>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Если поставщиком уже подавалась заявка на участие в закупке;</w:t>
            </w:r>
          </w:p>
          <w:p w14:paraId="7EA87425" w14:textId="77777777" w:rsidR="00881710" w:rsidRPr="00EA5AED" w:rsidRDefault="00881710" w:rsidP="003B40B5">
            <w:pPr>
              <w:numPr>
                <w:ilvl w:val="0"/>
                <w:numId w:val="5"/>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EA5AED" w:rsidRDefault="00881710" w:rsidP="003B40B5">
            <w:pPr>
              <w:numPr>
                <w:ilvl w:val="0"/>
                <w:numId w:val="5"/>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Данные и документы поставщика остались без изменений.</w:t>
            </w:r>
          </w:p>
          <w:p w14:paraId="0C3A6C66" w14:textId="77777777" w:rsidR="00881710" w:rsidRPr="00EA5AED"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EA5AED" w:rsidRDefault="00881710" w:rsidP="00881710">
            <w:pPr>
              <w:jc w:val="both"/>
              <w:rPr>
                <w:rFonts w:ascii="Tahoma" w:hAnsi="Tahoma" w:cs="Tahoma"/>
                <w:sz w:val="20"/>
                <w:szCs w:val="20"/>
              </w:rPr>
            </w:pPr>
            <w:r w:rsidRPr="00EA5AED">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EA5AED">
              <w:rPr>
                <w:rStyle w:val="af5"/>
                <w:rFonts w:ascii="Tahoma" w:hAnsi="Tahoma" w:cs="Tahoma"/>
                <w:sz w:val="20"/>
                <w:szCs w:val="20"/>
              </w:rPr>
              <w:footnoteReference w:id="2"/>
            </w:r>
            <w:r w:rsidRPr="00EA5AED">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EA5AED" w14:paraId="4523190B" w14:textId="77777777" w:rsidTr="008A51B9">
        <w:trPr>
          <w:gridAfter w:val="1"/>
          <w:wAfter w:w="7" w:type="dxa"/>
          <w:trHeight w:val="29"/>
        </w:trPr>
        <w:tc>
          <w:tcPr>
            <w:tcW w:w="2405" w:type="dxa"/>
            <w:shd w:val="clear" w:color="auto" w:fill="auto"/>
          </w:tcPr>
          <w:p w14:paraId="0F66E7EF" w14:textId="77777777" w:rsidR="00C037CA" w:rsidRPr="00EA5AED" w:rsidRDefault="00C037CA" w:rsidP="003B40B5">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732" w:type="dxa"/>
            <w:shd w:val="clear" w:color="auto" w:fill="auto"/>
          </w:tcPr>
          <w:p w14:paraId="79DC6BA0" w14:textId="509F7158" w:rsidR="00C037CA" w:rsidRPr="00EA5AED" w:rsidRDefault="00C037CA" w:rsidP="008A51B9">
            <w:pPr>
              <w:widowControl w:val="0"/>
              <w:tabs>
                <w:tab w:val="left" w:pos="709"/>
              </w:tabs>
              <w:autoSpaceDE w:val="0"/>
              <w:autoSpaceDN w:val="0"/>
              <w:jc w:val="both"/>
              <w:rPr>
                <w:rFonts w:ascii="Tahoma" w:hAnsi="Tahoma" w:cs="Tahoma"/>
                <w:sz w:val="20"/>
                <w:szCs w:val="20"/>
              </w:rPr>
            </w:pPr>
            <w:r w:rsidRPr="00EA5AED">
              <w:rPr>
                <w:rFonts w:ascii="Tahoma" w:hAnsi="Tahoma" w:cs="Tahoma"/>
                <w:sz w:val="20"/>
                <w:szCs w:val="20"/>
              </w:rPr>
              <w:t xml:space="preserve">Сделка будет оформлена по типовой форме </w:t>
            </w:r>
            <w:r w:rsidRPr="00FF10A4">
              <w:rPr>
                <w:rFonts w:ascii="Tahoma" w:hAnsi="Tahoma" w:cs="Tahoma"/>
                <w:sz w:val="20"/>
                <w:szCs w:val="20"/>
              </w:rPr>
              <w:t xml:space="preserve">договора </w:t>
            </w:r>
            <w:r w:rsidRPr="00FF10A4">
              <w:rPr>
                <w:rFonts w:ascii="Tahoma" w:hAnsi="Tahoma" w:cs="Tahoma"/>
                <w:sz w:val="20"/>
                <w:szCs w:val="20"/>
                <w:u w:val="single"/>
              </w:rPr>
              <w:t>№</w:t>
            </w:r>
            <w:r w:rsidRPr="00FF10A4">
              <w:rPr>
                <w:rFonts w:ascii="Tahoma" w:hAnsi="Tahoma" w:cs="Tahoma"/>
                <w:sz w:val="20"/>
                <w:szCs w:val="20"/>
                <w:u w:val="single"/>
                <w:lang w:val="en-US"/>
              </w:rPr>
              <w:t> </w:t>
            </w:r>
            <w:r w:rsidR="00FF10A4" w:rsidRPr="00FF10A4">
              <w:rPr>
                <w:rFonts w:ascii="Tahoma" w:hAnsi="Tahoma" w:cs="Tahoma"/>
                <w:sz w:val="20"/>
                <w:szCs w:val="20"/>
                <w:u w:val="single"/>
              </w:rPr>
              <w:t>28</w:t>
            </w:r>
            <w:r w:rsidRPr="00FF10A4">
              <w:rPr>
                <w:rFonts w:ascii="Tahoma" w:hAnsi="Tahoma" w:cs="Tahoma"/>
                <w:sz w:val="20"/>
                <w:szCs w:val="20"/>
              </w:rPr>
              <w:t xml:space="preserve">, </w:t>
            </w:r>
            <w:r w:rsidRPr="00EA5AED">
              <w:rPr>
                <w:rFonts w:ascii="Tahoma" w:hAnsi="Tahoma" w:cs="Tahoma"/>
                <w:sz w:val="20"/>
                <w:szCs w:val="20"/>
              </w:rPr>
              <w:t xml:space="preserve">размещенной по </w:t>
            </w:r>
            <w:r w:rsidR="00480F87" w:rsidRPr="00EA5AED">
              <w:rPr>
                <w:rFonts w:ascii="Tahoma" w:hAnsi="Tahoma" w:cs="Tahoma"/>
                <w:sz w:val="20"/>
                <w:szCs w:val="20"/>
              </w:rPr>
              <w:t>ссылке</w:t>
            </w:r>
            <w:r w:rsidRPr="00EA5AED">
              <w:rPr>
                <w:rFonts w:ascii="Tahoma" w:hAnsi="Tahoma" w:cs="Tahoma"/>
                <w:sz w:val="20"/>
                <w:szCs w:val="20"/>
              </w:rPr>
              <w:t xml:space="preserve">: </w:t>
            </w:r>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ПАО «ГМК «Норильский никель</w:t>
            </w:r>
            <w:r w:rsidR="00E85253">
              <w:rPr>
                <w:rFonts w:ascii="Tahoma" w:hAnsi="Tahoma" w:cs="Tahoma"/>
                <w:sz w:val="20"/>
                <w:szCs w:val="20"/>
              </w:rPr>
              <w:t>».</w:t>
            </w:r>
          </w:p>
          <w:p w14:paraId="1819D4FC" w14:textId="77777777" w:rsidR="00C037CA" w:rsidRPr="00EA5AED" w:rsidRDefault="00C037CA" w:rsidP="008A51B9">
            <w:pPr>
              <w:jc w:val="both"/>
              <w:rPr>
                <w:rFonts w:ascii="Tahoma" w:hAnsi="Tahoma" w:cs="Tahoma"/>
                <w:sz w:val="20"/>
                <w:szCs w:val="20"/>
              </w:rPr>
            </w:pPr>
          </w:p>
          <w:p w14:paraId="320C84C4" w14:textId="77777777" w:rsidR="00C037CA" w:rsidRPr="00EA5AED" w:rsidRDefault="00C037CA" w:rsidP="008A51B9">
            <w:pPr>
              <w:jc w:val="both"/>
              <w:rPr>
                <w:rFonts w:ascii="Tahoma" w:hAnsi="Tahoma" w:cs="Tahoma"/>
                <w:color w:val="000000"/>
                <w:sz w:val="20"/>
                <w:szCs w:val="20"/>
              </w:rPr>
            </w:pPr>
            <w:r w:rsidRPr="00EA5AED">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254E160B"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При рассмотрении споров применяются нормы права Российской Федерации.</w:t>
            </w:r>
          </w:p>
          <w:p w14:paraId="3FB0585F"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Все споры и разногласия подлежат рассмотрению в Арбитражном суде Красноярского края.</w:t>
            </w:r>
          </w:p>
          <w:p w14:paraId="0206421E" w14:textId="05A405A7" w:rsidR="00C037CA" w:rsidRPr="00E85253" w:rsidRDefault="00C037CA" w:rsidP="008A51B9">
            <w:pPr>
              <w:widowControl w:val="0"/>
              <w:tabs>
                <w:tab w:val="left" w:pos="709"/>
              </w:tabs>
              <w:autoSpaceDE w:val="0"/>
              <w:autoSpaceDN w:val="0"/>
              <w:jc w:val="both"/>
              <w:rPr>
                <w:rFonts w:ascii="Tahoma" w:hAnsi="Tahoma" w:cs="Tahoma"/>
              </w:rPr>
            </w:pPr>
            <w:r w:rsidRPr="00EA5AED">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C037CA" w:rsidRPr="00EA5AED" w14:paraId="6E31BD9B" w14:textId="77777777" w:rsidTr="008A51B9">
        <w:tc>
          <w:tcPr>
            <w:tcW w:w="9144" w:type="dxa"/>
            <w:gridSpan w:val="3"/>
            <w:shd w:val="clear" w:color="auto" w:fill="auto"/>
          </w:tcPr>
          <w:p w14:paraId="6E8491EA" w14:textId="77777777" w:rsidR="00C037CA" w:rsidRPr="00EA5AED" w:rsidRDefault="00C037CA" w:rsidP="003B40B5">
            <w:pPr>
              <w:numPr>
                <w:ilvl w:val="0"/>
                <w:numId w:val="6"/>
              </w:numPr>
              <w:tabs>
                <w:tab w:val="left" w:pos="215"/>
                <w:tab w:val="left" w:pos="243"/>
              </w:tabs>
              <w:ind w:left="0" w:firstLine="7"/>
              <w:jc w:val="both"/>
              <w:rPr>
                <w:rFonts w:ascii="Tahoma" w:hAnsi="Tahoma" w:cs="Tahoma"/>
                <w:sz w:val="20"/>
                <w:szCs w:val="20"/>
              </w:rPr>
            </w:pPr>
            <w:r w:rsidRPr="00EA5AED">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3580"/>
              <w:gridCol w:w="4423"/>
            </w:tblGrid>
            <w:tr w:rsidR="00E85253" w:rsidRPr="00951773" w14:paraId="48558F24" w14:textId="77777777" w:rsidTr="008B59BE">
              <w:trPr>
                <w:tblHeader/>
              </w:trPr>
              <w:tc>
                <w:tcPr>
                  <w:tcW w:w="491" w:type="pct"/>
                  <w:tcBorders>
                    <w:top w:val="single" w:sz="4" w:space="0" w:color="auto"/>
                    <w:left w:val="single" w:sz="4" w:space="0" w:color="auto"/>
                    <w:bottom w:val="single" w:sz="4" w:space="0" w:color="auto"/>
                    <w:right w:val="single" w:sz="4" w:space="0" w:color="auto"/>
                  </w:tcBorders>
                  <w:hideMark/>
                </w:tcPr>
                <w:p w14:paraId="2365A387" w14:textId="77777777" w:rsidR="00E85253" w:rsidRPr="00951773" w:rsidRDefault="00E85253" w:rsidP="00E85253">
                  <w:pPr>
                    <w:autoSpaceDE w:val="0"/>
                    <w:autoSpaceDN w:val="0"/>
                    <w:adjustRightInd w:val="0"/>
                    <w:jc w:val="center"/>
                    <w:rPr>
                      <w:rFonts w:ascii="Tahoma" w:hAnsi="Tahoma" w:cs="Tahoma"/>
                      <w:b/>
                      <w:sz w:val="20"/>
                      <w:szCs w:val="20"/>
                    </w:rPr>
                  </w:pPr>
                  <w:r w:rsidRPr="00951773">
                    <w:rPr>
                      <w:rFonts w:ascii="Tahoma" w:hAnsi="Tahoma" w:cs="Tahoma"/>
                      <w:b/>
                      <w:sz w:val="20"/>
                      <w:szCs w:val="20"/>
                    </w:rPr>
                    <w:t>№ п/п</w:t>
                  </w:r>
                </w:p>
              </w:tc>
              <w:tc>
                <w:tcPr>
                  <w:tcW w:w="2017" w:type="pct"/>
                  <w:tcBorders>
                    <w:top w:val="single" w:sz="4" w:space="0" w:color="auto"/>
                    <w:left w:val="single" w:sz="4" w:space="0" w:color="auto"/>
                    <w:bottom w:val="single" w:sz="4" w:space="0" w:color="auto"/>
                    <w:right w:val="single" w:sz="4" w:space="0" w:color="auto"/>
                  </w:tcBorders>
                  <w:vAlign w:val="center"/>
                  <w:hideMark/>
                </w:tcPr>
                <w:p w14:paraId="0D3F3FAC" w14:textId="77777777" w:rsidR="00E85253" w:rsidRPr="00951773" w:rsidRDefault="00E85253" w:rsidP="00E85253">
                  <w:pPr>
                    <w:autoSpaceDE w:val="0"/>
                    <w:autoSpaceDN w:val="0"/>
                    <w:adjustRightInd w:val="0"/>
                    <w:jc w:val="center"/>
                    <w:rPr>
                      <w:rFonts w:ascii="Tahoma" w:hAnsi="Tahoma" w:cs="Tahoma"/>
                      <w:b/>
                      <w:sz w:val="20"/>
                      <w:szCs w:val="20"/>
                    </w:rPr>
                  </w:pPr>
                  <w:r w:rsidRPr="00951773">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14:paraId="4E7A63DA" w14:textId="77777777" w:rsidR="00E85253" w:rsidRPr="00951773" w:rsidRDefault="00E85253" w:rsidP="00E85253">
                  <w:pPr>
                    <w:autoSpaceDE w:val="0"/>
                    <w:autoSpaceDN w:val="0"/>
                    <w:adjustRightInd w:val="0"/>
                    <w:jc w:val="center"/>
                    <w:rPr>
                      <w:rFonts w:ascii="Tahoma" w:hAnsi="Tahoma" w:cs="Tahoma"/>
                      <w:b/>
                      <w:sz w:val="20"/>
                      <w:szCs w:val="20"/>
                    </w:rPr>
                  </w:pPr>
                  <w:r w:rsidRPr="00951773">
                    <w:rPr>
                      <w:rFonts w:ascii="Tahoma" w:hAnsi="Tahoma" w:cs="Tahoma"/>
                      <w:b/>
                      <w:sz w:val="20"/>
                      <w:szCs w:val="20"/>
                    </w:rPr>
                    <w:t>Критерий преодоления</w:t>
                  </w:r>
                </w:p>
              </w:tc>
            </w:tr>
            <w:tr w:rsidR="00E85253" w:rsidRPr="00951773" w14:paraId="50910AA1" w14:textId="77777777" w:rsidTr="008B59BE">
              <w:trPr>
                <w:trHeight w:val="840"/>
              </w:trPr>
              <w:tc>
                <w:tcPr>
                  <w:tcW w:w="491" w:type="pct"/>
                  <w:tcBorders>
                    <w:top w:val="single" w:sz="4" w:space="0" w:color="auto"/>
                    <w:left w:val="single" w:sz="4" w:space="0" w:color="auto"/>
                    <w:bottom w:val="single" w:sz="4" w:space="0" w:color="auto"/>
                    <w:right w:val="single" w:sz="4" w:space="0" w:color="auto"/>
                  </w:tcBorders>
                </w:tcPr>
                <w:p w14:paraId="156135F7" w14:textId="77777777" w:rsidR="00E85253" w:rsidRPr="00951773" w:rsidRDefault="00E85253" w:rsidP="00E85253">
                  <w:pPr>
                    <w:pStyle w:val="a9"/>
                    <w:numPr>
                      <w:ilvl w:val="0"/>
                      <w:numId w:val="17"/>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4D600F0F" w14:textId="77777777" w:rsidR="00E85253" w:rsidRPr="00951773" w:rsidRDefault="00E85253" w:rsidP="00E85253">
                  <w:pPr>
                    <w:tabs>
                      <w:tab w:val="left" w:pos="1418"/>
                    </w:tabs>
                    <w:jc w:val="both"/>
                    <w:rPr>
                      <w:rFonts w:ascii="Tahoma" w:hAnsi="Tahoma" w:cs="Tahoma"/>
                      <w:sz w:val="20"/>
                      <w:szCs w:val="20"/>
                    </w:rPr>
                  </w:pPr>
                  <w:r w:rsidRPr="00951773">
                    <w:rPr>
                      <w:rFonts w:ascii="Tahoma" w:hAnsi="Tahoma" w:cs="Tahoma"/>
                      <w:sz w:val="20"/>
                      <w:szCs w:val="20"/>
                    </w:rPr>
                    <w:t>Поставщик и привлекаемые им для выполнения соответствующих работ субподрядчики должны быть членами СРО в области строительства, реконструкции, КР, сноса объектов КС (при стоимости КП свыше 10 млн рублей с учетом НДС) 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492" w:type="pct"/>
                  <w:tcBorders>
                    <w:top w:val="single" w:sz="4" w:space="0" w:color="auto"/>
                    <w:left w:val="single" w:sz="4" w:space="0" w:color="auto"/>
                    <w:bottom w:val="single" w:sz="4" w:space="0" w:color="auto"/>
                    <w:right w:val="single" w:sz="4" w:space="0" w:color="auto"/>
                  </w:tcBorders>
                  <w:hideMark/>
                </w:tcPr>
                <w:p w14:paraId="792E937A" w14:textId="77777777" w:rsidR="00E85253" w:rsidRPr="00951773" w:rsidRDefault="00E85253" w:rsidP="00E85253">
                  <w:pPr>
                    <w:autoSpaceDE w:val="0"/>
                    <w:autoSpaceDN w:val="0"/>
                    <w:adjustRightInd w:val="0"/>
                    <w:jc w:val="both"/>
                    <w:rPr>
                      <w:rFonts w:ascii="Tahoma" w:hAnsi="Tahoma" w:cs="Tahoma"/>
                      <w:sz w:val="20"/>
                      <w:szCs w:val="20"/>
                    </w:rPr>
                  </w:pPr>
                  <w:r w:rsidRPr="00951773">
                    <w:rPr>
                      <w:rFonts w:ascii="Tahoma" w:hAnsi="Tahoma" w:cs="Tahoma"/>
                      <w:sz w:val="20"/>
                      <w:szCs w:val="20"/>
                    </w:rPr>
                    <w:t>Подтверждается предоставлением в произвольной письменной форме адреса сайта в сети Интернет на единый реестр сведений о членах СРО;</w:t>
                  </w:r>
                </w:p>
                <w:p w14:paraId="0ADCB825" w14:textId="77777777" w:rsidR="00E85253" w:rsidRPr="00951773" w:rsidRDefault="00E85253" w:rsidP="00E85253">
                  <w:pPr>
                    <w:autoSpaceDE w:val="0"/>
                    <w:autoSpaceDN w:val="0"/>
                    <w:adjustRightInd w:val="0"/>
                    <w:jc w:val="both"/>
                    <w:rPr>
                      <w:rFonts w:ascii="Tahoma" w:hAnsi="Tahoma" w:cs="Tahoma"/>
                      <w:sz w:val="20"/>
                      <w:szCs w:val="20"/>
                    </w:rPr>
                  </w:pPr>
                  <w:r w:rsidRPr="00951773">
                    <w:rPr>
                      <w:rFonts w:ascii="Tahoma" w:hAnsi="Tahoma" w:cs="Tahoma"/>
                      <w:sz w:val="20"/>
                      <w:szCs w:val="20"/>
                    </w:rPr>
                    <w:t xml:space="preserve">в том числе </w:t>
                  </w:r>
                  <w:r w:rsidRPr="00951773">
                    <w:rPr>
                      <w:rFonts w:ascii="Tahoma" w:hAnsi="Tahoma" w:cs="Tahoma"/>
                      <w:iCs/>
                      <w:sz w:val="20"/>
                      <w:szCs w:val="20"/>
                    </w:rPr>
                    <w:t xml:space="preserve">гарантийным письмом поставщика о готовности повысить уровень ответственности </w:t>
                  </w:r>
                  <w:r w:rsidRPr="00951773">
                    <w:rPr>
                      <w:rFonts w:ascii="Tahoma" w:hAnsi="Tahoma" w:cs="Tahoma"/>
                      <w:sz w:val="20"/>
                      <w:szCs w:val="20"/>
                    </w:rPr>
                    <w:t>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r w:rsidRPr="00951773">
                    <w:rPr>
                      <w:rFonts w:ascii="Tahoma" w:hAnsi="Tahoma" w:cs="Tahoma"/>
                      <w:iCs/>
                      <w:sz w:val="20"/>
                      <w:szCs w:val="20"/>
                    </w:rPr>
                    <w:t xml:space="preserve"> после получения уведомления о признании победителем закупочной процедуры, но не позднее даты заключения договора</w:t>
                  </w:r>
                </w:p>
              </w:tc>
            </w:tr>
            <w:tr w:rsidR="00E85253" w:rsidRPr="00951773" w14:paraId="62D69909" w14:textId="77777777" w:rsidTr="008B59BE">
              <w:tc>
                <w:tcPr>
                  <w:tcW w:w="491" w:type="pct"/>
                  <w:tcBorders>
                    <w:top w:val="single" w:sz="4" w:space="0" w:color="auto"/>
                    <w:left w:val="single" w:sz="4" w:space="0" w:color="auto"/>
                    <w:bottom w:val="single" w:sz="4" w:space="0" w:color="auto"/>
                    <w:right w:val="single" w:sz="4" w:space="0" w:color="auto"/>
                  </w:tcBorders>
                </w:tcPr>
                <w:p w14:paraId="67519C40" w14:textId="77777777" w:rsidR="00E85253" w:rsidRPr="00951773" w:rsidRDefault="00E85253" w:rsidP="00E85253">
                  <w:pPr>
                    <w:pStyle w:val="a9"/>
                    <w:numPr>
                      <w:ilvl w:val="0"/>
                      <w:numId w:val="17"/>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40E43451" w14:textId="77777777" w:rsidR="00E85253" w:rsidRPr="00951773" w:rsidRDefault="00E85253" w:rsidP="00E85253">
                  <w:pPr>
                    <w:autoSpaceDE w:val="0"/>
                    <w:autoSpaceDN w:val="0"/>
                    <w:adjustRightInd w:val="0"/>
                    <w:jc w:val="both"/>
                    <w:rPr>
                      <w:rFonts w:ascii="Tahoma" w:hAnsi="Tahoma" w:cs="Tahoma"/>
                      <w:kern w:val="24"/>
                      <w:sz w:val="20"/>
                      <w:szCs w:val="20"/>
                    </w:rPr>
                  </w:pPr>
                  <w:r w:rsidRPr="00951773">
                    <w:rPr>
                      <w:rFonts w:ascii="Tahoma" w:hAnsi="Tahoma" w:cs="Tahoma"/>
                      <w:sz w:val="20"/>
                      <w:szCs w:val="20"/>
                    </w:rPr>
                    <w:t>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 выполнению монтажных и общестроительных работ – не менее 1 исполненного договора на комплекс либо по каждому виду работ</w:t>
                  </w:r>
                </w:p>
              </w:tc>
              <w:tc>
                <w:tcPr>
                  <w:tcW w:w="2492" w:type="pct"/>
                  <w:tcBorders>
                    <w:top w:val="single" w:sz="4" w:space="0" w:color="auto"/>
                    <w:left w:val="single" w:sz="4" w:space="0" w:color="auto"/>
                    <w:bottom w:val="single" w:sz="4" w:space="0" w:color="auto"/>
                    <w:right w:val="single" w:sz="4" w:space="0" w:color="auto"/>
                  </w:tcBorders>
                </w:tcPr>
                <w:p w14:paraId="0DB7E4F1" w14:textId="77777777" w:rsidR="00E85253" w:rsidRPr="00951773" w:rsidRDefault="00E85253" w:rsidP="00E85253">
                  <w:pPr>
                    <w:autoSpaceDE w:val="0"/>
                    <w:autoSpaceDN w:val="0"/>
                    <w:adjustRightInd w:val="0"/>
                    <w:jc w:val="both"/>
                    <w:rPr>
                      <w:rFonts w:ascii="Tahoma" w:hAnsi="Tahoma" w:cs="Tahoma"/>
                      <w:sz w:val="20"/>
                      <w:szCs w:val="20"/>
                    </w:rPr>
                  </w:pPr>
                  <w:r w:rsidRPr="00951773">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E85253" w:rsidRPr="00951773" w14:paraId="6B2CCC48" w14:textId="77777777" w:rsidTr="008B59BE">
              <w:tc>
                <w:tcPr>
                  <w:tcW w:w="491" w:type="pct"/>
                  <w:tcBorders>
                    <w:top w:val="single" w:sz="4" w:space="0" w:color="auto"/>
                    <w:left w:val="single" w:sz="4" w:space="0" w:color="auto"/>
                    <w:bottom w:val="single" w:sz="4" w:space="0" w:color="auto"/>
                    <w:right w:val="single" w:sz="4" w:space="0" w:color="auto"/>
                  </w:tcBorders>
                </w:tcPr>
                <w:p w14:paraId="5DB9E3E8" w14:textId="77777777" w:rsidR="00E85253" w:rsidRPr="00951773" w:rsidRDefault="00E85253" w:rsidP="00E85253">
                  <w:pPr>
                    <w:pStyle w:val="a9"/>
                    <w:numPr>
                      <w:ilvl w:val="0"/>
                      <w:numId w:val="17"/>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3F691BDD" w14:textId="77777777" w:rsidR="00E85253" w:rsidRPr="00951773" w:rsidRDefault="00E85253" w:rsidP="00E85253">
                  <w:pPr>
                    <w:tabs>
                      <w:tab w:val="left" w:pos="1418"/>
                    </w:tabs>
                    <w:jc w:val="both"/>
                    <w:rPr>
                      <w:rFonts w:ascii="Tahoma" w:hAnsi="Tahoma" w:cs="Tahoma"/>
                      <w:sz w:val="20"/>
                      <w:szCs w:val="20"/>
                    </w:rPr>
                  </w:pPr>
                  <w:r w:rsidRPr="00951773">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3E5ECC4B" w14:textId="77777777" w:rsidR="00E85253" w:rsidRPr="00951773" w:rsidRDefault="00E85253" w:rsidP="00E85253">
                  <w:pPr>
                    <w:pStyle w:val="a9"/>
                    <w:numPr>
                      <w:ilvl w:val="0"/>
                      <w:numId w:val="14"/>
                    </w:numPr>
                    <w:tabs>
                      <w:tab w:val="left" w:pos="391"/>
                    </w:tabs>
                    <w:autoSpaceDE w:val="0"/>
                    <w:autoSpaceDN w:val="0"/>
                    <w:adjustRightInd w:val="0"/>
                    <w:ind w:left="0" w:firstLine="0"/>
                    <w:jc w:val="both"/>
                    <w:rPr>
                      <w:rFonts w:ascii="Tahoma" w:hAnsi="Tahoma" w:cs="Tahoma"/>
                      <w:sz w:val="20"/>
                      <w:szCs w:val="20"/>
                    </w:rPr>
                  </w:pPr>
                  <w:r w:rsidRPr="00951773">
                    <w:rPr>
                      <w:rFonts w:ascii="Tahoma" w:hAnsi="Tahoma" w:cs="Tahoma"/>
                      <w:sz w:val="20"/>
                      <w:szCs w:val="20"/>
                    </w:rPr>
                    <w:t>ИТР с высшим или средне-профессиональным строительным образованием – не менее 2 специалистов;</w:t>
                  </w:r>
                </w:p>
                <w:p w14:paraId="55D03F5F" w14:textId="77777777" w:rsidR="00E85253" w:rsidRPr="00951773" w:rsidRDefault="00E85253" w:rsidP="00E85253">
                  <w:pPr>
                    <w:pStyle w:val="a9"/>
                    <w:numPr>
                      <w:ilvl w:val="0"/>
                      <w:numId w:val="14"/>
                    </w:numPr>
                    <w:tabs>
                      <w:tab w:val="left" w:pos="391"/>
                    </w:tabs>
                    <w:autoSpaceDE w:val="0"/>
                    <w:autoSpaceDN w:val="0"/>
                    <w:adjustRightInd w:val="0"/>
                    <w:ind w:left="0" w:firstLine="0"/>
                    <w:jc w:val="both"/>
                    <w:rPr>
                      <w:rFonts w:ascii="Tahoma" w:hAnsi="Tahoma" w:cs="Tahoma"/>
                      <w:sz w:val="20"/>
                      <w:szCs w:val="20"/>
                    </w:rPr>
                  </w:pPr>
                  <w:r w:rsidRPr="00951773">
                    <w:rPr>
                      <w:rFonts w:ascii="Tahoma" w:hAnsi="Tahoma" w:cs="Tahoma"/>
                      <w:sz w:val="20"/>
                      <w:szCs w:val="20"/>
                    </w:rPr>
                    <w:t>маляр с совмещением профессий промышленный альпинист – не менее 8 работников</w:t>
                  </w:r>
                </w:p>
              </w:tc>
              <w:tc>
                <w:tcPr>
                  <w:tcW w:w="2492" w:type="pct"/>
                  <w:tcBorders>
                    <w:top w:val="single" w:sz="4" w:space="0" w:color="auto"/>
                    <w:left w:val="single" w:sz="4" w:space="0" w:color="auto"/>
                    <w:bottom w:val="single" w:sz="4" w:space="0" w:color="auto"/>
                    <w:right w:val="single" w:sz="4" w:space="0" w:color="auto"/>
                  </w:tcBorders>
                </w:tcPr>
                <w:p w14:paraId="311C0F75" w14:textId="77777777" w:rsidR="00E85253" w:rsidRPr="00951773" w:rsidRDefault="00E85253" w:rsidP="00E85253">
                  <w:pPr>
                    <w:autoSpaceDE w:val="0"/>
                    <w:autoSpaceDN w:val="0"/>
                    <w:adjustRightInd w:val="0"/>
                    <w:jc w:val="both"/>
                    <w:rPr>
                      <w:rFonts w:ascii="Tahoma" w:hAnsi="Tahoma" w:cs="Tahoma"/>
                      <w:sz w:val="20"/>
                      <w:szCs w:val="20"/>
                    </w:rPr>
                  </w:pPr>
                  <w:r w:rsidRPr="00951773">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1C89BD38" w14:textId="77777777" w:rsidR="00E85253" w:rsidRPr="00951773" w:rsidRDefault="00E85253" w:rsidP="00E85253">
                  <w:pPr>
                    <w:autoSpaceDE w:val="0"/>
                    <w:autoSpaceDN w:val="0"/>
                    <w:adjustRightInd w:val="0"/>
                    <w:jc w:val="both"/>
                    <w:rPr>
                      <w:rFonts w:ascii="Tahoma" w:hAnsi="Tahoma" w:cs="Tahoma"/>
                      <w:sz w:val="20"/>
                      <w:szCs w:val="20"/>
                    </w:rPr>
                  </w:pPr>
                  <w:r w:rsidRPr="00951773">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E85253" w:rsidRPr="00951773" w14:paraId="23E168C7" w14:textId="77777777" w:rsidTr="008B59BE">
              <w:tc>
                <w:tcPr>
                  <w:tcW w:w="491" w:type="pct"/>
                  <w:tcBorders>
                    <w:top w:val="single" w:sz="4" w:space="0" w:color="auto"/>
                    <w:left w:val="single" w:sz="4" w:space="0" w:color="auto"/>
                    <w:bottom w:val="single" w:sz="4" w:space="0" w:color="auto"/>
                    <w:right w:val="single" w:sz="4" w:space="0" w:color="auto"/>
                  </w:tcBorders>
                </w:tcPr>
                <w:p w14:paraId="30A5D62D" w14:textId="77777777" w:rsidR="00E85253" w:rsidRPr="00951773" w:rsidRDefault="00E85253" w:rsidP="00E85253">
                  <w:pPr>
                    <w:pStyle w:val="a9"/>
                    <w:numPr>
                      <w:ilvl w:val="0"/>
                      <w:numId w:val="17"/>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6516451A" w14:textId="77777777" w:rsidR="00E85253" w:rsidRPr="00951773" w:rsidRDefault="00E85253" w:rsidP="00E85253">
                  <w:pPr>
                    <w:tabs>
                      <w:tab w:val="left" w:pos="1418"/>
                    </w:tabs>
                    <w:jc w:val="both"/>
                    <w:rPr>
                      <w:rFonts w:ascii="Tahoma" w:hAnsi="Tahoma" w:cs="Tahoma"/>
                      <w:sz w:val="20"/>
                      <w:szCs w:val="20"/>
                    </w:rPr>
                  </w:pPr>
                  <w:r w:rsidRPr="00951773">
                    <w:rPr>
                      <w:rFonts w:ascii="Tahoma" w:hAnsi="Tahoma" w:cs="Tahoma"/>
                      <w:sz w:val="20"/>
                      <w:szCs w:val="20"/>
                    </w:rPr>
                    <w:t>Поставщик или привлекаемые им субподрядчики должны иметь достаточное для исполнения договора количество МТР, в том числе:</w:t>
                  </w:r>
                </w:p>
                <w:p w14:paraId="2265DE99" w14:textId="77777777" w:rsidR="00E85253" w:rsidRPr="00951773" w:rsidRDefault="00E85253" w:rsidP="00E85253">
                  <w:pPr>
                    <w:pStyle w:val="a9"/>
                    <w:numPr>
                      <w:ilvl w:val="0"/>
                      <w:numId w:val="15"/>
                    </w:numPr>
                    <w:autoSpaceDE w:val="0"/>
                    <w:autoSpaceDN w:val="0"/>
                    <w:adjustRightInd w:val="0"/>
                    <w:ind w:left="0" w:firstLine="128"/>
                    <w:jc w:val="both"/>
                    <w:rPr>
                      <w:rFonts w:ascii="Tahoma" w:hAnsi="Tahoma" w:cs="Tahoma"/>
                      <w:sz w:val="20"/>
                      <w:szCs w:val="20"/>
                    </w:rPr>
                  </w:pPr>
                  <w:r w:rsidRPr="00951773">
                    <w:rPr>
                      <w:rFonts w:ascii="Tahoma" w:hAnsi="Tahoma" w:cs="Tahoma"/>
                      <w:sz w:val="20"/>
                      <w:szCs w:val="20"/>
                    </w:rPr>
                    <w:t>окрасочное оборудование – не менее 2 комплектов</w:t>
                  </w:r>
                </w:p>
              </w:tc>
              <w:tc>
                <w:tcPr>
                  <w:tcW w:w="2492" w:type="pct"/>
                  <w:tcBorders>
                    <w:top w:val="single" w:sz="4" w:space="0" w:color="auto"/>
                    <w:left w:val="single" w:sz="4" w:space="0" w:color="auto"/>
                    <w:bottom w:val="single" w:sz="4" w:space="0" w:color="auto"/>
                    <w:right w:val="single" w:sz="4" w:space="0" w:color="auto"/>
                  </w:tcBorders>
                </w:tcPr>
                <w:p w14:paraId="3919597E" w14:textId="77777777" w:rsidR="00E85253" w:rsidRPr="00951773" w:rsidRDefault="00E85253" w:rsidP="00E85253">
                  <w:pPr>
                    <w:autoSpaceDE w:val="0"/>
                    <w:autoSpaceDN w:val="0"/>
                    <w:adjustRightInd w:val="0"/>
                    <w:jc w:val="both"/>
                    <w:rPr>
                      <w:rFonts w:ascii="Tahoma" w:hAnsi="Tahoma" w:cs="Tahoma"/>
                      <w:sz w:val="20"/>
                      <w:szCs w:val="20"/>
                    </w:rPr>
                  </w:pPr>
                  <w:r w:rsidRPr="00951773">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1C8AFC4F" w14:textId="77777777" w:rsidR="00E85253" w:rsidRPr="00951773" w:rsidRDefault="00E85253" w:rsidP="00E85253">
                  <w:pPr>
                    <w:autoSpaceDE w:val="0"/>
                    <w:autoSpaceDN w:val="0"/>
                    <w:adjustRightInd w:val="0"/>
                    <w:jc w:val="both"/>
                    <w:rPr>
                      <w:rFonts w:ascii="Tahoma" w:hAnsi="Tahoma" w:cs="Tahoma"/>
                      <w:sz w:val="20"/>
                      <w:szCs w:val="20"/>
                    </w:rPr>
                  </w:pPr>
                  <w:r w:rsidRPr="00951773">
                    <w:rPr>
                      <w:rFonts w:ascii="Tahoma" w:hAnsi="Tahoma" w:cs="Tahoma"/>
                      <w:sz w:val="20"/>
                      <w:szCs w:val="20"/>
                    </w:rPr>
                    <w:t>В случае аренды дополнительно подтверждается предоставлением копии договора аренды.</w:t>
                  </w:r>
                </w:p>
                <w:p w14:paraId="1AFE2BC2" w14:textId="77777777" w:rsidR="00E85253" w:rsidRPr="00951773" w:rsidRDefault="00E85253" w:rsidP="00E85253">
                  <w:pPr>
                    <w:autoSpaceDE w:val="0"/>
                    <w:autoSpaceDN w:val="0"/>
                    <w:adjustRightInd w:val="0"/>
                    <w:jc w:val="both"/>
                    <w:rPr>
                      <w:rFonts w:ascii="Tahoma" w:hAnsi="Tahoma" w:cs="Tahoma"/>
                      <w:sz w:val="20"/>
                      <w:szCs w:val="20"/>
                    </w:rPr>
                  </w:pPr>
                  <w:r w:rsidRPr="00951773">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E85253" w:rsidRPr="00951773" w14:paraId="1963CF12" w14:textId="77777777" w:rsidTr="008B59BE">
              <w:tc>
                <w:tcPr>
                  <w:tcW w:w="491" w:type="pct"/>
                  <w:tcBorders>
                    <w:top w:val="single" w:sz="4" w:space="0" w:color="auto"/>
                    <w:left w:val="single" w:sz="4" w:space="0" w:color="auto"/>
                    <w:bottom w:val="single" w:sz="4" w:space="0" w:color="auto"/>
                    <w:right w:val="single" w:sz="4" w:space="0" w:color="auto"/>
                  </w:tcBorders>
                </w:tcPr>
                <w:p w14:paraId="197D4FB8" w14:textId="77777777" w:rsidR="00E85253" w:rsidRPr="00951773" w:rsidRDefault="00E85253" w:rsidP="00E85253">
                  <w:pPr>
                    <w:pStyle w:val="a9"/>
                    <w:numPr>
                      <w:ilvl w:val="0"/>
                      <w:numId w:val="17"/>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77680CDF" w14:textId="77777777" w:rsidR="00E85253" w:rsidRPr="00951773" w:rsidRDefault="00E85253" w:rsidP="00E85253">
                  <w:pPr>
                    <w:tabs>
                      <w:tab w:val="left" w:pos="1418"/>
                    </w:tabs>
                    <w:jc w:val="both"/>
                    <w:rPr>
                      <w:rFonts w:ascii="Tahoma" w:hAnsi="Tahoma" w:cs="Tahoma"/>
                      <w:sz w:val="20"/>
                      <w:szCs w:val="20"/>
                    </w:rPr>
                  </w:pPr>
                  <w:r w:rsidRPr="00951773">
                    <w:rPr>
                      <w:rFonts w:ascii="Tahoma" w:hAnsi="Tahoma" w:cs="Tahoma"/>
                      <w:sz w:val="20"/>
                      <w:szCs w:val="20"/>
                    </w:rPr>
                    <w:t>Условия привлечения субподрядных организаций</w:t>
                  </w:r>
                </w:p>
              </w:tc>
              <w:tc>
                <w:tcPr>
                  <w:tcW w:w="2492" w:type="pct"/>
                  <w:tcBorders>
                    <w:top w:val="single" w:sz="4" w:space="0" w:color="auto"/>
                    <w:left w:val="single" w:sz="4" w:space="0" w:color="auto"/>
                    <w:bottom w:val="single" w:sz="4" w:space="0" w:color="auto"/>
                    <w:right w:val="single" w:sz="4" w:space="0" w:color="auto"/>
                  </w:tcBorders>
                </w:tcPr>
                <w:p w14:paraId="6DC2CEB4" w14:textId="77777777" w:rsidR="00E85253" w:rsidRPr="00951773" w:rsidRDefault="00E85253" w:rsidP="00E85253">
                  <w:pPr>
                    <w:autoSpaceDE w:val="0"/>
                    <w:autoSpaceDN w:val="0"/>
                    <w:adjustRightInd w:val="0"/>
                    <w:jc w:val="both"/>
                    <w:rPr>
                      <w:rFonts w:ascii="Tahoma" w:hAnsi="Tahoma" w:cs="Tahoma"/>
                      <w:sz w:val="20"/>
                      <w:szCs w:val="20"/>
                    </w:rPr>
                  </w:pPr>
                  <w:r w:rsidRPr="00951773">
                    <w:rPr>
                      <w:rFonts w:ascii="Tahoma" w:hAnsi="Tahoma" w:cs="Tahoma"/>
                      <w:sz w:val="20"/>
                      <w:szCs w:val="20"/>
                    </w:rPr>
                    <w:t>В случае привлечения субподрядных организаций в объеме 5 и более процентов от стоимости предмета закупки, указанной в ТКП поставщика, необходимо предоставить заполненную форму 2 приглашения с указанием распределения объемов, а также предоставить согласие субподрядчиков в произвольной форме.</w:t>
                  </w:r>
                </w:p>
                <w:p w14:paraId="6580CDCB" w14:textId="77777777" w:rsidR="00E85253" w:rsidRPr="00951773" w:rsidRDefault="00E85253" w:rsidP="00E85253">
                  <w:pPr>
                    <w:autoSpaceDE w:val="0"/>
                    <w:autoSpaceDN w:val="0"/>
                    <w:adjustRightInd w:val="0"/>
                    <w:jc w:val="both"/>
                    <w:rPr>
                      <w:rFonts w:ascii="Tahoma" w:hAnsi="Tahoma" w:cs="Tahoma"/>
                      <w:sz w:val="20"/>
                      <w:szCs w:val="20"/>
                    </w:rPr>
                  </w:pPr>
                  <w:r w:rsidRPr="00951773">
                    <w:rPr>
                      <w:rFonts w:ascii="Tahoma" w:hAnsi="Tahoma" w:cs="Tahoma"/>
                      <w:sz w:val="20"/>
                      <w:szCs w:val="20"/>
                    </w:rPr>
                    <w:t>В случае отсутствия в составе заявки на участие в закупке указанных документов, документы, представленные на такого субподрядчика, считаются не поданными и сведения, указанные в таких документах, не учитываются при рассмотрении данной заявки на участие в закупке</w:t>
                  </w:r>
                </w:p>
              </w:tc>
            </w:tr>
            <w:tr w:rsidR="00E85253" w:rsidRPr="00951773" w14:paraId="5C6A5656" w14:textId="77777777" w:rsidTr="008B59BE">
              <w:tc>
                <w:tcPr>
                  <w:tcW w:w="491" w:type="pct"/>
                  <w:tcBorders>
                    <w:top w:val="single" w:sz="4" w:space="0" w:color="auto"/>
                    <w:left w:val="single" w:sz="4" w:space="0" w:color="auto"/>
                    <w:bottom w:val="single" w:sz="4" w:space="0" w:color="auto"/>
                    <w:right w:val="single" w:sz="4" w:space="0" w:color="auto"/>
                  </w:tcBorders>
                </w:tcPr>
                <w:p w14:paraId="250BB5B7" w14:textId="77777777" w:rsidR="00E85253" w:rsidRPr="00951773" w:rsidRDefault="00E85253" w:rsidP="00E85253">
                  <w:pPr>
                    <w:pStyle w:val="a9"/>
                    <w:numPr>
                      <w:ilvl w:val="0"/>
                      <w:numId w:val="17"/>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4D46EE98" w14:textId="77777777" w:rsidR="00E85253" w:rsidRPr="00951773" w:rsidRDefault="00E85253" w:rsidP="00E85253">
                  <w:pPr>
                    <w:autoSpaceDE w:val="0"/>
                    <w:autoSpaceDN w:val="0"/>
                    <w:adjustRightInd w:val="0"/>
                    <w:jc w:val="both"/>
                    <w:rPr>
                      <w:rFonts w:ascii="Tahoma" w:hAnsi="Tahoma" w:cs="Tahoma"/>
                      <w:sz w:val="20"/>
                      <w:szCs w:val="20"/>
                    </w:rPr>
                  </w:pPr>
                  <w:r w:rsidRPr="00951773">
                    <w:rPr>
                      <w:rFonts w:ascii="Tahoma" w:hAnsi="Tahoma" w:cs="Tahoma"/>
                      <w:sz w:val="20"/>
                      <w:szCs w:val="20"/>
                    </w:rPr>
                    <w:t>Согласие поставщика с условиями оплаты в соответствии с пунктом 6 приглашения</w:t>
                  </w:r>
                </w:p>
              </w:tc>
              <w:tc>
                <w:tcPr>
                  <w:tcW w:w="2492" w:type="pct"/>
                  <w:tcBorders>
                    <w:top w:val="single" w:sz="4" w:space="0" w:color="auto"/>
                    <w:left w:val="single" w:sz="4" w:space="0" w:color="auto"/>
                    <w:bottom w:val="single" w:sz="4" w:space="0" w:color="auto"/>
                    <w:right w:val="single" w:sz="4" w:space="0" w:color="auto"/>
                  </w:tcBorders>
                  <w:hideMark/>
                </w:tcPr>
                <w:p w14:paraId="353C1124" w14:textId="77777777" w:rsidR="00E85253" w:rsidRPr="00951773" w:rsidRDefault="00E85253" w:rsidP="00E85253">
                  <w:pPr>
                    <w:autoSpaceDE w:val="0"/>
                    <w:autoSpaceDN w:val="0"/>
                    <w:adjustRightInd w:val="0"/>
                    <w:jc w:val="both"/>
                    <w:rPr>
                      <w:rFonts w:ascii="Tahoma" w:hAnsi="Tahoma" w:cs="Tahoma"/>
                      <w:sz w:val="20"/>
                      <w:szCs w:val="20"/>
                    </w:rPr>
                  </w:pPr>
                  <w:r w:rsidRPr="00951773">
                    <w:rPr>
                      <w:rFonts w:ascii="Tahoma" w:hAnsi="Tahoma" w:cs="Tahoma"/>
                      <w:sz w:val="20"/>
                      <w:szCs w:val="20"/>
                    </w:rPr>
                    <w:t>Подтверждается в заявке на участие в закупочной процедуре</w:t>
                  </w:r>
                </w:p>
              </w:tc>
            </w:tr>
            <w:tr w:rsidR="00E85253" w:rsidRPr="00951773" w14:paraId="6A928C27" w14:textId="77777777" w:rsidTr="008B59BE">
              <w:tc>
                <w:tcPr>
                  <w:tcW w:w="491" w:type="pct"/>
                  <w:tcBorders>
                    <w:top w:val="single" w:sz="4" w:space="0" w:color="auto"/>
                    <w:left w:val="single" w:sz="4" w:space="0" w:color="auto"/>
                    <w:bottom w:val="single" w:sz="4" w:space="0" w:color="auto"/>
                    <w:right w:val="single" w:sz="4" w:space="0" w:color="auto"/>
                  </w:tcBorders>
                </w:tcPr>
                <w:p w14:paraId="767F0D49" w14:textId="77777777" w:rsidR="00E85253" w:rsidRPr="00951773" w:rsidRDefault="00E85253" w:rsidP="00E85253">
                  <w:pPr>
                    <w:pStyle w:val="a9"/>
                    <w:numPr>
                      <w:ilvl w:val="0"/>
                      <w:numId w:val="17"/>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032DA6E1" w14:textId="77777777" w:rsidR="00E85253" w:rsidRPr="00951773" w:rsidRDefault="00E85253" w:rsidP="00E85253">
                  <w:pPr>
                    <w:autoSpaceDE w:val="0"/>
                    <w:autoSpaceDN w:val="0"/>
                    <w:adjustRightInd w:val="0"/>
                    <w:jc w:val="both"/>
                    <w:rPr>
                      <w:rFonts w:ascii="Tahoma" w:hAnsi="Tahoma" w:cs="Tahoma"/>
                      <w:sz w:val="20"/>
                      <w:szCs w:val="20"/>
                    </w:rPr>
                  </w:pPr>
                  <w:r w:rsidRPr="00951773">
                    <w:rPr>
                      <w:rFonts w:ascii="Tahoma" w:hAnsi="Tahoma" w:cs="Tahoma"/>
                      <w:sz w:val="20"/>
                      <w:szCs w:val="20"/>
                    </w:rPr>
                    <w:t>Согласие поставщика с типовой формой договора и условиями, подлежащими включению в договор, в соответствии с пунктом 13 приглашения</w:t>
                  </w:r>
                </w:p>
              </w:tc>
              <w:tc>
                <w:tcPr>
                  <w:tcW w:w="2492" w:type="pct"/>
                  <w:tcBorders>
                    <w:top w:val="single" w:sz="4" w:space="0" w:color="auto"/>
                    <w:left w:val="single" w:sz="4" w:space="0" w:color="auto"/>
                    <w:bottom w:val="single" w:sz="4" w:space="0" w:color="auto"/>
                    <w:right w:val="single" w:sz="4" w:space="0" w:color="auto"/>
                  </w:tcBorders>
                </w:tcPr>
                <w:p w14:paraId="0967B4DF" w14:textId="77777777" w:rsidR="00E85253" w:rsidRPr="00951773" w:rsidRDefault="00E85253" w:rsidP="00E85253">
                  <w:pPr>
                    <w:autoSpaceDE w:val="0"/>
                    <w:autoSpaceDN w:val="0"/>
                    <w:adjustRightInd w:val="0"/>
                    <w:jc w:val="both"/>
                    <w:rPr>
                      <w:rFonts w:ascii="Tahoma" w:hAnsi="Tahoma" w:cs="Tahoma"/>
                      <w:sz w:val="20"/>
                      <w:szCs w:val="20"/>
                    </w:rPr>
                  </w:pPr>
                  <w:r w:rsidRPr="00951773">
                    <w:rPr>
                      <w:rFonts w:ascii="Tahoma" w:hAnsi="Tahoma" w:cs="Tahoma"/>
                      <w:sz w:val="20"/>
                      <w:szCs w:val="20"/>
                    </w:rPr>
                    <w:t>Подтверждается в заявке на участие в закупочной процедуре</w:t>
                  </w:r>
                </w:p>
              </w:tc>
            </w:tr>
            <w:tr w:rsidR="00E85253" w:rsidRPr="00951773" w14:paraId="2C5DE4DE" w14:textId="77777777" w:rsidTr="008B59BE">
              <w:tc>
                <w:tcPr>
                  <w:tcW w:w="491" w:type="pct"/>
                  <w:tcBorders>
                    <w:top w:val="single" w:sz="4" w:space="0" w:color="auto"/>
                    <w:left w:val="single" w:sz="4" w:space="0" w:color="auto"/>
                    <w:bottom w:val="single" w:sz="4" w:space="0" w:color="auto"/>
                    <w:right w:val="single" w:sz="4" w:space="0" w:color="auto"/>
                  </w:tcBorders>
                </w:tcPr>
                <w:p w14:paraId="1317AD65" w14:textId="77777777" w:rsidR="00E85253" w:rsidRPr="00951773" w:rsidRDefault="00E85253" w:rsidP="00E85253">
                  <w:pPr>
                    <w:pStyle w:val="a9"/>
                    <w:numPr>
                      <w:ilvl w:val="0"/>
                      <w:numId w:val="17"/>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0E63C234" w14:textId="77777777" w:rsidR="00E85253" w:rsidRPr="00951773" w:rsidRDefault="00E85253" w:rsidP="00E85253">
                  <w:pPr>
                    <w:autoSpaceDE w:val="0"/>
                    <w:autoSpaceDN w:val="0"/>
                    <w:adjustRightInd w:val="0"/>
                    <w:jc w:val="both"/>
                    <w:rPr>
                      <w:rFonts w:ascii="Tahoma" w:hAnsi="Tahoma" w:cs="Tahoma"/>
                      <w:sz w:val="20"/>
                      <w:szCs w:val="20"/>
                    </w:rPr>
                  </w:pPr>
                  <w:r w:rsidRPr="00951773">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492" w:type="pct"/>
                  <w:tcBorders>
                    <w:top w:val="single" w:sz="4" w:space="0" w:color="auto"/>
                    <w:left w:val="single" w:sz="4" w:space="0" w:color="auto"/>
                    <w:bottom w:val="single" w:sz="4" w:space="0" w:color="auto"/>
                    <w:right w:val="single" w:sz="4" w:space="0" w:color="auto"/>
                  </w:tcBorders>
                  <w:hideMark/>
                </w:tcPr>
                <w:p w14:paraId="241DF572" w14:textId="77777777" w:rsidR="00E85253" w:rsidRPr="00951773" w:rsidRDefault="00E85253" w:rsidP="00E85253">
                  <w:pPr>
                    <w:autoSpaceDE w:val="0"/>
                    <w:autoSpaceDN w:val="0"/>
                    <w:adjustRightInd w:val="0"/>
                    <w:jc w:val="both"/>
                    <w:rPr>
                      <w:rFonts w:ascii="Tahoma" w:hAnsi="Tahoma" w:cs="Tahoma"/>
                      <w:sz w:val="20"/>
                      <w:szCs w:val="20"/>
                    </w:rPr>
                  </w:pPr>
                  <w:r w:rsidRPr="00951773">
                    <w:rPr>
                      <w:rFonts w:ascii="Tahoma" w:hAnsi="Tahoma" w:cs="Tahoma"/>
                      <w:sz w:val="20"/>
                      <w:szCs w:val="20"/>
                    </w:rPr>
                    <w:t>Подтверждается в заявке на участие в закупочной процедуре</w:t>
                  </w:r>
                </w:p>
              </w:tc>
            </w:tr>
            <w:tr w:rsidR="00E85253" w:rsidRPr="00951773" w14:paraId="75CFBAAD" w14:textId="77777777" w:rsidTr="008B59BE">
              <w:tc>
                <w:tcPr>
                  <w:tcW w:w="491" w:type="pct"/>
                  <w:tcBorders>
                    <w:top w:val="single" w:sz="4" w:space="0" w:color="auto"/>
                    <w:left w:val="single" w:sz="4" w:space="0" w:color="auto"/>
                    <w:bottom w:val="single" w:sz="4" w:space="0" w:color="auto"/>
                    <w:right w:val="single" w:sz="4" w:space="0" w:color="auto"/>
                  </w:tcBorders>
                </w:tcPr>
                <w:p w14:paraId="2921D2F2" w14:textId="77777777" w:rsidR="00E85253" w:rsidRPr="00951773" w:rsidRDefault="00E85253" w:rsidP="00E85253">
                  <w:pPr>
                    <w:pStyle w:val="a9"/>
                    <w:numPr>
                      <w:ilvl w:val="0"/>
                      <w:numId w:val="17"/>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11A64D88" w14:textId="77777777" w:rsidR="00E85253" w:rsidRPr="00951773" w:rsidRDefault="00E85253" w:rsidP="00E85253">
                  <w:pPr>
                    <w:autoSpaceDE w:val="0"/>
                    <w:autoSpaceDN w:val="0"/>
                    <w:adjustRightInd w:val="0"/>
                    <w:jc w:val="both"/>
                    <w:rPr>
                      <w:rFonts w:ascii="Tahoma" w:hAnsi="Tahoma" w:cs="Tahoma"/>
                      <w:kern w:val="24"/>
                      <w:sz w:val="20"/>
                      <w:szCs w:val="20"/>
                    </w:rPr>
                  </w:pPr>
                  <w:r w:rsidRPr="00951773">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492" w:type="pct"/>
                  <w:tcBorders>
                    <w:top w:val="single" w:sz="4" w:space="0" w:color="auto"/>
                    <w:left w:val="single" w:sz="4" w:space="0" w:color="auto"/>
                    <w:bottom w:val="single" w:sz="4" w:space="0" w:color="auto"/>
                    <w:right w:val="single" w:sz="4" w:space="0" w:color="auto"/>
                  </w:tcBorders>
                  <w:hideMark/>
                </w:tcPr>
                <w:p w14:paraId="33F9160D" w14:textId="77777777" w:rsidR="00E85253" w:rsidRPr="00951773" w:rsidRDefault="00E85253" w:rsidP="00E85253">
                  <w:pPr>
                    <w:autoSpaceDE w:val="0"/>
                    <w:autoSpaceDN w:val="0"/>
                    <w:adjustRightInd w:val="0"/>
                    <w:jc w:val="both"/>
                    <w:rPr>
                      <w:rFonts w:ascii="Tahoma" w:hAnsi="Tahoma" w:cs="Tahoma"/>
                      <w:sz w:val="20"/>
                      <w:szCs w:val="20"/>
                    </w:rPr>
                  </w:pPr>
                  <w:r w:rsidRPr="00951773">
                    <w:rPr>
                      <w:rFonts w:ascii="Tahoma" w:hAnsi="Tahoma" w:cs="Tahoma"/>
                      <w:sz w:val="20"/>
                      <w:szCs w:val="20"/>
                    </w:rPr>
                    <w:t>Подтверждается в заявке на участие в закупочной процедуре</w:t>
                  </w:r>
                </w:p>
              </w:tc>
            </w:tr>
          </w:tbl>
          <w:p w14:paraId="6EDEA375" w14:textId="4A49E6B4" w:rsidR="0072737F" w:rsidRPr="00EA5AED" w:rsidRDefault="0072737F" w:rsidP="00EC773D">
            <w:pPr>
              <w:autoSpaceDE w:val="0"/>
              <w:autoSpaceDN w:val="0"/>
              <w:adjustRightInd w:val="0"/>
              <w:jc w:val="both"/>
              <w:rPr>
                <w:rFonts w:ascii="Tahoma" w:hAnsi="Tahoma" w:cs="Tahoma"/>
                <w:i/>
                <w:color w:val="FF0000"/>
                <w:sz w:val="20"/>
                <w:szCs w:val="20"/>
              </w:rPr>
            </w:pPr>
          </w:p>
        </w:tc>
      </w:tr>
      <w:tr w:rsidR="00C037CA" w:rsidRPr="00EA5AED" w14:paraId="55C674D5" w14:textId="77777777" w:rsidTr="008A51B9">
        <w:trPr>
          <w:gridAfter w:val="1"/>
          <w:wAfter w:w="7" w:type="dxa"/>
        </w:trPr>
        <w:tc>
          <w:tcPr>
            <w:tcW w:w="2405" w:type="dxa"/>
            <w:shd w:val="clear" w:color="auto" w:fill="auto"/>
          </w:tcPr>
          <w:p w14:paraId="0543D820" w14:textId="1E8B8673" w:rsidR="00C037CA" w:rsidRPr="00EA5AED" w:rsidRDefault="00C037CA" w:rsidP="003B40B5">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Требования промышленной безопасности, охраны труда и окружающей среды</w:t>
            </w:r>
          </w:p>
        </w:tc>
        <w:tc>
          <w:tcPr>
            <w:tcW w:w="6732" w:type="dxa"/>
            <w:shd w:val="clear" w:color="auto" w:fill="auto"/>
          </w:tcPr>
          <w:p w14:paraId="6B0AE638" w14:textId="5FA78A1C" w:rsidR="00C037CA" w:rsidRPr="00E85253" w:rsidRDefault="00C037CA" w:rsidP="00F322D2">
            <w:pPr>
              <w:tabs>
                <w:tab w:val="left" w:pos="803"/>
              </w:tabs>
              <w:jc w:val="both"/>
              <w:rPr>
                <w:rStyle w:val="af"/>
                <w:rFonts w:ascii="Tahoma" w:hAnsi="Tahoma" w:cs="Tahoma"/>
                <w:color w:val="auto"/>
                <w:sz w:val="20"/>
                <w:szCs w:val="20"/>
                <w:u w:val="none"/>
              </w:rPr>
            </w:pPr>
            <w:r w:rsidRPr="00EA5AED">
              <w:rPr>
                <w:rFonts w:ascii="Tahoma" w:hAnsi="Tahoma" w:cs="Tahoma"/>
                <w:sz w:val="20"/>
                <w:szCs w:val="20"/>
              </w:rPr>
              <w:t xml:space="preserve">Размещены по </w:t>
            </w:r>
            <w:r w:rsidR="00EA5AED" w:rsidRPr="00EA5AED">
              <w:rPr>
                <w:rFonts w:ascii="Tahoma" w:hAnsi="Tahoma" w:cs="Tahoma"/>
                <w:sz w:val="20"/>
                <w:szCs w:val="20"/>
              </w:rPr>
              <w:t>ссылке</w:t>
            </w:r>
            <w:r w:rsidRPr="00EA5AED">
              <w:rPr>
                <w:rFonts w:ascii="Tahoma" w:hAnsi="Tahoma" w:cs="Tahoma"/>
                <w:sz w:val="20"/>
                <w:szCs w:val="20"/>
              </w:rPr>
              <w:t>:</w:t>
            </w:r>
            <w:r w:rsidR="00663A5F" w:rsidRPr="00EA5AED">
              <w:rPr>
                <w:rFonts w:ascii="Tahoma" w:hAnsi="Tahoma" w:cs="Tahoma"/>
                <w:sz w:val="20"/>
                <w:szCs w:val="20"/>
              </w:rPr>
              <w:t xml:space="preserve"> </w:t>
            </w:r>
            <w:hyperlink r:id="rId17" w:history="1">
              <w:r w:rsidR="00663A5F" w:rsidRPr="00F322D2">
                <w:rPr>
                  <w:rStyle w:val="af"/>
                  <w:rFonts w:ascii="Tahoma" w:hAnsi="Tahoma" w:cs="Tahoma"/>
                  <w:sz w:val="20"/>
                  <w:szCs w:val="20"/>
                </w:rPr>
                <w:t>Охрана труда и промышленная безопасность - Норникель</w:t>
              </w:r>
            </w:hyperlink>
            <w:r w:rsidRPr="00E85253">
              <w:rPr>
                <w:rStyle w:val="af"/>
                <w:rFonts w:ascii="Tahoma" w:hAnsi="Tahoma" w:cs="Tahoma"/>
                <w:color w:val="auto"/>
                <w:sz w:val="20"/>
                <w:szCs w:val="20"/>
                <w:u w:val="none"/>
              </w:rPr>
              <w:t>.</w:t>
            </w:r>
          </w:p>
          <w:p w14:paraId="1C2ED03B" w14:textId="1B56DAFE" w:rsidR="00C037CA" w:rsidRPr="00EA5AED" w:rsidRDefault="00C037CA" w:rsidP="008A51B9">
            <w:pPr>
              <w:jc w:val="both"/>
              <w:rPr>
                <w:rFonts w:ascii="Tahoma" w:hAnsi="Tahoma" w:cs="Tahoma"/>
                <w:sz w:val="20"/>
                <w:szCs w:val="20"/>
              </w:rPr>
            </w:pPr>
            <w:r w:rsidRPr="00EA5AED">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w:t>
            </w:r>
            <w:r w:rsidR="00EA5AED" w:rsidRPr="00EA5AED">
              <w:rPr>
                <w:rFonts w:ascii="Tahoma" w:hAnsi="Tahoma" w:cs="Tahoma"/>
                <w:sz w:val="20"/>
                <w:szCs w:val="20"/>
              </w:rPr>
              <w:t xml:space="preserve">Общих </w:t>
            </w:r>
            <w:r w:rsidRPr="00EA5AED">
              <w:rPr>
                <w:rFonts w:ascii="Tahoma" w:hAnsi="Tahoma" w:cs="Tahoma"/>
                <w:sz w:val="20"/>
                <w:szCs w:val="20"/>
              </w:rPr>
              <w:t xml:space="preserve">условий договоров, размещенных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8" w:anchor="obshchie-usloviya-dogovorov" w:history="1">
              <w:r w:rsidR="00663A5F" w:rsidRPr="00F322D2">
                <w:rPr>
                  <w:rStyle w:val="af"/>
                  <w:rFonts w:ascii="Tahoma" w:hAnsi="Tahoma" w:cs="Tahoma"/>
                  <w:sz w:val="20"/>
                  <w:szCs w:val="20"/>
                </w:rPr>
                <w:t>Договорная документация - Норникель</w:t>
              </w:r>
            </w:hyperlink>
            <w:r w:rsidRPr="00EA5AED">
              <w:rPr>
                <w:rFonts w:ascii="Tahoma" w:hAnsi="Tahoma" w:cs="Tahoma"/>
                <w:sz w:val="20"/>
                <w:szCs w:val="20"/>
              </w:rPr>
              <w:t>.</w:t>
            </w:r>
          </w:p>
          <w:p w14:paraId="6549A832" w14:textId="70764268" w:rsidR="00C037CA" w:rsidRPr="00EA5AED" w:rsidRDefault="00C037CA" w:rsidP="008A51B9">
            <w:pPr>
              <w:tabs>
                <w:tab w:val="left" w:pos="803"/>
              </w:tabs>
              <w:jc w:val="both"/>
              <w:rPr>
                <w:rFonts w:ascii="Tahoma" w:hAnsi="Tahoma" w:cs="Tahoma"/>
                <w:sz w:val="20"/>
                <w:szCs w:val="20"/>
              </w:rPr>
            </w:pPr>
            <w:r w:rsidRPr="00EA5AED">
              <w:rPr>
                <w:rFonts w:ascii="Tahoma" w:hAnsi="Tahoma" w:cs="Tahoma"/>
                <w:sz w:val="20"/>
                <w:szCs w:val="20"/>
              </w:rPr>
              <w:lastRenderedPageBreak/>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w:t>
            </w:r>
            <w:r w:rsidR="00EA5AED" w:rsidRPr="00EA5AED">
              <w:rPr>
                <w:rFonts w:ascii="Tahoma" w:hAnsi="Tahoma" w:cs="Tahoma"/>
                <w:sz w:val="20"/>
                <w:szCs w:val="20"/>
              </w:rPr>
              <w:t xml:space="preserve"> договоров</w:t>
            </w:r>
            <w:r w:rsidRPr="00EA5AED">
              <w:rPr>
                <w:rFonts w:ascii="Tahoma" w:hAnsi="Tahoma" w:cs="Tahoma"/>
                <w:sz w:val="20"/>
                <w:szCs w:val="20"/>
              </w:rPr>
              <w:t>, то применяются Общие условия</w:t>
            </w:r>
            <w:r w:rsidR="00EA5AED" w:rsidRPr="00EA5AED">
              <w:rPr>
                <w:rFonts w:ascii="Tahoma" w:hAnsi="Tahoma" w:cs="Tahoma"/>
                <w:sz w:val="20"/>
                <w:szCs w:val="20"/>
              </w:rPr>
              <w:t xml:space="preserve"> договоров</w:t>
            </w:r>
          </w:p>
        </w:tc>
      </w:tr>
      <w:tr w:rsidR="00C037CA" w:rsidRPr="00EA5AED" w14:paraId="350888DA" w14:textId="77777777" w:rsidTr="008A51B9">
        <w:trPr>
          <w:gridAfter w:val="1"/>
          <w:wAfter w:w="7" w:type="dxa"/>
        </w:trPr>
        <w:tc>
          <w:tcPr>
            <w:tcW w:w="2405" w:type="dxa"/>
            <w:shd w:val="clear" w:color="auto" w:fill="auto"/>
          </w:tcPr>
          <w:p w14:paraId="397CF415" w14:textId="77777777" w:rsidR="00C037CA" w:rsidRPr="00EA5AED" w:rsidRDefault="00C037CA" w:rsidP="003B40B5">
            <w:pPr>
              <w:numPr>
                <w:ilvl w:val="0"/>
                <w:numId w:val="6"/>
              </w:numPr>
              <w:tabs>
                <w:tab w:val="left" w:pos="215"/>
                <w:tab w:val="left" w:pos="243"/>
              </w:tabs>
              <w:ind w:left="0" w:firstLine="0"/>
              <w:jc w:val="both"/>
              <w:rPr>
                <w:rFonts w:ascii="Tahoma" w:hAnsi="Tahoma" w:cs="Tahoma"/>
                <w:szCs w:val="22"/>
              </w:rPr>
            </w:pPr>
            <w:r w:rsidRPr="00EA5AED">
              <w:rPr>
                <w:rFonts w:ascii="Tahoma" w:hAnsi="Tahoma" w:cs="Tahoma"/>
                <w:sz w:val="20"/>
                <w:szCs w:val="20"/>
              </w:rPr>
              <w:lastRenderedPageBreak/>
              <w:t>Условия привлечения иногороднего персонала</w:t>
            </w:r>
          </w:p>
        </w:tc>
        <w:tc>
          <w:tcPr>
            <w:tcW w:w="6732" w:type="dxa"/>
            <w:shd w:val="clear" w:color="auto" w:fill="auto"/>
          </w:tcPr>
          <w:p w14:paraId="09ACA844" w14:textId="77777777" w:rsidR="00C037CA" w:rsidRPr="00EA5AED" w:rsidRDefault="00C037CA" w:rsidP="003B40B5">
            <w:pPr>
              <w:numPr>
                <w:ilvl w:val="0"/>
                <w:numId w:val="12"/>
              </w:numPr>
              <w:tabs>
                <w:tab w:val="left" w:pos="366"/>
              </w:tabs>
              <w:ind w:left="0" w:firstLine="0"/>
              <w:jc w:val="both"/>
              <w:rPr>
                <w:rFonts w:ascii="Tahoma" w:hAnsi="Tahoma" w:cs="Tahoma"/>
                <w:sz w:val="20"/>
                <w:szCs w:val="20"/>
              </w:rPr>
            </w:pPr>
            <w:r w:rsidRPr="00EA5AED">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0F40E349" w14:textId="25F78697" w:rsidR="00C037CA" w:rsidRPr="00F322D2" w:rsidRDefault="00C037CA" w:rsidP="003B40B5">
            <w:pPr>
              <w:numPr>
                <w:ilvl w:val="0"/>
                <w:numId w:val="12"/>
              </w:numPr>
              <w:tabs>
                <w:tab w:val="left" w:pos="366"/>
              </w:tabs>
              <w:ind w:left="0" w:firstLine="0"/>
              <w:jc w:val="both"/>
              <w:rPr>
                <w:rFonts w:ascii="Tahoma" w:hAnsi="Tahoma" w:cs="Tahoma"/>
                <w:sz w:val="20"/>
                <w:szCs w:val="20"/>
                <w:u w:val="single"/>
              </w:rPr>
            </w:pPr>
            <w:r w:rsidRPr="00EA5AED">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EA5AED">
              <w:rPr>
                <w:rFonts w:ascii="Tahoma" w:hAnsi="Tahoma" w:cs="Tahoma"/>
                <w:sz w:val="20"/>
                <w:szCs w:val="20"/>
                <w:u w:val="single"/>
              </w:rPr>
              <w:t>№ 40</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ПАО «ГМК «Норильский никель</w:t>
            </w:r>
            <w:r w:rsidRPr="00EA5AED">
              <w:rPr>
                <w:rFonts w:ascii="Tahoma" w:hAnsi="Tahoma" w:cs="Tahoma"/>
                <w:sz w:val="20"/>
                <w:szCs w:val="20"/>
              </w:rPr>
              <w:t>».</w:t>
            </w:r>
            <w:r w:rsidR="00827781" w:rsidRPr="00EA5AED">
              <w:rPr>
                <w:rFonts w:ascii="Tahoma" w:hAnsi="Tahoma" w:cs="Tahoma"/>
                <w:sz w:val="20"/>
                <w:szCs w:val="20"/>
              </w:rPr>
              <w:t xml:space="preserve"> </w:t>
            </w:r>
            <w:r w:rsidRPr="00EA5AED">
              <w:rPr>
                <w:rFonts w:ascii="Tahoma" w:hAnsi="Tahoma" w:cs="Tahoma"/>
                <w:sz w:val="20"/>
                <w:szCs w:val="20"/>
              </w:rPr>
              <w:t xml:space="preserve">При этом в договор будут включены условия </w:t>
            </w:r>
            <w:r w:rsidRPr="00EA5AED">
              <w:rPr>
                <w:rFonts w:ascii="Tahoma" w:hAnsi="Tahoma" w:cs="Tahoma"/>
                <w:sz w:val="20"/>
                <w:szCs w:val="20"/>
                <w:u w:val="single"/>
              </w:rPr>
              <w:t>№ 43</w:t>
            </w:r>
            <w:r w:rsidRPr="00EA5AED">
              <w:rPr>
                <w:rFonts w:ascii="Tahoma" w:hAnsi="Tahoma" w:cs="Tahoma"/>
                <w:sz w:val="20"/>
                <w:szCs w:val="20"/>
              </w:rPr>
              <w:t>.</w:t>
            </w:r>
            <w:r w:rsidR="00DD5FFB">
              <w:rPr>
                <w:rFonts w:ascii="Tahoma" w:hAnsi="Tahoma" w:cs="Tahoma"/>
                <w:sz w:val="20"/>
                <w:szCs w:val="20"/>
              </w:rPr>
              <w:t xml:space="preserve"> </w:t>
            </w:r>
            <w:r w:rsidRPr="00F322D2">
              <w:rPr>
                <w:rFonts w:ascii="Tahoma" w:hAnsi="Tahoma" w:cs="Tahoma"/>
                <w:sz w:val="20"/>
                <w:szCs w:val="20"/>
              </w:rPr>
              <w:t xml:space="preserve">Для уточнения стоимости и порядка заключения договора на оказание услуг ВЖК </w:t>
            </w:r>
            <w:r w:rsidR="00DD5FFB" w:rsidRPr="00F322D2">
              <w:rPr>
                <w:rFonts w:ascii="Tahoma" w:hAnsi="Tahoma" w:cs="Tahoma"/>
                <w:sz w:val="20"/>
                <w:szCs w:val="20"/>
              </w:rPr>
              <w:t xml:space="preserve">необходимо </w:t>
            </w:r>
            <w:r w:rsidRPr="00F322D2">
              <w:rPr>
                <w:rFonts w:ascii="Tahoma" w:hAnsi="Tahoma" w:cs="Tahoma"/>
                <w:sz w:val="20"/>
                <w:szCs w:val="20"/>
              </w:rPr>
              <w:t>обращаться по телефону: (3919) 25-40-99.</w:t>
            </w:r>
          </w:p>
          <w:p w14:paraId="475C251C" w14:textId="23F30C26" w:rsidR="00C037CA" w:rsidRPr="00EA5AED" w:rsidRDefault="00C037CA" w:rsidP="003B40B5">
            <w:pPr>
              <w:numPr>
                <w:ilvl w:val="0"/>
                <w:numId w:val="12"/>
              </w:numPr>
              <w:tabs>
                <w:tab w:val="left" w:pos="366"/>
              </w:tabs>
              <w:ind w:left="0" w:firstLine="0"/>
              <w:jc w:val="both"/>
              <w:rPr>
                <w:rFonts w:ascii="Tahoma" w:hAnsi="Tahoma" w:cs="Tahoma"/>
                <w:sz w:val="20"/>
                <w:szCs w:val="20"/>
              </w:rPr>
            </w:pPr>
            <w:r w:rsidRPr="00EA5AED">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EA5AED">
              <w:rPr>
                <w:rFonts w:ascii="Tahoma" w:hAnsi="Tahoma" w:cs="Tahoma"/>
                <w:sz w:val="20"/>
                <w:szCs w:val="20"/>
                <w:u w:val="single"/>
              </w:rPr>
              <w:t>№ 42</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ПАО «ГМК «Норильский никель</w:t>
            </w:r>
            <w:r w:rsidRPr="00EA5AED">
              <w:rPr>
                <w:rFonts w:ascii="Tahoma" w:hAnsi="Tahoma" w:cs="Tahoma"/>
                <w:sz w:val="20"/>
                <w:szCs w:val="20"/>
              </w:rPr>
              <w:t>»</w:t>
            </w:r>
          </w:p>
        </w:tc>
      </w:tr>
      <w:tr w:rsidR="00C037CA" w:rsidRPr="00EA5AED" w14:paraId="379484B2" w14:textId="77777777" w:rsidTr="008A51B9">
        <w:trPr>
          <w:gridAfter w:val="1"/>
          <w:wAfter w:w="7" w:type="dxa"/>
        </w:trPr>
        <w:tc>
          <w:tcPr>
            <w:tcW w:w="2405" w:type="dxa"/>
            <w:shd w:val="clear" w:color="auto" w:fill="auto"/>
          </w:tcPr>
          <w:p w14:paraId="2376D955" w14:textId="77777777" w:rsidR="00C037CA" w:rsidRPr="00EA5AED" w:rsidRDefault="00C037CA" w:rsidP="003B40B5">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Отсутствие инсайдерской информации</w:t>
            </w:r>
          </w:p>
        </w:tc>
        <w:tc>
          <w:tcPr>
            <w:tcW w:w="6732" w:type="dxa"/>
            <w:shd w:val="clear" w:color="auto" w:fill="auto"/>
          </w:tcPr>
          <w:p w14:paraId="217C45F5" w14:textId="77777777"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C037CA" w:rsidRPr="00EA5AED"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EA5AED" w:rsidRDefault="00C037CA" w:rsidP="003B40B5">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Закупочная процедура, является внутренней процедурой выбора Компанией Поставщиков и не должна рассматриваться в качестве торгов в </w:t>
      </w:r>
      <w:r w:rsidRPr="00EA5AED">
        <w:rPr>
          <w:rFonts w:ascii="Tahoma" w:hAnsi="Tahoma" w:cs="Tahoma"/>
          <w:sz w:val="24"/>
        </w:rPr>
        <w:lastRenderedPageBreak/>
        <w:t>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1" w:history="1">
        <w:r w:rsidR="00F322D2" w:rsidRPr="00353FAE">
          <w:rPr>
            <w:rStyle w:val="af"/>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1A4B029A" w14:textId="77777777" w:rsidR="00E85253" w:rsidRDefault="00E85253">
      <w:pPr>
        <w:rPr>
          <w:rFonts w:ascii="Tahoma" w:hAnsi="Tahoma" w:cs="Tahoma"/>
          <w:sz w:val="24"/>
        </w:rPr>
      </w:pPr>
      <w:r>
        <w:rPr>
          <w:rFonts w:ascii="Tahoma" w:hAnsi="Tahoma" w:cs="Tahoma"/>
          <w:sz w:val="24"/>
        </w:rPr>
        <w:br w:type="page"/>
      </w:r>
    </w:p>
    <w:p w14:paraId="65357D36" w14:textId="751AA579" w:rsidR="00FA1474" w:rsidRPr="00EA5AED" w:rsidRDefault="00FA1474" w:rsidP="00DB075D">
      <w:pPr>
        <w:ind w:right="-1" w:firstLine="709"/>
        <w:jc w:val="both"/>
        <w:rPr>
          <w:rFonts w:ascii="Tahoma" w:hAnsi="Tahoma" w:cs="Tahoma"/>
          <w:sz w:val="24"/>
        </w:rPr>
      </w:pPr>
      <w:r w:rsidRPr="00EA5AED">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0B9FCAC4"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Pr="00EA5AED">
        <w:rPr>
          <w:rFonts w:ascii="Tahoma" w:hAnsi="Tahoma" w:cs="Tahoma"/>
          <w:sz w:val="24"/>
        </w:rPr>
        <w:t>.</w:t>
      </w:r>
      <w:r w:rsidR="00307647" w:rsidRPr="00EA5AED">
        <w:rPr>
          <w:rFonts w:ascii="Tahoma" w:hAnsi="Tahoma" w:cs="Tahoma"/>
          <w:sz w:val="24"/>
          <w:lang w:val="en-US"/>
        </w:rPr>
        <w:t>rar</w:t>
      </w:r>
      <w:r w:rsidR="00307647" w:rsidRPr="00EA5AED">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FA1474">
      <w:pPr>
        <w:ind w:right="-1"/>
        <w:rPr>
          <w:rFonts w:ascii="Tahoma" w:hAnsi="Tahoma" w:cs="Tahoma"/>
          <w:sz w:val="24"/>
        </w:rPr>
      </w:pPr>
    </w:p>
    <w:p w14:paraId="27B828AC" w14:textId="74CFBB92" w:rsidR="00FA1474" w:rsidRPr="00EA5AED" w:rsidRDefault="00327108" w:rsidP="00FA1474">
      <w:pPr>
        <w:rPr>
          <w:rFonts w:ascii="Tahoma" w:hAnsi="Tahoma" w:cs="Tahoma"/>
          <w:b/>
          <w:sz w:val="24"/>
        </w:rPr>
      </w:pPr>
      <w:r w:rsidRPr="00EA5AED">
        <w:rPr>
          <w:rFonts w:ascii="Tahoma" w:hAnsi="Tahoma" w:cs="Tahoma"/>
          <w:b/>
          <w:sz w:val="24"/>
        </w:rPr>
        <w:t>Д</w:t>
      </w:r>
      <w:r w:rsidR="00FA1474" w:rsidRPr="00EA5AED">
        <w:rPr>
          <w:rFonts w:ascii="Tahoma" w:hAnsi="Tahoma" w:cs="Tahoma"/>
          <w:b/>
          <w:sz w:val="24"/>
        </w:rPr>
        <w:t xml:space="preserve">иректор Департамента </w:t>
      </w:r>
    </w:p>
    <w:p w14:paraId="5EFD052E" w14:textId="75006E04"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О.Г. Сидорская</w:t>
      </w:r>
    </w:p>
    <w:p w14:paraId="2BBCA67B" w14:textId="77777777" w:rsidR="00FA1474" w:rsidRPr="00E85253" w:rsidRDefault="00FA1474" w:rsidP="00E85253">
      <w:pPr>
        <w:ind w:left="709" w:firstLine="142"/>
        <w:jc w:val="both"/>
        <w:rPr>
          <w:rFonts w:ascii="Tahoma" w:hAnsi="Tahoma" w:cs="Tahoma"/>
          <w:sz w:val="24"/>
        </w:rPr>
      </w:pPr>
    </w:p>
    <w:p w14:paraId="7F4B7E51" w14:textId="63494C95" w:rsidR="00FA1474" w:rsidRDefault="00FA1474" w:rsidP="00E85253">
      <w:pPr>
        <w:ind w:left="709" w:firstLine="142"/>
        <w:jc w:val="both"/>
        <w:rPr>
          <w:rFonts w:ascii="Tahoma" w:hAnsi="Tahoma" w:cs="Tahoma"/>
          <w:sz w:val="24"/>
        </w:rPr>
      </w:pPr>
    </w:p>
    <w:p w14:paraId="0E0BCB78" w14:textId="236A5DB2" w:rsidR="00E85253" w:rsidRDefault="00E85253" w:rsidP="00E85253">
      <w:pPr>
        <w:ind w:left="709" w:firstLine="142"/>
        <w:jc w:val="both"/>
        <w:rPr>
          <w:rFonts w:ascii="Tahoma" w:hAnsi="Tahoma" w:cs="Tahoma"/>
          <w:sz w:val="24"/>
        </w:rPr>
      </w:pPr>
    </w:p>
    <w:p w14:paraId="42993248" w14:textId="7659620A" w:rsidR="00E85253" w:rsidRDefault="00E85253" w:rsidP="00E85253">
      <w:pPr>
        <w:ind w:left="709" w:firstLine="142"/>
        <w:jc w:val="both"/>
        <w:rPr>
          <w:rFonts w:ascii="Tahoma" w:hAnsi="Tahoma" w:cs="Tahoma"/>
          <w:sz w:val="24"/>
        </w:rPr>
      </w:pPr>
    </w:p>
    <w:p w14:paraId="5E13041B" w14:textId="1DF17BDF" w:rsidR="00E85253" w:rsidRDefault="00E85253" w:rsidP="00E85253">
      <w:pPr>
        <w:ind w:left="709" w:firstLine="142"/>
        <w:jc w:val="both"/>
        <w:rPr>
          <w:rFonts w:ascii="Tahoma" w:hAnsi="Tahoma" w:cs="Tahoma"/>
          <w:sz w:val="24"/>
        </w:rPr>
      </w:pPr>
    </w:p>
    <w:p w14:paraId="5429D79A" w14:textId="1ACD326B" w:rsidR="00E85253" w:rsidRDefault="00E85253" w:rsidP="00E85253">
      <w:pPr>
        <w:ind w:left="709" w:firstLine="142"/>
        <w:jc w:val="both"/>
        <w:rPr>
          <w:rFonts w:ascii="Tahoma" w:hAnsi="Tahoma" w:cs="Tahoma"/>
          <w:sz w:val="24"/>
        </w:rPr>
      </w:pPr>
    </w:p>
    <w:p w14:paraId="4D13EF90" w14:textId="008BCC48" w:rsidR="00E85253" w:rsidRDefault="00E85253" w:rsidP="00E85253">
      <w:pPr>
        <w:ind w:left="709" w:firstLine="142"/>
        <w:jc w:val="both"/>
        <w:rPr>
          <w:rFonts w:ascii="Tahoma" w:hAnsi="Tahoma" w:cs="Tahoma"/>
          <w:sz w:val="24"/>
        </w:rPr>
      </w:pPr>
    </w:p>
    <w:p w14:paraId="0E28A6BF" w14:textId="5068DB5C" w:rsidR="00E85253" w:rsidRDefault="00E85253" w:rsidP="00E85253">
      <w:pPr>
        <w:ind w:left="709" w:firstLine="142"/>
        <w:jc w:val="both"/>
        <w:rPr>
          <w:rFonts w:ascii="Tahoma" w:hAnsi="Tahoma" w:cs="Tahoma"/>
          <w:sz w:val="24"/>
        </w:rPr>
      </w:pPr>
    </w:p>
    <w:p w14:paraId="61B431CF" w14:textId="0365ADB2" w:rsidR="00E85253" w:rsidRDefault="00E85253" w:rsidP="00E85253">
      <w:pPr>
        <w:ind w:left="709" w:firstLine="142"/>
        <w:jc w:val="both"/>
        <w:rPr>
          <w:rFonts w:ascii="Tahoma" w:hAnsi="Tahoma" w:cs="Tahoma"/>
          <w:sz w:val="24"/>
        </w:rPr>
      </w:pPr>
    </w:p>
    <w:p w14:paraId="6EC5402E" w14:textId="135CEC5E" w:rsidR="00E85253" w:rsidRDefault="00E85253" w:rsidP="00E85253">
      <w:pPr>
        <w:ind w:left="709" w:firstLine="142"/>
        <w:jc w:val="both"/>
        <w:rPr>
          <w:rFonts w:ascii="Tahoma" w:hAnsi="Tahoma" w:cs="Tahoma"/>
          <w:sz w:val="24"/>
        </w:rPr>
      </w:pPr>
    </w:p>
    <w:p w14:paraId="6EE485C6" w14:textId="32817822" w:rsidR="00E85253" w:rsidRDefault="00E85253" w:rsidP="00E85253">
      <w:pPr>
        <w:ind w:left="709" w:firstLine="142"/>
        <w:jc w:val="both"/>
        <w:rPr>
          <w:rFonts w:ascii="Tahoma" w:hAnsi="Tahoma" w:cs="Tahoma"/>
          <w:sz w:val="24"/>
        </w:rPr>
      </w:pPr>
    </w:p>
    <w:p w14:paraId="2BEA7510" w14:textId="7E0ADD60" w:rsidR="00E85253" w:rsidRDefault="00E85253" w:rsidP="00E85253">
      <w:pPr>
        <w:ind w:left="709" w:firstLine="142"/>
        <w:jc w:val="both"/>
        <w:rPr>
          <w:rFonts w:ascii="Tahoma" w:hAnsi="Tahoma" w:cs="Tahoma"/>
          <w:sz w:val="24"/>
        </w:rPr>
      </w:pPr>
    </w:p>
    <w:p w14:paraId="01DB99A6" w14:textId="0554A702" w:rsidR="00E85253" w:rsidRDefault="00E85253" w:rsidP="00E85253">
      <w:pPr>
        <w:ind w:left="709" w:firstLine="142"/>
        <w:jc w:val="both"/>
        <w:rPr>
          <w:rFonts w:ascii="Tahoma" w:hAnsi="Tahoma" w:cs="Tahoma"/>
          <w:sz w:val="24"/>
        </w:rPr>
      </w:pPr>
    </w:p>
    <w:p w14:paraId="1B97AAC1" w14:textId="55F65266" w:rsidR="00E85253" w:rsidRDefault="00E85253" w:rsidP="00E85253">
      <w:pPr>
        <w:ind w:left="709" w:firstLine="142"/>
        <w:jc w:val="both"/>
        <w:rPr>
          <w:rFonts w:ascii="Tahoma" w:hAnsi="Tahoma" w:cs="Tahoma"/>
          <w:sz w:val="24"/>
        </w:rPr>
      </w:pPr>
    </w:p>
    <w:p w14:paraId="65C3F3EF" w14:textId="16D83723" w:rsidR="00E85253" w:rsidRDefault="00E85253" w:rsidP="00E85253">
      <w:pPr>
        <w:ind w:left="709" w:firstLine="142"/>
        <w:jc w:val="both"/>
        <w:rPr>
          <w:rFonts w:ascii="Tahoma" w:hAnsi="Tahoma" w:cs="Tahoma"/>
          <w:sz w:val="24"/>
        </w:rPr>
      </w:pPr>
    </w:p>
    <w:p w14:paraId="7FC7ED56" w14:textId="585EC5F6" w:rsidR="00E85253" w:rsidRDefault="00E85253" w:rsidP="00E85253">
      <w:pPr>
        <w:ind w:left="709" w:firstLine="142"/>
        <w:jc w:val="both"/>
        <w:rPr>
          <w:rFonts w:ascii="Tahoma" w:hAnsi="Tahoma" w:cs="Tahoma"/>
          <w:sz w:val="24"/>
        </w:rPr>
      </w:pPr>
    </w:p>
    <w:p w14:paraId="46DD5971" w14:textId="0F281B46" w:rsidR="00E85253" w:rsidRDefault="00E85253" w:rsidP="00E85253">
      <w:pPr>
        <w:ind w:left="709" w:firstLine="142"/>
        <w:jc w:val="both"/>
        <w:rPr>
          <w:rFonts w:ascii="Tahoma" w:hAnsi="Tahoma" w:cs="Tahoma"/>
          <w:sz w:val="24"/>
        </w:rPr>
      </w:pPr>
    </w:p>
    <w:p w14:paraId="10AB13D7" w14:textId="7AF4D110" w:rsidR="00E85253" w:rsidRDefault="00E85253" w:rsidP="00E85253">
      <w:pPr>
        <w:ind w:left="709" w:firstLine="142"/>
        <w:jc w:val="both"/>
        <w:rPr>
          <w:rFonts w:ascii="Tahoma" w:hAnsi="Tahoma" w:cs="Tahoma"/>
          <w:sz w:val="24"/>
        </w:rPr>
      </w:pPr>
    </w:p>
    <w:p w14:paraId="1D055B42" w14:textId="057FDAE1" w:rsidR="00E85253" w:rsidRDefault="00E85253" w:rsidP="00E85253">
      <w:pPr>
        <w:ind w:left="709" w:firstLine="142"/>
        <w:jc w:val="both"/>
        <w:rPr>
          <w:rFonts w:ascii="Tahoma" w:hAnsi="Tahoma" w:cs="Tahoma"/>
          <w:sz w:val="24"/>
        </w:rPr>
      </w:pPr>
    </w:p>
    <w:p w14:paraId="14FC8BD5" w14:textId="451B96A2" w:rsidR="00E85253" w:rsidRDefault="00E85253" w:rsidP="00E85253">
      <w:pPr>
        <w:ind w:left="709" w:firstLine="142"/>
        <w:jc w:val="both"/>
        <w:rPr>
          <w:rFonts w:ascii="Tahoma" w:hAnsi="Tahoma" w:cs="Tahoma"/>
          <w:sz w:val="24"/>
        </w:rPr>
      </w:pPr>
    </w:p>
    <w:p w14:paraId="4E6E9BFE" w14:textId="6B7855C1" w:rsidR="00E85253" w:rsidRDefault="00E85253" w:rsidP="00E85253">
      <w:pPr>
        <w:ind w:left="709" w:firstLine="142"/>
        <w:jc w:val="both"/>
        <w:rPr>
          <w:rFonts w:ascii="Tahoma" w:hAnsi="Tahoma" w:cs="Tahoma"/>
          <w:sz w:val="24"/>
        </w:rPr>
      </w:pPr>
    </w:p>
    <w:p w14:paraId="027ECAEC" w14:textId="7D8E0095" w:rsidR="00E85253" w:rsidRDefault="00E85253" w:rsidP="00E85253">
      <w:pPr>
        <w:ind w:left="709" w:firstLine="142"/>
        <w:jc w:val="both"/>
        <w:rPr>
          <w:rFonts w:ascii="Tahoma" w:hAnsi="Tahoma" w:cs="Tahoma"/>
          <w:sz w:val="24"/>
        </w:rPr>
      </w:pPr>
    </w:p>
    <w:p w14:paraId="4BB96185" w14:textId="4B7AD6D6" w:rsidR="00E85253" w:rsidRDefault="00E85253" w:rsidP="00E85253">
      <w:pPr>
        <w:ind w:left="709" w:firstLine="142"/>
        <w:jc w:val="both"/>
        <w:rPr>
          <w:rFonts w:ascii="Tahoma" w:hAnsi="Tahoma" w:cs="Tahoma"/>
          <w:sz w:val="24"/>
        </w:rPr>
      </w:pPr>
    </w:p>
    <w:p w14:paraId="4290BC3E" w14:textId="5CF6F26E" w:rsidR="00E85253" w:rsidRDefault="00E85253" w:rsidP="00E85253">
      <w:pPr>
        <w:ind w:left="709" w:firstLine="142"/>
        <w:jc w:val="both"/>
        <w:rPr>
          <w:rFonts w:ascii="Tahoma" w:hAnsi="Tahoma" w:cs="Tahoma"/>
          <w:sz w:val="24"/>
        </w:rPr>
      </w:pPr>
    </w:p>
    <w:p w14:paraId="08BF5D7A" w14:textId="37C4B2E6" w:rsidR="00E85253" w:rsidRDefault="00E85253" w:rsidP="00E85253">
      <w:pPr>
        <w:ind w:left="709" w:firstLine="142"/>
        <w:jc w:val="both"/>
        <w:rPr>
          <w:rFonts w:ascii="Tahoma" w:hAnsi="Tahoma" w:cs="Tahoma"/>
          <w:sz w:val="24"/>
        </w:rPr>
      </w:pPr>
    </w:p>
    <w:p w14:paraId="10100630" w14:textId="6E1029C5" w:rsidR="00E85253" w:rsidRDefault="00E85253" w:rsidP="00E85253">
      <w:pPr>
        <w:ind w:left="709" w:firstLine="142"/>
        <w:jc w:val="both"/>
        <w:rPr>
          <w:rFonts w:ascii="Tahoma" w:hAnsi="Tahoma" w:cs="Tahoma"/>
          <w:sz w:val="24"/>
        </w:rPr>
      </w:pPr>
    </w:p>
    <w:p w14:paraId="7D1F5449" w14:textId="206E8662" w:rsidR="00E85253" w:rsidRDefault="00E85253" w:rsidP="00E85253">
      <w:pPr>
        <w:ind w:left="709" w:firstLine="142"/>
        <w:jc w:val="both"/>
        <w:rPr>
          <w:rFonts w:ascii="Tahoma" w:hAnsi="Tahoma" w:cs="Tahoma"/>
          <w:sz w:val="24"/>
        </w:rPr>
      </w:pPr>
    </w:p>
    <w:p w14:paraId="4B2613ED" w14:textId="0C1318B3" w:rsidR="00E85253" w:rsidRDefault="00E85253" w:rsidP="00E85253">
      <w:pPr>
        <w:ind w:left="709" w:firstLine="142"/>
        <w:jc w:val="both"/>
        <w:rPr>
          <w:rFonts w:ascii="Tahoma" w:hAnsi="Tahoma" w:cs="Tahoma"/>
          <w:sz w:val="24"/>
        </w:rPr>
      </w:pPr>
    </w:p>
    <w:p w14:paraId="53A74432" w14:textId="2C410B88" w:rsidR="00E85253" w:rsidRDefault="00E85253" w:rsidP="00E85253">
      <w:pPr>
        <w:ind w:left="709" w:firstLine="142"/>
        <w:jc w:val="both"/>
        <w:rPr>
          <w:rFonts w:ascii="Tahoma" w:hAnsi="Tahoma" w:cs="Tahoma"/>
          <w:sz w:val="24"/>
        </w:rPr>
      </w:pPr>
    </w:p>
    <w:p w14:paraId="56642D0F" w14:textId="05197326" w:rsidR="00E85253" w:rsidRDefault="00E85253" w:rsidP="00E85253">
      <w:pPr>
        <w:ind w:left="709" w:firstLine="142"/>
        <w:jc w:val="both"/>
        <w:rPr>
          <w:rFonts w:ascii="Tahoma" w:hAnsi="Tahoma" w:cs="Tahoma"/>
          <w:sz w:val="24"/>
        </w:rPr>
      </w:pPr>
    </w:p>
    <w:p w14:paraId="3C632430" w14:textId="79DB831B" w:rsidR="00E85253" w:rsidRDefault="00E85253" w:rsidP="00E85253">
      <w:pPr>
        <w:ind w:left="709" w:firstLine="142"/>
        <w:jc w:val="both"/>
        <w:rPr>
          <w:rFonts w:ascii="Tahoma" w:hAnsi="Tahoma" w:cs="Tahoma"/>
          <w:sz w:val="24"/>
        </w:rPr>
      </w:pPr>
    </w:p>
    <w:p w14:paraId="754191A0" w14:textId="477A3F9F" w:rsidR="00E85253" w:rsidRDefault="00E85253" w:rsidP="00E85253">
      <w:pPr>
        <w:ind w:left="709" w:firstLine="142"/>
        <w:jc w:val="both"/>
        <w:rPr>
          <w:rFonts w:ascii="Tahoma" w:hAnsi="Tahoma" w:cs="Tahoma"/>
          <w:sz w:val="24"/>
        </w:rPr>
      </w:pPr>
    </w:p>
    <w:p w14:paraId="37E78F8D" w14:textId="0F6CFBC6" w:rsidR="00E85253" w:rsidRDefault="00E85253" w:rsidP="00E85253">
      <w:pPr>
        <w:ind w:left="709" w:firstLine="142"/>
        <w:jc w:val="both"/>
        <w:rPr>
          <w:rFonts w:ascii="Tahoma" w:hAnsi="Tahoma" w:cs="Tahoma"/>
          <w:sz w:val="24"/>
        </w:rPr>
      </w:pPr>
    </w:p>
    <w:p w14:paraId="63566428" w14:textId="71F2DE7D" w:rsidR="00E85253" w:rsidRPr="00E85253" w:rsidRDefault="00E85253" w:rsidP="00E85253">
      <w:pPr>
        <w:ind w:left="709" w:firstLine="142"/>
        <w:jc w:val="both"/>
        <w:rPr>
          <w:rFonts w:ascii="Tahoma" w:hAnsi="Tahoma" w:cs="Tahoma"/>
          <w:sz w:val="24"/>
        </w:rPr>
      </w:pPr>
    </w:p>
    <w:p w14:paraId="0E39EE21" w14:textId="77777777" w:rsidR="00FA1474" w:rsidRPr="00E85253" w:rsidRDefault="00FA1474" w:rsidP="00E85253">
      <w:pPr>
        <w:ind w:left="709" w:firstLine="142"/>
        <w:jc w:val="both"/>
        <w:rPr>
          <w:rFonts w:ascii="Tahoma" w:hAnsi="Tahoma" w:cs="Tahoma"/>
          <w:sz w:val="24"/>
        </w:rPr>
      </w:pPr>
    </w:p>
    <w:p w14:paraId="572E3772" w14:textId="5E52E8B3" w:rsidR="00E32C1E" w:rsidRPr="00EA5AED" w:rsidRDefault="00D8373D" w:rsidP="00E32C1E">
      <w:pPr>
        <w:rPr>
          <w:rFonts w:ascii="Tahoma" w:hAnsi="Tahoma" w:cs="Tahoma"/>
          <w:sz w:val="20"/>
          <w:szCs w:val="20"/>
        </w:rPr>
      </w:pPr>
      <w:r>
        <w:rPr>
          <w:rFonts w:ascii="Tahoma" w:hAnsi="Tahoma" w:cs="Tahoma"/>
          <w:sz w:val="20"/>
          <w:szCs w:val="20"/>
        </w:rPr>
        <w:t>Матвеева Вера Николаевна</w:t>
      </w:r>
    </w:p>
    <w:p w14:paraId="231206BA" w14:textId="1527761B" w:rsidR="00E32C1E" w:rsidRPr="00EA5AED" w:rsidRDefault="00D8373D" w:rsidP="00E32C1E">
      <w:pPr>
        <w:jc w:val="both"/>
        <w:rPr>
          <w:rFonts w:ascii="Tahoma" w:hAnsi="Tahoma" w:cs="Tahoma"/>
          <w:sz w:val="20"/>
          <w:szCs w:val="20"/>
        </w:rPr>
      </w:pPr>
      <w:r>
        <w:rPr>
          <w:rFonts w:ascii="Tahoma" w:hAnsi="Tahoma" w:cs="Tahoma"/>
          <w:sz w:val="20"/>
          <w:szCs w:val="20"/>
        </w:rPr>
        <w:t>(3919) 26-96-94</w:t>
      </w:r>
    </w:p>
    <w:sectPr w:rsidR="00E32C1E" w:rsidRPr="00EA5AED" w:rsidSect="00E85253">
      <w:footerReference w:type="default" r:id="rId22"/>
      <w:footerReference w:type="first" r:id="rId23"/>
      <w:pgSz w:w="11906" w:h="16838"/>
      <w:pgMar w:top="1134" w:right="1134" w:bottom="1276" w:left="1701"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6F29B4" w14:textId="77777777" w:rsidR="004B2821" w:rsidRDefault="004B2821" w:rsidP="00B67D92">
      <w:r>
        <w:separator/>
      </w:r>
    </w:p>
  </w:endnote>
  <w:endnote w:type="continuationSeparator" w:id="0">
    <w:p w14:paraId="4537EEF1" w14:textId="77777777" w:rsidR="004B2821" w:rsidRDefault="004B2821"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2008896"/>
      <w:docPartObj>
        <w:docPartGallery w:val="Page Numbers (Bottom of Page)"/>
        <w:docPartUnique/>
      </w:docPartObj>
    </w:sdtPr>
    <w:sdtEndPr/>
    <w:sdtContent>
      <w:p w14:paraId="19C6AF65" w14:textId="35AF0986" w:rsidR="00E85253" w:rsidRDefault="00E85253">
        <w:pPr>
          <w:pStyle w:val="ad"/>
          <w:jc w:val="right"/>
        </w:pPr>
        <w:r>
          <w:fldChar w:fldCharType="begin"/>
        </w:r>
        <w:r>
          <w:instrText>PAGE   \* MERGEFORMAT</w:instrText>
        </w:r>
        <w:r>
          <w:fldChar w:fldCharType="separate"/>
        </w:r>
        <w:r w:rsidR="000F6A09">
          <w:rPr>
            <w:noProof/>
          </w:rPr>
          <w:t>8</w:t>
        </w:r>
        <w:r>
          <w:fldChar w:fldCharType="end"/>
        </w:r>
      </w:p>
    </w:sdtContent>
  </w:sdt>
  <w:p w14:paraId="3D484045" w14:textId="77777777" w:rsidR="00E85253" w:rsidRDefault="00E85253">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854"/>
      <w:gridCol w:w="2078"/>
      <w:gridCol w:w="1982"/>
      <w:gridCol w:w="2300"/>
    </w:tblGrid>
    <w:tr w:rsidR="00E85253" w14:paraId="32415BC0" w14:textId="77777777" w:rsidTr="00205B77">
      <w:tc>
        <w:tcPr>
          <w:tcW w:w="2854" w:type="dxa"/>
          <w:vAlign w:val="center"/>
          <w:hideMark/>
        </w:tcPr>
        <w:p w14:paraId="53A4B628" w14:textId="77777777" w:rsidR="00E85253" w:rsidRDefault="00E85253">
          <w:pPr>
            <w:rPr>
              <w:rFonts w:ascii="Tahoma" w:hAnsi="Tahoma" w:cs="Tahoma"/>
              <w:color w:val="626262"/>
              <w:sz w:val="16"/>
              <w:szCs w:val="16"/>
            </w:rPr>
          </w:pPr>
          <w:r>
            <w:rPr>
              <w:rFonts w:ascii="Tahoma" w:hAnsi="Tahoma" w:cs="Tahoma"/>
              <w:color w:val="626262"/>
              <w:sz w:val="16"/>
              <w:szCs w:val="16"/>
            </w:rPr>
            <w:t>Заполярный филиал</w:t>
          </w:r>
        </w:p>
      </w:tc>
      <w:tc>
        <w:tcPr>
          <w:tcW w:w="2078" w:type="dxa"/>
          <w:vAlign w:val="center"/>
          <w:hideMark/>
        </w:tcPr>
        <w:p w14:paraId="70ECF385" w14:textId="77777777" w:rsidR="00E85253" w:rsidRDefault="00E85253">
          <w:pPr>
            <w:rPr>
              <w:rFonts w:ascii="Tahoma" w:hAnsi="Tahoma" w:cs="Tahoma"/>
              <w:color w:val="626262"/>
              <w:sz w:val="16"/>
              <w:szCs w:val="16"/>
            </w:rPr>
          </w:pPr>
          <w:r>
            <w:rPr>
              <w:rFonts w:ascii="Tahoma" w:hAnsi="Tahoma" w:cs="Tahoma"/>
              <w:color w:val="626262"/>
              <w:sz w:val="16"/>
              <w:szCs w:val="16"/>
            </w:rPr>
            <w:t>ОКПО 49156713</w:t>
          </w:r>
        </w:p>
      </w:tc>
      <w:tc>
        <w:tcPr>
          <w:tcW w:w="1982" w:type="dxa"/>
          <w:vAlign w:val="center"/>
          <w:hideMark/>
        </w:tcPr>
        <w:p w14:paraId="4D473119" w14:textId="77777777" w:rsidR="00E85253" w:rsidRDefault="00E85253">
          <w:pPr>
            <w:rPr>
              <w:rFonts w:ascii="Tahoma" w:hAnsi="Tahoma" w:cs="Tahoma"/>
              <w:color w:val="626262"/>
              <w:sz w:val="16"/>
              <w:szCs w:val="16"/>
            </w:rPr>
          </w:pPr>
          <w:r>
            <w:rPr>
              <w:rFonts w:ascii="Tahoma" w:hAnsi="Tahoma" w:cs="Tahoma"/>
              <w:color w:val="626262"/>
              <w:sz w:val="16"/>
              <w:szCs w:val="16"/>
            </w:rPr>
            <w:t>пл. Гвардейская, д. 2</w:t>
          </w:r>
        </w:p>
      </w:tc>
      <w:tc>
        <w:tcPr>
          <w:tcW w:w="2300" w:type="dxa"/>
          <w:vAlign w:val="center"/>
          <w:hideMark/>
        </w:tcPr>
        <w:p w14:paraId="3F33689E" w14:textId="77777777" w:rsidR="00E85253" w:rsidRDefault="00E85253">
          <w:pPr>
            <w:rPr>
              <w:rFonts w:ascii="Tahoma" w:hAnsi="Tahoma" w:cs="Tahoma"/>
              <w:color w:val="626262"/>
              <w:sz w:val="16"/>
              <w:szCs w:val="16"/>
              <w:lang w:val="en-US"/>
            </w:rPr>
          </w:pPr>
          <w:r>
            <w:rPr>
              <w:rFonts w:ascii="Tahoma" w:hAnsi="Tahoma" w:cs="Tahoma"/>
              <w:color w:val="626262"/>
              <w:sz w:val="16"/>
              <w:szCs w:val="16"/>
              <w:lang w:val="en-US"/>
            </w:rPr>
            <w:t>тел. + 7 (3919) 25-58-66</w:t>
          </w:r>
        </w:p>
      </w:tc>
    </w:tr>
    <w:tr w:rsidR="00E85253" w14:paraId="6D2EC1DA" w14:textId="77777777" w:rsidTr="00205B77">
      <w:tc>
        <w:tcPr>
          <w:tcW w:w="2854" w:type="dxa"/>
          <w:vAlign w:val="center"/>
          <w:hideMark/>
        </w:tcPr>
        <w:p w14:paraId="1069B33D" w14:textId="77777777" w:rsidR="00E85253" w:rsidRDefault="00E85253">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078" w:type="dxa"/>
          <w:vAlign w:val="center"/>
          <w:hideMark/>
        </w:tcPr>
        <w:p w14:paraId="420DE082" w14:textId="77777777" w:rsidR="00E85253" w:rsidRDefault="00E85253">
          <w:pPr>
            <w:rPr>
              <w:rFonts w:ascii="Tahoma" w:hAnsi="Tahoma" w:cs="Tahoma"/>
              <w:color w:val="626262"/>
              <w:sz w:val="16"/>
              <w:szCs w:val="16"/>
            </w:rPr>
          </w:pPr>
          <w:r>
            <w:rPr>
              <w:rFonts w:ascii="Tahoma" w:hAnsi="Tahoma" w:cs="Tahoma"/>
              <w:color w:val="626262"/>
              <w:sz w:val="16"/>
              <w:szCs w:val="16"/>
            </w:rPr>
            <w:t>ОГРН 1028400000298</w:t>
          </w:r>
        </w:p>
      </w:tc>
      <w:tc>
        <w:tcPr>
          <w:tcW w:w="1982" w:type="dxa"/>
          <w:vAlign w:val="center"/>
          <w:hideMark/>
        </w:tcPr>
        <w:p w14:paraId="296AC1A8" w14:textId="77777777" w:rsidR="00E85253" w:rsidRDefault="00E85253">
          <w:pPr>
            <w:rPr>
              <w:rFonts w:ascii="Tahoma" w:hAnsi="Tahoma" w:cs="Tahoma"/>
              <w:color w:val="626262"/>
              <w:sz w:val="16"/>
              <w:szCs w:val="16"/>
            </w:rPr>
          </w:pPr>
          <w:r>
            <w:rPr>
              <w:rFonts w:ascii="Tahoma" w:hAnsi="Tahoma" w:cs="Tahoma"/>
              <w:color w:val="626262"/>
              <w:sz w:val="16"/>
              <w:szCs w:val="16"/>
            </w:rPr>
            <w:t>Норильск</w:t>
          </w:r>
        </w:p>
      </w:tc>
      <w:tc>
        <w:tcPr>
          <w:tcW w:w="2300" w:type="dxa"/>
          <w:vAlign w:val="center"/>
          <w:hideMark/>
        </w:tcPr>
        <w:p w14:paraId="7F94091E" w14:textId="7A6A7DFD" w:rsidR="00E85253" w:rsidRDefault="000F6A09">
          <w:pPr>
            <w:rPr>
              <w:rFonts w:ascii="Tahoma" w:hAnsi="Tahoma" w:cs="Tahoma"/>
              <w:color w:val="626262"/>
              <w:sz w:val="16"/>
              <w:szCs w:val="16"/>
            </w:rPr>
          </w:pPr>
          <w:hyperlink r:id="rId1" w:history="1">
            <w:r w:rsidR="00E85253">
              <w:rPr>
                <w:rStyle w:val="af"/>
                <w:rFonts w:ascii="Tahoma" w:hAnsi="Tahoma" w:cs="Tahoma"/>
                <w:sz w:val="16"/>
                <w:szCs w:val="16"/>
                <w:lang w:val="en-US"/>
              </w:rPr>
              <w:t>dozp@nornik.ru</w:t>
            </w:r>
          </w:hyperlink>
        </w:p>
      </w:tc>
    </w:tr>
    <w:tr w:rsidR="00E85253" w14:paraId="6BEF08E7" w14:textId="77777777" w:rsidTr="00205B77">
      <w:tc>
        <w:tcPr>
          <w:tcW w:w="2854" w:type="dxa"/>
          <w:vAlign w:val="center"/>
          <w:hideMark/>
        </w:tcPr>
        <w:p w14:paraId="35CFAF13" w14:textId="77777777" w:rsidR="00E85253" w:rsidRDefault="00E85253">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078" w:type="dxa"/>
          <w:vAlign w:val="center"/>
          <w:hideMark/>
        </w:tcPr>
        <w:p w14:paraId="7B7C2E83" w14:textId="77777777" w:rsidR="00E85253" w:rsidRDefault="00E85253">
          <w:pPr>
            <w:rPr>
              <w:rFonts w:ascii="Tahoma" w:hAnsi="Tahoma" w:cs="Tahoma"/>
              <w:color w:val="626262"/>
              <w:sz w:val="16"/>
              <w:szCs w:val="16"/>
            </w:rPr>
          </w:pPr>
          <w:r>
            <w:rPr>
              <w:rFonts w:ascii="Tahoma" w:hAnsi="Tahoma" w:cs="Tahoma"/>
              <w:color w:val="626262"/>
              <w:sz w:val="16"/>
              <w:szCs w:val="16"/>
            </w:rPr>
            <w:t>ИНН 8401005730</w:t>
          </w:r>
        </w:p>
        <w:p w14:paraId="661143C9" w14:textId="77777777" w:rsidR="00E85253" w:rsidRDefault="00E85253">
          <w:pPr>
            <w:rPr>
              <w:rFonts w:ascii="Tahoma" w:hAnsi="Tahoma" w:cs="Tahoma"/>
              <w:color w:val="626262"/>
              <w:sz w:val="16"/>
              <w:szCs w:val="16"/>
            </w:rPr>
          </w:pPr>
          <w:r>
            <w:rPr>
              <w:rFonts w:ascii="Tahoma" w:hAnsi="Tahoma" w:cs="Tahoma"/>
              <w:color w:val="626262"/>
              <w:sz w:val="16"/>
              <w:szCs w:val="16"/>
            </w:rPr>
            <w:t>КПП 245702001</w:t>
          </w:r>
        </w:p>
      </w:tc>
      <w:tc>
        <w:tcPr>
          <w:tcW w:w="1982" w:type="dxa"/>
          <w:vAlign w:val="center"/>
          <w:hideMark/>
        </w:tcPr>
        <w:p w14:paraId="3F625AF3" w14:textId="77777777" w:rsidR="00E85253" w:rsidRDefault="00E85253">
          <w:pPr>
            <w:rPr>
              <w:rFonts w:ascii="Tahoma" w:hAnsi="Tahoma" w:cs="Tahoma"/>
              <w:color w:val="626262"/>
              <w:sz w:val="16"/>
              <w:szCs w:val="16"/>
            </w:rPr>
          </w:pPr>
          <w:r>
            <w:rPr>
              <w:rFonts w:ascii="Tahoma" w:hAnsi="Tahoma" w:cs="Tahoma"/>
              <w:color w:val="626262"/>
              <w:sz w:val="16"/>
              <w:szCs w:val="16"/>
            </w:rPr>
            <w:t>Россия</w:t>
          </w:r>
        </w:p>
        <w:p w14:paraId="3B47E974" w14:textId="77777777" w:rsidR="00E85253" w:rsidRDefault="00E85253">
          <w:pPr>
            <w:rPr>
              <w:rFonts w:ascii="Tahoma" w:hAnsi="Tahoma" w:cs="Tahoma"/>
              <w:color w:val="626262"/>
              <w:sz w:val="16"/>
              <w:szCs w:val="16"/>
            </w:rPr>
          </w:pPr>
          <w:r>
            <w:rPr>
              <w:rFonts w:ascii="Tahoma" w:hAnsi="Tahoma" w:cs="Tahoma"/>
              <w:color w:val="626262"/>
              <w:sz w:val="16"/>
              <w:szCs w:val="16"/>
            </w:rPr>
            <w:t>663305</w:t>
          </w:r>
        </w:p>
      </w:tc>
      <w:tc>
        <w:tcPr>
          <w:tcW w:w="2300" w:type="dxa"/>
          <w:vAlign w:val="center"/>
          <w:hideMark/>
        </w:tcPr>
        <w:p w14:paraId="50D3E46D" w14:textId="77777777" w:rsidR="00E85253" w:rsidRDefault="00E85253">
          <w:pPr>
            <w:rPr>
              <w:rFonts w:ascii="Tahoma" w:hAnsi="Tahoma" w:cs="Tahoma"/>
              <w:color w:val="626262"/>
              <w:sz w:val="16"/>
              <w:szCs w:val="16"/>
              <w:lang w:val="en-US"/>
            </w:rPr>
          </w:pPr>
          <w:r>
            <w:rPr>
              <w:rFonts w:ascii="Tahoma" w:hAnsi="Tahoma" w:cs="Tahoma"/>
              <w:color w:val="626262"/>
              <w:sz w:val="16"/>
              <w:szCs w:val="16"/>
              <w:lang w:val="en-US"/>
            </w:rPr>
            <w:t>www.nornickel.ru</w:t>
          </w:r>
        </w:p>
      </w:tc>
    </w:tr>
    <w:tr w:rsidR="00E85253" w14:paraId="3EBDC811" w14:textId="77777777" w:rsidTr="00205B77">
      <w:tc>
        <w:tcPr>
          <w:tcW w:w="2854" w:type="dxa"/>
          <w:vAlign w:val="center"/>
        </w:tcPr>
        <w:p w14:paraId="4C3587EB" w14:textId="77777777" w:rsidR="00E85253" w:rsidRDefault="00E85253">
          <w:pPr>
            <w:rPr>
              <w:rFonts w:ascii="Tahoma" w:hAnsi="Tahoma" w:cs="Tahoma"/>
              <w:color w:val="626262"/>
              <w:sz w:val="16"/>
              <w:szCs w:val="16"/>
            </w:rPr>
          </w:pPr>
        </w:p>
      </w:tc>
      <w:tc>
        <w:tcPr>
          <w:tcW w:w="2078" w:type="dxa"/>
          <w:vAlign w:val="center"/>
        </w:tcPr>
        <w:p w14:paraId="3CAC21E8" w14:textId="77777777" w:rsidR="00E85253" w:rsidRDefault="00E85253">
          <w:pPr>
            <w:rPr>
              <w:rFonts w:ascii="Tahoma" w:hAnsi="Tahoma" w:cs="Tahoma"/>
              <w:color w:val="626262"/>
              <w:sz w:val="16"/>
              <w:szCs w:val="16"/>
            </w:rPr>
          </w:pPr>
        </w:p>
      </w:tc>
      <w:tc>
        <w:tcPr>
          <w:tcW w:w="1982" w:type="dxa"/>
          <w:vAlign w:val="center"/>
        </w:tcPr>
        <w:p w14:paraId="329D8B76" w14:textId="77777777" w:rsidR="00E85253" w:rsidRDefault="00E85253">
          <w:pPr>
            <w:rPr>
              <w:rFonts w:ascii="Tahoma" w:hAnsi="Tahoma" w:cs="Tahoma"/>
              <w:color w:val="626262"/>
              <w:sz w:val="16"/>
              <w:szCs w:val="16"/>
            </w:rPr>
          </w:pPr>
        </w:p>
      </w:tc>
      <w:tc>
        <w:tcPr>
          <w:tcW w:w="2300" w:type="dxa"/>
          <w:vAlign w:val="center"/>
        </w:tcPr>
        <w:p w14:paraId="60FC00F6" w14:textId="77777777" w:rsidR="00E85253" w:rsidRDefault="00E85253">
          <w:pPr>
            <w:rPr>
              <w:rFonts w:ascii="Tahoma" w:hAnsi="Tahoma" w:cs="Tahoma"/>
              <w:color w:val="626262"/>
              <w:sz w:val="16"/>
              <w:szCs w:val="16"/>
              <w:lang w:val="en-US"/>
            </w:rPr>
          </w:pPr>
        </w:p>
      </w:tc>
    </w:tr>
  </w:tbl>
  <w:p w14:paraId="11B100D5" w14:textId="77777777" w:rsidR="00E85253" w:rsidRDefault="00E85253" w:rsidP="00205B77">
    <w:pPr>
      <w:pStyle w:val="ad"/>
    </w:pPr>
    <w:r>
      <w:rPr>
        <w:noProof/>
      </w:rPr>
      <mc:AlternateContent>
        <mc:Choice Requires="wps">
          <w:drawing>
            <wp:anchor distT="0" distB="0" distL="114300" distR="114300" simplePos="0" relativeHeight="251659264" behindDoc="0" locked="0" layoutInCell="1" allowOverlap="1" wp14:anchorId="4E7997E3" wp14:editId="29C4B542">
              <wp:simplePos x="0" y="0"/>
              <wp:positionH relativeFrom="column">
                <wp:posOffset>24765</wp:posOffset>
              </wp:positionH>
              <wp:positionV relativeFrom="paragraph">
                <wp:posOffset>-682625</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88B55F0"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53.75pt" to="450.4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99BD90" w14:textId="77777777" w:rsidR="004B2821" w:rsidRDefault="004B2821" w:rsidP="00B67D92">
      <w:r>
        <w:separator/>
      </w:r>
    </w:p>
  </w:footnote>
  <w:footnote w:type="continuationSeparator" w:id="0">
    <w:p w14:paraId="4CDA165F" w14:textId="77777777" w:rsidR="004B2821" w:rsidRDefault="004B2821" w:rsidP="00B67D92">
      <w:r>
        <w:continuationSeparator/>
      </w:r>
    </w:p>
  </w:footnote>
  <w:footnote w:id="1">
    <w:p w14:paraId="7B91ED38" w14:textId="77777777" w:rsidR="003C2434" w:rsidRPr="009F3B61" w:rsidRDefault="003C2434" w:rsidP="00881710">
      <w:pPr>
        <w:pStyle w:val="af3"/>
        <w:rPr>
          <w:i/>
        </w:rPr>
      </w:pPr>
      <w:r w:rsidRPr="009F3B61">
        <w:rPr>
          <w:rStyle w:val="af5"/>
          <w:rFonts w:ascii="Tahoma" w:hAnsi="Tahoma" w:cs="Tahoma"/>
          <w:i/>
        </w:rPr>
        <w:footnoteRef/>
      </w:r>
      <w:r w:rsidRPr="009F3B61">
        <w:rPr>
          <w:rFonts w:ascii="Tahoma" w:hAnsi="Tahoma" w:cs="Tahoma"/>
          <w:i/>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6E81C638" w14:textId="75C08C85" w:rsidR="003C2434" w:rsidRPr="009F3B61" w:rsidRDefault="003C2434" w:rsidP="00881710">
      <w:pPr>
        <w:pStyle w:val="af3"/>
        <w:rPr>
          <w:i/>
        </w:rPr>
      </w:pPr>
      <w:r w:rsidRPr="009F3B61">
        <w:rPr>
          <w:rStyle w:val="af5"/>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ED1FAB"/>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5"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6"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0" w15:restartNumberingAfterBreak="0">
    <w:nsid w:val="4CDC668C"/>
    <w:multiLevelType w:val="hybridMultilevel"/>
    <w:tmpl w:val="3E965816"/>
    <w:lvl w:ilvl="0" w:tplc="DCCE5B1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CF10B9C"/>
    <w:multiLevelType w:val="hybridMultilevel"/>
    <w:tmpl w:val="3B4C21A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BD85B47"/>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9"/>
  </w:num>
  <w:num w:numId="4">
    <w:abstractNumId w:val="12"/>
  </w:num>
  <w:num w:numId="5">
    <w:abstractNumId w:val="5"/>
  </w:num>
  <w:num w:numId="6">
    <w:abstractNumId w:val="1"/>
  </w:num>
  <w:num w:numId="7">
    <w:abstractNumId w:val="6"/>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8"/>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0"/>
  </w:num>
  <w:num w:numId="14">
    <w:abstractNumId w:val="13"/>
  </w:num>
  <w:num w:numId="15">
    <w:abstractNumId w:val="11"/>
  </w:num>
  <w:num w:numId="16">
    <w:abstractNumId w:val="16"/>
  </w:num>
  <w:num w:numId="17">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8"/>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12289">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7183"/>
    <w:rsid w:val="0002767D"/>
    <w:rsid w:val="0003042C"/>
    <w:rsid w:val="000309D4"/>
    <w:rsid w:val="0003190E"/>
    <w:rsid w:val="0003263E"/>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341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589D"/>
    <w:rsid w:val="000C14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6A09"/>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607ED"/>
    <w:rsid w:val="00162CBD"/>
    <w:rsid w:val="0016341A"/>
    <w:rsid w:val="0016402E"/>
    <w:rsid w:val="001647A8"/>
    <w:rsid w:val="00166B74"/>
    <w:rsid w:val="00172B4F"/>
    <w:rsid w:val="00173218"/>
    <w:rsid w:val="001735B9"/>
    <w:rsid w:val="00174610"/>
    <w:rsid w:val="0018142C"/>
    <w:rsid w:val="001817CF"/>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3CCA"/>
    <w:rsid w:val="002240A6"/>
    <w:rsid w:val="002257FD"/>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D0DCD"/>
    <w:rsid w:val="002D3BC0"/>
    <w:rsid w:val="002D4A24"/>
    <w:rsid w:val="002D56DC"/>
    <w:rsid w:val="002E0B76"/>
    <w:rsid w:val="002E103D"/>
    <w:rsid w:val="002E3D95"/>
    <w:rsid w:val="002E4152"/>
    <w:rsid w:val="002E59F1"/>
    <w:rsid w:val="002F09CB"/>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3FAB"/>
    <w:rsid w:val="003352F6"/>
    <w:rsid w:val="003362D8"/>
    <w:rsid w:val="00340301"/>
    <w:rsid w:val="00340AB1"/>
    <w:rsid w:val="00341D21"/>
    <w:rsid w:val="00342CB3"/>
    <w:rsid w:val="00346235"/>
    <w:rsid w:val="00353FF2"/>
    <w:rsid w:val="003543A0"/>
    <w:rsid w:val="00354F0C"/>
    <w:rsid w:val="003559B4"/>
    <w:rsid w:val="00356135"/>
    <w:rsid w:val="003566CC"/>
    <w:rsid w:val="00362218"/>
    <w:rsid w:val="00366FCF"/>
    <w:rsid w:val="00367F20"/>
    <w:rsid w:val="00367F31"/>
    <w:rsid w:val="00374FAF"/>
    <w:rsid w:val="003764F3"/>
    <w:rsid w:val="00385D66"/>
    <w:rsid w:val="00387A19"/>
    <w:rsid w:val="00387BCF"/>
    <w:rsid w:val="00395C2A"/>
    <w:rsid w:val="003A1C68"/>
    <w:rsid w:val="003A3C8A"/>
    <w:rsid w:val="003A4346"/>
    <w:rsid w:val="003A5D1B"/>
    <w:rsid w:val="003A706A"/>
    <w:rsid w:val="003A7360"/>
    <w:rsid w:val="003A737D"/>
    <w:rsid w:val="003B0173"/>
    <w:rsid w:val="003B06DF"/>
    <w:rsid w:val="003B32E9"/>
    <w:rsid w:val="003B330C"/>
    <w:rsid w:val="003B40B5"/>
    <w:rsid w:val="003B7D32"/>
    <w:rsid w:val="003C0448"/>
    <w:rsid w:val="003C05FC"/>
    <w:rsid w:val="003C09F7"/>
    <w:rsid w:val="003C2434"/>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4005CA"/>
    <w:rsid w:val="004009C2"/>
    <w:rsid w:val="0040162B"/>
    <w:rsid w:val="00407816"/>
    <w:rsid w:val="00407B86"/>
    <w:rsid w:val="0041299E"/>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3615"/>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38D8"/>
    <w:rsid w:val="004853C5"/>
    <w:rsid w:val="00490D36"/>
    <w:rsid w:val="00490D4E"/>
    <w:rsid w:val="00492554"/>
    <w:rsid w:val="004946F4"/>
    <w:rsid w:val="004963DE"/>
    <w:rsid w:val="004A2C9E"/>
    <w:rsid w:val="004A421A"/>
    <w:rsid w:val="004B259E"/>
    <w:rsid w:val="004B2821"/>
    <w:rsid w:val="004B54DA"/>
    <w:rsid w:val="004B6D29"/>
    <w:rsid w:val="004C084F"/>
    <w:rsid w:val="004C2930"/>
    <w:rsid w:val="004C2AED"/>
    <w:rsid w:val="004C4529"/>
    <w:rsid w:val="004C4DC8"/>
    <w:rsid w:val="004C73D9"/>
    <w:rsid w:val="004D181F"/>
    <w:rsid w:val="004D1EF2"/>
    <w:rsid w:val="004D2F23"/>
    <w:rsid w:val="004D2F38"/>
    <w:rsid w:val="004D3C12"/>
    <w:rsid w:val="004D7377"/>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F7C"/>
    <w:rsid w:val="005C14AC"/>
    <w:rsid w:val="005C2790"/>
    <w:rsid w:val="005C5139"/>
    <w:rsid w:val="005C7664"/>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F4F6C"/>
    <w:rsid w:val="00601B6F"/>
    <w:rsid w:val="006062F8"/>
    <w:rsid w:val="00610A14"/>
    <w:rsid w:val="00612EBF"/>
    <w:rsid w:val="0061691E"/>
    <w:rsid w:val="00616E0D"/>
    <w:rsid w:val="00617A00"/>
    <w:rsid w:val="00620847"/>
    <w:rsid w:val="00620D5C"/>
    <w:rsid w:val="00622882"/>
    <w:rsid w:val="00627DA0"/>
    <w:rsid w:val="00631FF6"/>
    <w:rsid w:val="00632715"/>
    <w:rsid w:val="00632EC7"/>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71C27"/>
    <w:rsid w:val="00771CC3"/>
    <w:rsid w:val="00772D1D"/>
    <w:rsid w:val="007730A1"/>
    <w:rsid w:val="00773BF4"/>
    <w:rsid w:val="00773F51"/>
    <w:rsid w:val="007762A7"/>
    <w:rsid w:val="00782597"/>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2F44"/>
    <w:rsid w:val="007E3E7C"/>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4F8E"/>
    <w:rsid w:val="00836D1B"/>
    <w:rsid w:val="0084010C"/>
    <w:rsid w:val="00840F0C"/>
    <w:rsid w:val="00841A41"/>
    <w:rsid w:val="00842AE4"/>
    <w:rsid w:val="00843460"/>
    <w:rsid w:val="00843C1C"/>
    <w:rsid w:val="0084411A"/>
    <w:rsid w:val="00844A3E"/>
    <w:rsid w:val="00844CB4"/>
    <w:rsid w:val="00845841"/>
    <w:rsid w:val="00845C54"/>
    <w:rsid w:val="008464AE"/>
    <w:rsid w:val="00847863"/>
    <w:rsid w:val="0085144B"/>
    <w:rsid w:val="008523C8"/>
    <w:rsid w:val="00854070"/>
    <w:rsid w:val="00855539"/>
    <w:rsid w:val="008572EF"/>
    <w:rsid w:val="00857A8C"/>
    <w:rsid w:val="008603D6"/>
    <w:rsid w:val="0086055D"/>
    <w:rsid w:val="00860E5D"/>
    <w:rsid w:val="00865F4A"/>
    <w:rsid w:val="0086618A"/>
    <w:rsid w:val="0087336D"/>
    <w:rsid w:val="00875EFD"/>
    <w:rsid w:val="008779ED"/>
    <w:rsid w:val="008811F8"/>
    <w:rsid w:val="00881710"/>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3795"/>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82257"/>
    <w:rsid w:val="0098309E"/>
    <w:rsid w:val="0098527D"/>
    <w:rsid w:val="00987ADF"/>
    <w:rsid w:val="00987CCD"/>
    <w:rsid w:val="0099013D"/>
    <w:rsid w:val="00992542"/>
    <w:rsid w:val="009940D1"/>
    <w:rsid w:val="00995A80"/>
    <w:rsid w:val="0099629B"/>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645C"/>
    <w:rsid w:val="00A1031C"/>
    <w:rsid w:val="00A10790"/>
    <w:rsid w:val="00A1249C"/>
    <w:rsid w:val="00A12852"/>
    <w:rsid w:val="00A1341D"/>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5224"/>
    <w:rsid w:val="00B65A65"/>
    <w:rsid w:val="00B667C8"/>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3AEB"/>
    <w:rsid w:val="00B960CD"/>
    <w:rsid w:val="00B97381"/>
    <w:rsid w:val="00BA2767"/>
    <w:rsid w:val="00BA2A79"/>
    <w:rsid w:val="00BA520A"/>
    <w:rsid w:val="00BA556B"/>
    <w:rsid w:val="00BA5CA5"/>
    <w:rsid w:val="00BA68E9"/>
    <w:rsid w:val="00BA7B06"/>
    <w:rsid w:val="00BB2B4C"/>
    <w:rsid w:val="00BB3EC8"/>
    <w:rsid w:val="00BB4265"/>
    <w:rsid w:val="00BB4D0E"/>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359A"/>
    <w:rsid w:val="00C840E4"/>
    <w:rsid w:val="00C8466C"/>
    <w:rsid w:val="00C8488B"/>
    <w:rsid w:val="00C85BB8"/>
    <w:rsid w:val="00C865A5"/>
    <w:rsid w:val="00C870F2"/>
    <w:rsid w:val="00C90EFA"/>
    <w:rsid w:val="00C93B0A"/>
    <w:rsid w:val="00C93EA7"/>
    <w:rsid w:val="00C93F02"/>
    <w:rsid w:val="00C948CC"/>
    <w:rsid w:val="00C959B8"/>
    <w:rsid w:val="00CA1D44"/>
    <w:rsid w:val="00CA3B2E"/>
    <w:rsid w:val="00CA4271"/>
    <w:rsid w:val="00CA79D3"/>
    <w:rsid w:val="00CB0ED8"/>
    <w:rsid w:val="00CB1883"/>
    <w:rsid w:val="00CB508F"/>
    <w:rsid w:val="00CB5375"/>
    <w:rsid w:val="00CB546E"/>
    <w:rsid w:val="00CB5A4F"/>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04ADB"/>
    <w:rsid w:val="00D10956"/>
    <w:rsid w:val="00D11306"/>
    <w:rsid w:val="00D1178C"/>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373D"/>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80C93"/>
    <w:rsid w:val="00E821CA"/>
    <w:rsid w:val="00E8339C"/>
    <w:rsid w:val="00E83EFD"/>
    <w:rsid w:val="00E85189"/>
    <w:rsid w:val="00E85253"/>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B18"/>
    <w:rsid w:val="00EC1C91"/>
    <w:rsid w:val="00EC21C1"/>
    <w:rsid w:val="00EC24CD"/>
    <w:rsid w:val="00EC306B"/>
    <w:rsid w:val="00EC4E86"/>
    <w:rsid w:val="00EC773D"/>
    <w:rsid w:val="00ED3112"/>
    <w:rsid w:val="00ED36F7"/>
    <w:rsid w:val="00ED3F12"/>
    <w:rsid w:val="00ED5DF4"/>
    <w:rsid w:val="00ED647E"/>
    <w:rsid w:val="00EE1172"/>
    <w:rsid w:val="00EE20C9"/>
    <w:rsid w:val="00EE6388"/>
    <w:rsid w:val="00EF07A3"/>
    <w:rsid w:val="00EF0DD6"/>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33848"/>
    <w:rsid w:val="00F417D0"/>
    <w:rsid w:val="00F425BB"/>
    <w:rsid w:val="00F42CEA"/>
    <w:rsid w:val="00F4664A"/>
    <w:rsid w:val="00F500DE"/>
    <w:rsid w:val="00F503D3"/>
    <w:rsid w:val="00F53E9E"/>
    <w:rsid w:val="00F543F3"/>
    <w:rsid w:val="00F568E8"/>
    <w:rsid w:val="00F57AB9"/>
    <w:rsid w:val="00F6073A"/>
    <w:rsid w:val="00F64F52"/>
    <w:rsid w:val="00F6666B"/>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10A4"/>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07DD"/>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3"/>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2"/>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3"/>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paragraph" w:customStyle="1" w:styleId="211">
    <w:name w:val="Основной текст (2)1"/>
    <w:basedOn w:val="a2"/>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2"/>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d">
    <w:name w:val="FollowedHyperlink"/>
    <w:uiPriority w:val="99"/>
    <w:semiHidden/>
    <w:unhideWhenUsed/>
    <w:rsid w:val="00792DB3"/>
    <w:rPr>
      <w:color w:val="954F72"/>
      <w:u w:val="single"/>
    </w:rPr>
  </w:style>
  <w:style w:type="paragraph" w:styleId="affe">
    <w:name w:val="Revision"/>
    <w:hidden/>
    <w:uiPriority w:val="99"/>
    <w:semiHidden/>
    <w:rsid w:val="00F543F3"/>
    <w:rPr>
      <w:rFonts w:ascii="Arial" w:hAnsi="Arial"/>
      <w:sz w:val="22"/>
      <w:szCs w:val="24"/>
    </w:rPr>
  </w:style>
  <w:style w:type="paragraph" w:styleId="afff">
    <w:name w:val="No Spacing"/>
    <w:uiPriority w:val="1"/>
    <w:qFormat/>
    <w:rsid w:val="00823AA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47254">
      <w:bodyDiv w:val="1"/>
      <w:marLeft w:val="0"/>
      <w:marRight w:val="0"/>
      <w:marTop w:val="0"/>
      <w:marBottom w:val="0"/>
      <w:divBdr>
        <w:top w:val="none" w:sz="0" w:space="0" w:color="auto"/>
        <w:left w:val="none" w:sz="0" w:space="0" w:color="auto"/>
        <w:bottom w:val="none" w:sz="0" w:space="0" w:color="auto"/>
        <w:right w:val="none" w:sz="0" w:space="0" w:color="auto"/>
      </w:divBdr>
    </w:div>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850484147">
      <w:bodyDiv w:val="1"/>
      <w:marLeft w:val="0"/>
      <w:marRight w:val="0"/>
      <w:marTop w:val="0"/>
      <w:marBottom w:val="0"/>
      <w:divBdr>
        <w:top w:val="none" w:sz="0" w:space="0" w:color="auto"/>
        <w:left w:val="none" w:sz="0" w:space="0" w:color="auto"/>
        <w:bottom w:val="none" w:sz="0" w:space="0" w:color="auto"/>
        <w:right w:val="none" w:sz="0" w:space="0" w:color="auto"/>
      </w:divBdr>
    </w:div>
    <w:div w:id="86536223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787193348">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873960043">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contractual-documentation/" TargetMode="External"/><Relationship Id="rId3" Type="http://schemas.openxmlformats.org/officeDocument/2006/relationships/styles" Target="styles.xml"/><Relationship Id="rId21" Type="http://schemas.openxmlformats.org/officeDocument/2006/relationships/hyperlink" Target="mailto:ooz@nornik.ru" TargetMode="Externa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stainability/social-responsibility/health-and-safe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hyperlink" Target="https://nornickel.ru/suppliers/tenders/instructions-and-templat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oter" Target="footer2.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D1B57-8865-4B86-8CE1-A6479CF5C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8</Pages>
  <Words>3345</Words>
  <Characters>19073</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22374</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Никитина Мария Павловна</cp:lastModifiedBy>
  <cp:revision>14</cp:revision>
  <cp:lastPrinted>2016-09-14T07:56:00Z</cp:lastPrinted>
  <dcterms:created xsi:type="dcterms:W3CDTF">2025-04-11T03:22:00Z</dcterms:created>
  <dcterms:modified xsi:type="dcterms:W3CDTF">2025-04-29T06:35:00Z</dcterms:modified>
</cp:coreProperties>
</file>