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593AF" w14:textId="3AC810C0" w:rsidR="00001D82" w:rsidRPr="00001D82" w:rsidRDefault="00001D82" w:rsidP="00336A25">
      <w:pPr>
        <w:pStyle w:val="paragraph"/>
        <w:spacing w:before="0" w:beforeAutospacing="0" w:after="0" w:afterAutospacing="0"/>
        <w:ind w:firstLine="4395"/>
        <w:jc w:val="right"/>
        <w:textAlignment w:val="baseline"/>
        <w:rPr>
          <w:rStyle w:val="normaltextrun"/>
          <w:rFonts w:ascii="Tahoma" w:hAnsi="Tahoma" w:cs="Tahoma"/>
          <w:bCs/>
          <w:sz w:val="22"/>
          <w:szCs w:val="22"/>
        </w:rPr>
      </w:pPr>
      <w:r w:rsidRPr="00001D82">
        <w:rPr>
          <w:rStyle w:val="normaltextrun"/>
          <w:rFonts w:ascii="Tahoma" w:hAnsi="Tahoma" w:cs="Tahoma"/>
          <w:bCs/>
          <w:sz w:val="22"/>
          <w:szCs w:val="22"/>
        </w:rPr>
        <w:t>Приложение № 1 к договору</w:t>
      </w:r>
    </w:p>
    <w:p w14:paraId="28377549" w14:textId="0B87EB9D" w:rsidR="00001D82" w:rsidRPr="00001D82" w:rsidRDefault="00001D82" w:rsidP="00336A25">
      <w:pPr>
        <w:pStyle w:val="paragraph"/>
        <w:spacing w:before="0" w:beforeAutospacing="0" w:after="0" w:afterAutospacing="0"/>
        <w:ind w:firstLine="4395"/>
        <w:jc w:val="right"/>
        <w:textAlignment w:val="baseline"/>
        <w:rPr>
          <w:rStyle w:val="normaltextrun"/>
          <w:rFonts w:ascii="Tahoma" w:hAnsi="Tahoma" w:cs="Tahoma"/>
          <w:bCs/>
          <w:sz w:val="22"/>
          <w:szCs w:val="22"/>
        </w:rPr>
      </w:pPr>
      <w:r w:rsidRPr="00001D82">
        <w:rPr>
          <w:rStyle w:val="normaltextrun"/>
          <w:rFonts w:ascii="Tahoma" w:hAnsi="Tahoma" w:cs="Tahoma"/>
          <w:bCs/>
          <w:sz w:val="22"/>
          <w:szCs w:val="22"/>
        </w:rPr>
        <w:t>№________ от _______</w:t>
      </w:r>
    </w:p>
    <w:p w14:paraId="24B05DC0" w14:textId="77777777" w:rsidR="007F60A4" w:rsidRDefault="007F60A4" w:rsidP="007F60A4">
      <w:pPr>
        <w:jc w:val="right"/>
        <w:rPr>
          <w:rFonts w:ascii="Tahoma" w:hAnsi="Tahoma" w:cs="Tahoma"/>
          <w:b/>
        </w:rPr>
      </w:pPr>
    </w:p>
    <w:p w14:paraId="258DA2C2" w14:textId="3717BCBD" w:rsidR="007F60A4" w:rsidRPr="00C05127" w:rsidRDefault="007F60A4" w:rsidP="007F60A4">
      <w:pPr>
        <w:jc w:val="right"/>
        <w:rPr>
          <w:rFonts w:ascii="Tahoma" w:hAnsi="Tahoma" w:cs="Tahoma"/>
          <w:b/>
        </w:rPr>
      </w:pPr>
      <w:r w:rsidRPr="00C05127">
        <w:rPr>
          <w:rFonts w:ascii="Tahoma" w:hAnsi="Tahoma" w:cs="Tahoma"/>
          <w:b/>
        </w:rPr>
        <w:t>Утверждено</w:t>
      </w:r>
    </w:p>
    <w:p w14:paraId="45A9B229" w14:textId="77777777" w:rsidR="007F60A4" w:rsidRDefault="007F60A4" w:rsidP="007F60A4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Начальник управления пожарной </w:t>
      </w:r>
    </w:p>
    <w:p w14:paraId="1A24A5E4" w14:textId="77777777" w:rsidR="007F60A4" w:rsidRDefault="007F60A4" w:rsidP="007F60A4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безопасности, гражданской обороны и </w:t>
      </w:r>
    </w:p>
    <w:p w14:paraId="0AFCCAE3" w14:textId="77777777" w:rsidR="007F60A4" w:rsidRDefault="007F60A4" w:rsidP="007F60A4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чрезвычайных ситуаций Департамента</w:t>
      </w:r>
    </w:p>
    <w:p w14:paraId="1F001CA4" w14:textId="77777777" w:rsidR="007F60A4" w:rsidRPr="00C05127" w:rsidRDefault="007F60A4" w:rsidP="007F60A4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промышленной безопасности</w:t>
      </w:r>
    </w:p>
    <w:p w14:paraId="62577F91" w14:textId="77777777" w:rsidR="007F60A4" w:rsidRPr="00C05127" w:rsidRDefault="007F60A4" w:rsidP="007F60A4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И.Л. Плюсов</w:t>
      </w:r>
    </w:p>
    <w:p w14:paraId="51C5BC29" w14:textId="77777777" w:rsidR="007F60A4" w:rsidRPr="00C05127" w:rsidRDefault="007F60A4" w:rsidP="007F60A4">
      <w:pPr>
        <w:jc w:val="right"/>
        <w:rPr>
          <w:rFonts w:ascii="Tahoma" w:hAnsi="Tahoma" w:cs="Tahoma"/>
          <w:sz w:val="22"/>
          <w:szCs w:val="22"/>
        </w:rPr>
      </w:pPr>
    </w:p>
    <w:p w14:paraId="29D04C9C" w14:textId="77777777" w:rsidR="007F60A4" w:rsidRPr="00C05127" w:rsidRDefault="007F60A4" w:rsidP="007F60A4">
      <w:pPr>
        <w:jc w:val="right"/>
        <w:rPr>
          <w:rFonts w:ascii="Tahoma" w:hAnsi="Tahoma" w:cs="Tahoma"/>
          <w:b/>
        </w:rPr>
      </w:pPr>
      <w:r w:rsidRPr="00C05127">
        <w:rPr>
          <w:rFonts w:ascii="Tahoma" w:hAnsi="Tahoma" w:cs="Tahoma"/>
          <w:sz w:val="22"/>
          <w:szCs w:val="22"/>
        </w:rPr>
        <w:t>«</w:t>
      </w:r>
      <w:r>
        <w:rPr>
          <w:rFonts w:ascii="Tahoma" w:hAnsi="Tahoma" w:cs="Tahoma"/>
          <w:sz w:val="22"/>
          <w:szCs w:val="22"/>
        </w:rPr>
        <w:t>____</w:t>
      </w:r>
      <w:r w:rsidRPr="00C05127">
        <w:rPr>
          <w:rFonts w:ascii="Tahoma" w:hAnsi="Tahoma" w:cs="Tahoma"/>
          <w:sz w:val="22"/>
          <w:szCs w:val="22"/>
        </w:rPr>
        <w:t>» _________________20</w:t>
      </w:r>
      <w:r>
        <w:rPr>
          <w:rFonts w:ascii="Tahoma" w:hAnsi="Tahoma" w:cs="Tahoma"/>
          <w:sz w:val="22"/>
          <w:szCs w:val="22"/>
        </w:rPr>
        <w:t>25</w:t>
      </w:r>
      <w:r w:rsidRPr="00C05127">
        <w:rPr>
          <w:rFonts w:ascii="Tahoma" w:hAnsi="Tahoma" w:cs="Tahoma"/>
          <w:sz w:val="22"/>
          <w:szCs w:val="22"/>
        </w:rPr>
        <w:t xml:space="preserve"> г.</w:t>
      </w:r>
    </w:p>
    <w:p w14:paraId="40598EDA" w14:textId="77777777" w:rsidR="000F734F" w:rsidRPr="006F2A0A" w:rsidRDefault="000F734F" w:rsidP="000F734F">
      <w:pPr>
        <w:pStyle w:val="a6"/>
        <w:jc w:val="center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46CA0814" w14:textId="77777777" w:rsidR="00336A25" w:rsidRPr="006F2A0A" w:rsidRDefault="00336A25" w:rsidP="000F734F">
      <w:pPr>
        <w:pStyle w:val="a6"/>
        <w:jc w:val="center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4FA4BAA9" w14:textId="77777777" w:rsidR="00336A25" w:rsidRPr="006F2A0A" w:rsidRDefault="00336A25" w:rsidP="00336A25">
      <w:pPr>
        <w:pStyle w:val="a6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0F3E877B" w14:textId="517EF5B9" w:rsidR="00A17F1F" w:rsidRPr="0034353C" w:rsidRDefault="00A17F1F" w:rsidP="0067634B">
      <w:pPr>
        <w:pStyle w:val="a6"/>
        <w:jc w:val="center"/>
        <w:rPr>
          <w:rFonts w:ascii="Tahoma" w:hAnsi="Tahoma" w:cs="Tahoma"/>
          <w:b/>
          <w:i w:val="0"/>
          <w:sz w:val="22"/>
          <w:szCs w:val="22"/>
          <w:lang w:val="ru-RU"/>
        </w:rPr>
      </w:pPr>
      <w:r w:rsidRPr="006F2A0A">
        <w:rPr>
          <w:rFonts w:ascii="Tahoma" w:hAnsi="Tahoma" w:cs="Tahoma"/>
          <w:b/>
          <w:i w:val="0"/>
          <w:sz w:val="22"/>
          <w:szCs w:val="22"/>
          <w:lang w:val="ru-RU"/>
        </w:rPr>
        <w:t xml:space="preserve">Техническое задание № </w:t>
      </w:r>
      <w:r w:rsidR="00880B51" w:rsidRPr="00880B51">
        <w:rPr>
          <w:rFonts w:ascii="Tahoma" w:hAnsi="Tahoma" w:cs="Tahoma"/>
          <w:b/>
          <w:i w:val="0"/>
          <w:sz w:val="22"/>
          <w:szCs w:val="22"/>
          <w:lang w:val="ru-RU"/>
        </w:rPr>
        <w:t>КГМК</w:t>
      </w:r>
      <w:r w:rsidR="00880B51" w:rsidRPr="0034353C">
        <w:rPr>
          <w:rFonts w:ascii="Tahoma" w:hAnsi="Tahoma" w:cs="Tahoma"/>
          <w:b/>
          <w:i w:val="0"/>
          <w:sz w:val="22"/>
          <w:szCs w:val="22"/>
          <w:lang w:val="ru-RU"/>
        </w:rPr>
        <w:t>-</w:t>
      </w:r>
      <w:r w:rsidR="004E2206" w:rsidRPr="0034353C">
        <w:rPr>
          <w:rFonts w:ascii="Tahoma" w:hAnsi="Tahoma" w:cs="Tahoma"/>
          <w:sz w:val="22"/>
          <w:szCs w:val="22"/>
          <w:lang w:val="ru-RU"/>
        </w:rPr>
        <w:t xml:space="preserve"> </w:t>
      </w:r>
      <w:r w:rsidR="0034353C" w:rsidRPr="0034353C">
        <w:rPr>
          <w:rFonts w:ascii="Tahoma" w:hAnsi="Tahoma" w:cs="Tahoma"/>
          <w:b/>
          <w:i w:val="0"/>
          <w:sz w:val="22"/>
          <w:szCs w:val="22"/>
          <w:lang w:val="ru-RU"/>
        </w:rPr>
        <w:t>04</w:t>
      </w:r>
      <w:r w:rsidR="004E2206" w:rsidRPr="004E2206">
        <w:rPr>
          <w:rFonts w:ascii="Tahoma" w:hAnsi="Tahoma" w:cs="Tahoma"/>
          <w:b/>
          <w:i w:val="0"/>
          <w:sz w:val="22"/>
          <w:szCs w:val="22"/>
          <w:lang w:val="ru-RU"/>
        </w:rPr>
        <w:t>/202</w:t>
      </w:r>
      <w:r w:rsidR="007F60A4" w:rsidRPr="0034353C">
        <w:rPr>
          <w:rFonts w:ascii="Tahoma" w:hAnsi="Tahoma" w:cs="Tahoma"/>
          <w:b/>
          <w:i w:val="0"/>
          <w:sz w:val="22"/>
          <w:szCs w:val="22"/>
          <w:lang w:val="ru-RU"/>
        </w:rPr>
        <w:t>5</w:t>
      </w:r>
    </w:p>
    <w:p w14:paraId="6CE027C3" w14:textId="05AC7CCC" w:rsidR="00E47F3B" w:rsidRPr="006F2A0A" w:rsidRDefault="00E47F3B" w:rsidP="0067634B">
      <w:pPr>
        <w:autoSpaceDE w:val="0"/>
        <w:autoSpaceDN w:val="0"/>
        <w:adjustRightInd w:val="0"/>
        <w:ind w:right="503"/>
        <w:jc w:val="center"/>
        <w:rPr>
          <w:rFonts w:ascii="Tahoma" w:hAnsi="Tahoma" w:cs="Tahoma"/>
          <w:b/>
          <w:sz w:val="22"/>
          <w:szCs w:val="22"/>
        </w:rPr>
      </w:pPr>
      <w:r w:rsidRPr="006F2A0A">
        <w:rPr>
          <w:rFonts w:ascii="Tahoma" w:hAnsi="Tahoma" w:cs="Tahoma"/>
          <w:b/>
          <w:sz w:val="22"/>
          <w:szCs w:val="22"/>
        </w:rPr>
        <w:t xml:space="preserve">на </w:t>
      </w:r>
      <w:r w:rsidR="0067634B">
        <w:rPr>
          <w:rFonts w:ascii="Tahoma" w:hAnsi="Tahoma" w:cs="Tahoma"/>
          <w:b/>
          <w:sz w:val="22"/>
          <w:szCs w:val="22"/>
        </w:rPr>
        <w:t>о</w:t>
      </w:r>
      <w:r w:rsidR="0067634B" w:rsidRPr="0067634B">
        <w:rPr>
          <w:rFonts w:ascii="Tahoma" w:hAnsi="Tahoma" w:cs="Tahoma"/>
          <w:b/>
          <w:sz w:val="22"/>
          <w:szCs w:val="22"/>
        </w:rPr>
        <w:t xml:space="preserve">казание услуг </w:t>
      </w:r>
      <w:r w:rsidR="00E55231" w:rsidRPr="00E55231">
        <w:rPr>
          <w:rFonts w:ascii="Tahoma" w:hAnsi="Tahoma" w:cs="Tahoma"/>
          <w:b/>
          <w:sz w:val="22"/>
          <w:szCs w:val="22"/>
        </w:rPr>
        <w:t xml:space="preserve">по проведению пожарно-технического </w:t>
      </w:r>
      <w:r w:rsidR="00C737FF" w:rsidRPr="00E55231">
        <w:rPr>
          <w:rFonts w:ascii="Tahoma" w:hAnsi="Tahoma" w:cs="Tahoma"/>
          <w:b/>
          <w:sz w:val="22"/>
          <w:szCs w:val="22"/>
        </w:rPr>
        <w:t xml:space="preserve">обследования </w:t>
      </w:r>
      <w:r w:rsidR="00C737FF">
        <w:rPr>
          <w:rFonts w:ascii="Tahoma" w:hAnsi="Tahoma" w:cs="Tahoma"/>
          <w:b/>
          <w:sz w:val="22"/>
          <w:szCs w:val="22"/>
        </w:rPr>
        <w:t>пожароопасных</w:t>
      </w:r>
      <w:r w:rsidR="00E55231">
        <w:rPr>
          <w:rFonts w:ascii="Tahoma" w:hAnsi="Tahoma" w:cs="Tahoma"/>
          <w:b/>
          <w:sz w:val="22"/>
          <w:szCs w:val="22"/>
        </w:rPr>
        <w:t xml:space="preserve"> объектов</w:t>
      </w:r>
      <w:r w:rsidR="0067634B" w:rsidRPr="0067634B">
        <w:rPr>
          <w:rFonts w:ascii="Tahoma" w:hAnsi="Tahoma" w:cs="Tahoma"/>
          <w:b/>
          <w:sz w:val="22"/>
          <w:szCs w:val="22"/>
        </w:rPr>
        <w:t xml:space="preserve"> АО «К</w:t>
      </w:r>
      <w:r w:rsidR="00F709B3">
        <w:rPr>
          <w:rFonts w:ascii="Tahoma" w:hAnsi="Tahoma" w:cs="Tahoma"/>
          <w:b/>
          <w:sz w:val="22"/>
          <w:szCs w:val="22"/>
        </w:rPr>
        <w:t xml:space="preserve">ольская ГМК» на пл. </w:t>
      </w:r>
      <w:r w:rsidR="00E55231">
        <w:rPr>
          <w:rFonts w:ascii="Tahoma" w:hAnsi="Tahoma" w:cs="Tahoma"/>
          <w:b/>
          <w:sz w:val="22"/>
          <w:szCs w:val="22"/>
        </w:rPr>
        <w:t>Мончегорск</w:t>
      </w:r>
    </w:p>
    <w:p w14:paraId="6E6258E0" w14:textId="77777777" w:rsidR="00A17F1F" w:rsidRPr="006F2A0A" w:rsidRDefault="00A17F1F" w:rsidP="0067634B">
      <w:pPr>
        <w:pStyle w:val="a6"/>
        <w:jc w:val="center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4DF87F16" w14:textId="77777777" w:rsidR="00B40A8F" w:rsidRPr="006F2A0A" w:rsidRDefault="006D6575" w:rsidP="000D77E5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spacing w:val="-5"/>
          <w:sz w:val="22"/>
          <w:szCs w:val="22"/>
          <w:u w:val="single"/>
          <w:lang w:val="ru-RU"/>
        </w:rPr>
      </w:pPr>
      <w:r w:rsidRPr="006F2A0A">
        <w:rPr>
          <w:rFonts w:ascii="Tahoma" w:hAnsi="Tahoma" w:cs="Tahoma"/>
          <w:b/>
          <w:i w:val="0"/>
          <w:sz w:val="22"/>
          <w:szCs w:val="22"/>
          <w:lang w:val="ru-RU"/>
        </w:rPr>
        <w:t>Задание</w:t>
      </w:r>
      <w:r w:rsidR="00B40A8F" w:rsidRPr="006F2A0A">
        <w:rPr>
          <w:rFonts w:ascii="Tahoma" w:hAnsi="Tahoma" w:cs="Tahoma"/>
          <w:i w:val="0"/>
          <w:sz w:val="22"/>
          <w:szCs w:val="22"/>
          <w:lang w:val="ru-RU"/>
        </w:rPr>
        <w:t>:</w:t>
      </w:r>
      <w:r w:rsidR="00B40A8F" w:rsidRPr="006F2A0A">
        <w:rPr>
          <w:rFonts w:ascii="Tahoma" w:hAnsi="Tahoma" w:cs="Tahoma"/>
          <w:i w:val="0"/>
          <w:color w:val="FF0000"/>
          <w:sz w:val="22"/>
          <w:szCs w:val="22"/>
          <w:lang w:val="ru-RU"/>
        </w:rPr>
        <w:t xml:space="preserve"> </w:t>
      </w:r>
    </w:p>
    <w:p w14:paraId="5130569E" w14:textId="77777777" w:rsidR="00C61E2B" w:rsidRPr="006F2A0A" w:rsidRDefault="00C61E2B" w:rsidP="000D77E5">
      <w:pPr>
        <w:pStyle w:val="a6"/>
        <w:contextualSpacing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4677CD41" w14:textId="0EA59240" w:rsidR="00C61E2B" w:rsidRPr="00E426F7" w:rsidRDefault="00C61E2B" w:rsidP="00F94964">
      <w:pPr>
        <w:autoSpaceDE w:val="0"/>
        <w:autoSpaceDN w:val="0"/>
        <w:adjustRightInd w:val="0"/>
        <w:ind w:firstLine="709"/>
        <w:rPr>
          <w:rFonts w:ascii="Tahoma" w:hAnsi="Tahoma" w:cs="Tahoma"/>
          <w:i/>
          <w:sz w:val="22"/>
          <w:szCs w:val="22"/>
        </w:rPr>
      </w:pPr>
      <w:r w:rsidRPr="00E426F7">
        <w:rPr>
          <w:rFonts w:ascii="Tahoma" w:hAnsi="Tahoma" w:cs="Tahoma"/>
          <w:i/>
          <w:sz w:val="22"/>
          <w:szCs w:val="22"/>
        </w:rPr>
        <w:t xml:space="preserve">Исполнитель </w:t>
      </w:r>
      <w:r w:rsidR="00E55231" w:rsidRPr="00E426F7">
        <w:rPr>
          <w:rFonts w:ascii="Tahoma" w:hAnsi="Tahoma" w:cs="Tahoma"/>
          <w:i/>
          <w:sz w:val="22"/>
          <w:szCs w:val="22"/>
        </w:rPr>
        <w:t xml:space="preserve">проводит </w:t>
      </w:r>
      <w:r w:rsidR="00FC69E5">
        <w:rPr>
          <w:rFonts w:ascii="Tahoma" w:hAnsi="Tahoma" w:cs="Tahoma"/>
          <w:i/>
          <w:sz w:val="22"/>
          <w:szCs w:val="22"/>
        </w:rPr>
        <w:t>независимую пожарно-техническую</w:t>
      </w:r>
      <w:r w:rsidR="000D1BB7" w:rsidRPr="00E426F7">
        <w:rPr>
          <w:rFonts w:ascii="Tahoma" w:hAnsi="Tahoma" w:cs="Tahoma"/>
          <w:i/>
          <w:sz w:val="22"/>
          <w:szCs w:val="22"/>
        </w:rPr>
        <w:t xml:space="preserve"> </w:t>
      </w:r>
      <w:r w:rsidR="00FC69E5">
        <w:rPr>
          <w:rFonts w:ascii="Tahoma" w:hAnsi="Tahoma" w:cs="Tahoma"/>
          <w:i/>
          <w:sz w:val="22"/>
          <w:szCs w:val="22"/>
        </w:rPr>
        <w:t>оценку</w:t>
      </w:r>
      <w:r w:rsidR="00C95A78">
        <w:rPr>
          <w:rFonts w:ascii="Tahoma" w:hAnsi="Tahoma" w:cs="Tahoma"/>
          <w:i/>
          <w:sz w:val="22"/>
          <w:szCs w:val="22"/>
        </w:rPr>
        <w:t xml:space="preserve"> (обследование)</w:t>
      </w:r>
      <w:r w:rsidR="000D1BB7" w:rsidRPr="00E426F7">
        <w:rPr>
          <w:rFonts w:ascii="Tahoma" w:hAnsi="Tahoma" w:cs="Tahoma"/>
          <w:i/>
          <w:sz w:val="22"/>
          <w:szCs w:val="22"/>
        </w:rPr>
        <w:t xml:space="preserve"> пожароопасных объектов АО «Кольская ГМК»</w:t>
      </w:r>
      <w:r w:rsidR="00C95A78">
        <w:rPr>
          <w:rFonts w:ascii="Tahoma" w:hAnsi="Tahoma" w:cs="Tahoma"/>
          <w:i/>
          <w:sz w:val="22"/>
          <w:szCs w:val="22"/>
        </w:rPr>
        <w:t xml:space="preserve"> в соответствии с </w:t>
      </w:r>
      <w:r w:rsidR="00C95A78" w:rsidRPr="00D40095">
        <w:rPr>
          <w:rFonts w:ascii="Tahoma" w:hAnsi="Tahoma" w:cs="Tahoma"/>
          <w:i/>
          <w:sz w:val="22"/>
          <w:szCs w:val="22"/>
        </w:rPr>
        <w:t>приложением №1 к ТЗ</w:t>
      </w:r>
      <w:r w:rsidR="0034353C">
        <w:rPr>
          <w:rFonts w:ascii="Tahoma" w:hAnsi="Tahoma" w:cs="Tahoma"/>
          <w:i/>
          <w:sz w:val="22"/>
          <w:szCs w:val="22"/>
        </w:rPr>
        <w:t>,</w:t>
      </w:r>
      <w:r w:rsidR="007503AD" w:rsidRPr="00D40095">
        <w:rPr>
          <w:rFonts w:ascii="Tahoma" w:hAnsi="Tahoma" w:cs="Tahoma"/>
          <w:i/>
          <w:sz w:val="22"/>
          <w:szCs w:val="22"/>
        </w:rPr>
        <w:t xml:space="preserve"> </w:t>
      </w:r>
      <w:r w:rsidR="00F94964" w:rsidRPr="00D40095">
        <w:rPr>
          <w:rFonts w:ascii="Tahoma" w:hAnsi="Tahoma" w:cs="Tahoma"/>
          <w:i/>
          <w:sz w:val="22"/>
          <w:szCs w:val="22"/>
        </w:rPr>
        <w:t xml:space="preserve">с </w:t>
      </w:r>
      <w:r w:rsidR="00FC69E5" w:rsidRPr="00D40095">
        <w:rPr>
          <w:rFonts w:ascii="Tahoma" w:hAnsi="Tahoma" w:cs="Tahoma"/>
          <w:i/>
          <w:sz w:val="22"/>
          <w:szCs w:val="22"/>
        </w:rPr>
        <w:t>разработкой</w:t>
      </w:r>
      <w:r w:rsidR="007503AD" w:rsidRPr="00D40095">
        <w:rPr>
          <w:rFonts w:ascii="Tahoma" w:hAnsi="Tahoma" w:cs="Tahoma"/>
          <w:i/>
          <w:sz w:val="22"/>
          <w:szCs w:val="22"/>
        </w:rPr>
        <w:t xml:space="preserve"> </w:t>
      </w:r>
      <w:r w:rsidR="00C737FF" w:rsidRPr="00D40095">
        <w:rPr>
          <w:rFonts w:ascii="Tahoma" w:hAnsi="Tahoma" w:cs="Tahoma"/>
          <w:i/>
          <w:sz w:val="22"/>
          <w:szCs w:val="22"/>
        </w:rPr>
        <w:t>заключений о соответствии объектов защиты требованиям пожарной безопасности</w:t>
      </w:r>
      <w:r w:rsidR="00FC69E5" w:rsidRPr="00D40095">
        <w:rPr>
          <w:rFonts w:ascii="Tahoma" w:hAnsi="Tahoma" w:cs="Tahoma"/>
          <w:i/>
          <w:sz w:val="22"/>
          <w:szCs w:val="22"/>
        </w:rPr>
        <w:t xml:space="preserve"> </w:t>
      </w:r>
      <w:r w:rsidR="00D326E7" w:rsidRPr="00D40095">
        <w:rPr>
          <w:rFonts w:ascii="Tahoma" w:hAnsi="Tahoma" w:cs="Tahoma"/>
          <w:i/>
          <w:sz w:val="22"/>
          <w:szCs w:val="22"/>
        </w:rPr>
        <w:t>по форме,</w:t>
      </w:r>
      <w:r w:rsidR="00C95A78" w:rsidRPr="00D40095">
        <w:rPr>
          <w:rFonts w:ascii="Tahoma" w:hAnsi="Tahoma" w:cs="Tahoma"/>
          <w:i/>
          <w:sz w:val="22"/>
          <w:szCs w:val="22"/>
        </w:rPr>
        <w:t xml:space="preserve"> </w:t>
      </w:r>
      <w:r w:rsidR="001B1168">
        <w:rPr>
          <w:rFonts w:ascii="Tahoma" w:hAnsi="Tahoma" w:cs="Tahoma"/>
          <w:i/>
          <w:sz w:val="22"/>
          <w:szCs w:val="22"/>
        </w:rPr>
        <w:t xml:space="preserve">согласованной с </w:t>
      </w:r>
      <w:r w:rsidR="00C95A78" w:rsidRPr="00D40095">
        <w:rPr>
          <w:rFonts w:ascii="Tahoma" w:hAnsi="Tahoma" w:cs="Tahoma"/>
          <w:i/>
          <w:sz w:val="22"/>
          <w:szCs w:val="22"/>
        </w:rPr>
        <w:t>Заказчиком (</w:t>
      </w:r>
      <w:r w:rsidR="001B1168">
        <w:rPr>
          <w:rFonts w:ascii="Tahoma" w:hAnsi="Tahoma" w:cs="Tahoma"/>
          <w:i/>
          <w:sz w:val="22"/>
          <w:szCs w:val="22"/>
        </w:rPr>
        <w:t xml:space="preserve">рекомендуемая форма </w:t>
      </w:r>
      <w:r w:rsidR="00C95A78" w:rsidRPr="00D40095">
        <w:rPr>
          <w:rFonts w:ascii="Tahoma" w:hAnsi="Tahoma" w:cs="Tahoma"/>
          <w:i/>
          <w:sz w:val="22"/>
          <w:szCs w:val="22"/>
        </w:rPr>
        <w:t>приложение №2 к ТЗ)</w:t>
      </w:r>
      <w:r w:rsidR="001F6DDD" w:rsidRPr="00D40095">
        <w:rPr>
          <w:rFonts w:ascii="Tahoma" w:hAnsi="Tahoma" w:cs="Tahoma"/>
          <w:i/>
          <w:sz w:val="22"/>
          <w:szCs w:val="22"/>
        </w:rPr>
        <w:t>.</w:t>
      </w:r>
      <w:r w:rsidR="007503AD" w:rsidRPr="00E426F7">
        <w:rPr>
          <w:rFonts w:ascii="Tahoma" w:hAnsi="Tahoma" w:cs="Tahoma"/>
          <w:i/>
          <w:sz w:val="22"/>
          <w:szCs w:val="22"/>
        </w:rPr>
        <w:t xml:space="preserve"> </w:t>
      </w:r>
    </w:p>
    <w:p w14:paraId="7D0A18FE" w14:textId="77777777" w:rsidR="00C61E2B" w:rsidRPr="006F2A0A" w:rsidRDefault="00C61E2B" w:rsidP="000D77E5">
      <w:pPr>
        <w:tabs>
          <w:tab w:val="left" w:pos="1134"/>
        </w:tabs>
        <w:rPr>
          <w:rFonts w:ascii="Tahoma" w:hAnsi="Tahoma" w:cs="Tahoma"/>
          <w:i/>
          <w:sz w:val="22"/>
          <w:szCs w:val="22"/>
        </w:rPr>
      </w:pPr>
      <w:r w:rsidRPr="006F2A0A">
        <w:rPr>
          <w:rFonts w:ascii="Tahoma" w:hAnsi="Tahoma" w:cs="Tahoma"/>
          <w:i/>
          <w:sz w:val="22"/>
          <w:szCs w:val="22"/>
        </w:rPr>
        <w:t>Для оказания услуг Исполнитель:</w:t>
      </w:r>
    </w:p>
    <w:p w14:paraId="076DB513" w14:textId="02B7C406" w:rsidR="00C61E2B" w:rsidRDefault="00C61E2B" w:rsidP="00CF0BD8">
      <w:pPr>
        <w:ind w:firstLine="709"/>
        <w:rPr>
          <w:rFonts w:ascii="Tahoma" w:hAnsi="Tahoma" w:cs="Tahoma"/>
          <w:i/>
          <w:sz w:val="22"/>
          <w:szCs w:val="22"/>
        </w:rPr>
      </w:pPr>
      <w:r w:rsidRPr="006F2A0A">
        <w:rPr>
          <w:rFonts w:ascii="Tahoma" w:hAnsi="Tahoma" w:cs="Tahoma"/>
          <w:i/>
          <w:sz w:val="22"/>
          <w:szCs w:val="22"/>
        </w:rPr>
        <w:t>- осуществляет выезд на объекты защиты АО «Кольская ГМК»;</w:t>
      </w:r>
    </w:p>
    <w:p w14:paraId="5EE7CB8E" w14:textId="06CD5488" w:rsidR="00C737FF" w:rsidRDefault="00C737FF" w:rsidP="00CF0BD8">
      <w:pPr>
        <w:ind w:firstLine="709"/>
        <w:rPr>
          <w:rFonts w:ascii="Tahoma" w:hAnsi="Tahoma" w:cs="Tahoma"/>
          <w:i/>
          <w:sz w:val="22"/>
          <w:szCs w:val="22"/>
        </w:rPr>
      </w:pPr>
      <w:r w:rsidRPr="00C737FF">
        <w:rPr>
          <w:rFonts w:ascii="Tahoma" w:hAnsi="Tahoma" w:cs="Tahoma"/>
          <w:i/>
          <w:sz w:val="22"/>
          <w:szCs w:val="22"/>
        </w:rPr>
        <w:t xml:space="preserve">- направляет Заказчику запрос на предоставление </w:t>
      </w:r>
      <w:r>
        <w:rPr>
          <w:rFonts w:ascii="Tahoma" w:hAnsi="Tahoma" w:cs="Tahoma"/>
          <w:i/>
          <w:sz w:val="22"/>
          <w:szCs w:val="22"/>
        </w:rPr>
        <w:t xml:space="preserve">необходимой </w:t>
      </w:r>
      <w:r w:rsidRPr="00C737FF">
        <w:rPr>
          <w:rFonts w:ascii="Tahoma" w:hAnsi="Tahoma" w:cs="Tahoma"/>
          <w:i/>
          <w:sz w:val="22"/>
          <w:szCs w:val="22"/>
        </w:rPr>
        <w:t xml:space="preserve">информации по объектам </w:t>
      </w:r>
      <w:r>
        <w:rPr>
          <w:rFonts w:ascii="Tahoma" w:hAnsi="Tahoma" w:cs="Tahoma"/>
          <w:i/>
          <w:sz w:val="22"/>
          <w:szCs w:val="22"/>
        </w:rPr>
        <w:t xml:space="preserve">защиты </w:t>
      </w:r>
      <w:r w:rsidRPr="00C737FF">
        <w:rPr>
          <w:rFonts w:ascii="Tahoma" w:hAnsi="Tahoma" w:cs="Tahoma"/>
          <w:i/>
          <w:sz w:val="22"/>
          <w:szCs w:val="22"/>
        </w:rPr>
        <w:t>(запрашиваемая информация предоставляется Заказчиком при ее наличии);</w:t>
      </w:r>
    </w:p>
    <w:p w14:paraId="300A7E15" w14:textId="4FACEAD7" w:rsidR="00531545" w:rsidRDefault="00E426F7" w:rsidP="00CF0BD8">
      <w:pPr>
        <w:ind w:firstLine="709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- проводит </w:t>
      </w:r>
      <w:r w:rsidR="001B1168">
        <w:rPr>
          <w:rFonts w:ascii="Tahoma" w:hAnsi="Tahoma" w:cs="Tahoma"/>
          <w:i/>
          <w:sz w:val="22"/>
          <w:szCs w:val="22"/>
        </w:rPr>
        <w:t>проверку (обследование)</w:t>
      </w:r>
      <w:r>
        <w:rPr>
          <w:rFonts w:ascii="Tahoma" w:hAnsi="Tahoma" w:cs="Tahoma"/>
          <w:i/>
          <w:sz w:val="22"/>
          <w:szCs w:val="22"/>
        </w:rPr>
        <w:t xml:space="preserve"> объемно-планиро</w:t>
      </w:r>
      <w:r w:rsidR="001B1168">
        <w:rPr>
          <w:rFonts w:ascii="Tahoma" w:hAnsi="Tahoma" w:cs="Tahoma"/>
          <w:i/>
          <w:sz w:val="22"/>
          <w:szCs w:val="22"/>
        </w:rPr>
        <w:t>вочных и конструктивных решений</w:t>
      </w:r>
      <w:r>
        <w:rPr>
          <w:rFonts w:ascii="Tahoma" w:hAnsi="Tahoma" w:cs="Tahoma"/>
          <w:i/>
          <w:sz w:val="22"/>
          <w:szCs w:val="22"/>
        </w:rPr>
        <w:t xml:space="preserve"> </w:t>
      </w:r>
      <w:r w:rsidRPr="00E426F7">
        <w:rPr>
          <w:rFonts w:ascii="Tahoma" w:hAnsi="Tahoma" w:cs="Tahoma"/>
          <w:i/>
          <w:sz w:val="22"/>
          <w:szCs w:val="22"/>
        </w:rPr>
        <w:t>путей эвакуации и выходов</w:t>
      </w:r>
      <w:r>
        <w:rPr>
          <w:rFonts w:ascii="Tahoma" w:hAnsi="Tahoma" w:cs="Tahoma"/>
          <w:i/>
          <w:sz w:val="22"/>
          <w:szCs w:val="22"/>
        </w:rPr>
        <w:t xml:space="preserve">, систем противопожарной автоматики (СПС, СОУЭ, АУП), </w:t>
      </w:r>
      <w:r w:rsidRPr="00E426F7">
        <w:rPr>
          <w:rFonts w:ascii="Tahoma" w:hAnsi="Tahoma" w:cs="Tahoma"/>
          <w:i/>
          <w:sz w:val="22"/>
          <w:szCs w:val="22"/>
        </w:rPr>
        <w:t xml:space="preserve">противопожарного режима </w:t>
      </w:r>
      <w:r>
        <w:rPr>
          <w:rFonts w:ascii="Tahoma" w:hAnsi="Tahoma" w:cs="Tahoma"/>
          <w:i/>
          <w:sz w:val="22"/>
          <w:szCs w:val="22"/>
        </w:rPr>
        <w:t xml:space="preserve">на объектах защиты, </w:t>
      </w:r>
      <w:r w:rsidRPr="00E426F7">
        <w:rPr>
          <w:rFonts w:ascii="Tahoma" w:hAnsi="Tahoma" w:cs="Tahoma"/>
          <w:i/>
          <w:sz w:val="22"/>
          <w:szCs w:val="22"/>
        </w:rPr>
        <w:t>системы вытяжной противодымной вентиляции, системы приточной противодымной вентиляции</w:t>
      </w:r>
      <w:r>
        <w:rPr>
          <w:rFonts w:ascii="Tahoma" w:hAnsi="Tahoma" w:cs="Tahoma"/>
          <w:i/>
          <w:sz w:val="22"/>
          <w:szCs w:val="22"/>
        </w:rPr>
        <w:t>;</w:t>
      </w:r>
      <w:r w:rsidR="00531545">
        <w:rPr>
          <w:rFonts w:ascii="Tahoma" w:hAnsi="Tahoma" w:cs="Tahoma"/>
          <w:i/>
          <w:sz w:val="22"/>
          <w:szCs w:val="22"/>
        </w:rPr>
        <w:t xml:space="preserve"> систем внутреннего и наружного</w:t>
      </w:r>
      <w:r w:rsidR="00D45754">
        <w:rPr>
          <w:rFonts w:ascii="Tahoma" w:hAnsi="Tahoma" w:cs="Tahoma"/>
          <w:i/>
          <w:sz w:val="22"/>
          <w:szCs w:val="22"/>
        </w:rPr>
        <w:t xml:space="preserve"> противопожарного водоснабжения</w:t>
      </w:r>
      <w:r w:rsidR="00531545">
        <w:rPr>
          <w:rFonts w:ascii="Tahoma" w:hAnsi="Tahoma" w:cs="Tahoma"/>
          <w:i/>
          <w:sz w:val="22"/>
          <w:szCs w:val="22"/>
        </w:rPr>
        <w:t xml:space="preserve"> </w:t>
      </w:r>
      <w:r w:rsidR="00531545" w:rsidRPr="00531545">
        <w:rPr>
          <w:rFonts w:ascii="Tahoma" w:hAnsi="Tahoma" w:cs="Tahoma"/>
          <w:i/>
          <w:sz w:val="22"/>
          <w:szCs w:val="22"/>
        </w:rPr>
        <w:t>при их наличии</w:t>
      </w:r>
      <w:r w:rsidR="00C737FF">
        <w:rPr>
          <w:rFonts w:ascii="Tahoma" w:hAnsi="Tahoma" w:cs="Tahoma"/>
          <w:i/>
          <w:sz w:val="22"/>
          <w:szCs w:val="22"/>
        </w:rPr>
        <w:t>;</w:t>
      </w:r>
    </w:p>
    <w:p w14:paraId="7FA130AF" w14:textId="22A74757" w:rsidR="00FC69E5" w:rsidRDefault="00FC69E5" w:rsidP="00CF0BD8">
      <w:pPr>
        <w:ind w:firstLine="709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- при отсутствии категорий зданий и помещений </w:t>
      </w:r>
      <w:r w:rsidRPr="00FC69E5">
        <w:rPr>
          <w:rFonts w:ascii="Tahoma" w:hAnsi="Tahoma" w:cs="Tahoma"/>
          <w:i/>
          <w:sz w:val="22"/>
          <w:szCs w:val="22"/>
        </w:rPr>
        <w:t>по взрывопожарной и пожарной опасности</w:t>
      </w:r>
      <w:r>
        <w:rPr>
          <w:rFonts w:ascii="Tahoma" w:hAnsi="Tahoma" w:cs="Tahoma"/>
          <w:i/>
          <w:sz w:val="22"/>
          <w:szCs w:val="22"/>
        </w:rPr>
        <w:t xml:space="preserve"> производит их расчет;</w:t>
      </w:r>
    </w:p>
    <w:p w14:paraId="41AAF6C4" w14:textId="6A7F7B67" w:rsidR="006E406F" w:rsidRPr="006F2A0A" w:rsidRDefault="00E426F7" w:rsidP="00C737FF">
      <w:pPr>
        <w:ind w:firstLine="709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- проводит </w:t>
      </w:r>
      <w:r w:rsidR="001B1168" w:rsidRPr="001B1168">
        <w:rPr>
          <w:rFonts w:ascii="Tahoma" w:hAnsi="Tahoma" w:cs="Tahoma"/>
          <w:i/>
          <w:sz w:val="22"/>
          <w:szCs w:val="22"/>
        </w:rPr>
        <w:t>проверку (обследование)</w:t>
      </w:r>
      <w:r>
        <w:rPr>
          <w:rFonts w:ascii="Tahoma" w:hAnsi="Tahoma" w:cs="Tahoma"/>
          <w:i/>
          <w:sz w:val="22"/>
          <w:szCs w:val="22"/>
        </w:rPr>
        <w:t xml:space="preserve"> </w:t>
      </w:r>
      <w:r w:rsidRPr="00E426F7">
        <w:rPr>
          <w:rFonts w:ascii="Tahoma" w:hAnsi="Tahoma" w:cs="Tahoma"/>
          <w:i/>
          <w:sz w:val="22"/>
          <w:szCs w:val="22"/>
        </w:rPr>
        <w:t>регламентированных параметров пожарной опасности технологических процессов</w:t>
      </w:r>
      <w:r w:rsidR="00FC69E5">
        <w:rPr>
          <w:rFonts w:ascii="Tahoma" w:hAnsi="Tahoma" w:cs="Tahoma"/>
          <w:i/>
          <w:sz w:val="22"/>
          <w:szCs w:val="22"/>
        </w:rPr>
        <w:t>, при выявлении отклонений от требований, осуществляет</w:t>
      </w:r>
      <w:r w:rsidR="00FC69E5" w:rsidRPr="00FC69E5">
        <w:rPr>
          <w:szCs w:val="24"/>
        </w:rPr>
        <w:t xml:space="preserve"> </w:t>
      </w:r>
      <w:r w:rsidR="00FC69E5" w:rsidRPr="00FC69E5">
        <w:rPr>
          <w:rFonts w:ascii="Tahoma" w:hAnsi="Tahoma" w:cs="Tahoma"/>
          <w:i/>
          <w:sz w:val="22"/>
          <w:szCs w:val="22"/>
        </w:rPr>
        <w:t>разработку мероприятий по повышению пожарной безопасности технологических процессов и отдельных его участков</w:t>
      </w:r>
      <w:r w:rsidR="000762F8">
        <w:rPr>
          <w:rFonts w:ascii="Tahoma" w:hAnsi="Tahoma" w:cs="Tahoma"/>
          <w:i/>
          <w:sz w:val="22"/>
          <w:szCs w:val="22"/>
        </w:rPr>
        <w:t>;</w:t>
      </w:r>
    </w:p>
    <w:p w14:paraId="16C8437E" w14:textId="762E1000" w:rsidR="00FF65A0" w:rsidRPr="000A753C" w:rsidRDefault="00FF65A0" w:rsidP="000D77E5">
      <w:pPr>
        <w:ind w:firstLine="709"/>
        <w:rPr>
          <w:rFonts w:ascii="Tahoma" w:hAnsi="Tahoma" w:cs="Tahoma"/>
          <w:i/>
          <w:sz w:val="22"/>
          <w:szCs w:val="22"/>
        </w:rPr>
      </w:pPr>
      <w:r w:rsidRPr="00FF65A0">
        <w:rPr>
          <w:rFonts w:ascii="Tahoma" w:hAnsi="Tahoma" w:cs="Tahoma"/>
          <w:i/>
          <w:sz w:val="22"/>
          <w:szCs w:val="22"/>
        </w:rPr>
        <w:t xml:space="preserve">- </w:t>
      </w:r>
      <w:r w:rsidR="000A753C">
        <w:rPr>
          <w:rFonts w:ascii="Tahoma" w:hAnsi="Tahoma" w:cs="Tahoma"/>
          <w:i/>
          <w:sz w:val="22"/>
          <w:szCs w:val="22"/>
        </w:rPr>
        <w:t>провидит необходимые исследования, испытания</w:t>
      </w:r>
      <w:r w:rsidR="007B24E0" w:rsidRPr="007B24E0">
        <w:rPr>
          <w:rFonts w:ascii="Tahoma" w:hAnsi="Tahoma" w:cs="Tahoma"/>
          <w:i/>
          <w:sz w:val="22"/>
          <w:szCs w:val="22"/>
        </w:rPr>
        <w:t>, расчет</w:t>
      </w:r>
      <w:r w:rsidR="000A753C">
        <w:rPr>
          <w:rFonts w:ascii="Tahoma" w:hAnsi="Tahoma" w:cs="Tahoma"/>
          <w:i/>
          <w:sz w:val="22"/>
          <w:szCs w:val="22"/>
        </w:rPr>
        <w:t>ы</w:t>
      </w:r>
      <w:r w:rsidR="004D251A">
        <w:rPr>
          <w:rFonts w:ascii="Tahoma" w:hAnsi="Tahoma" w:cs="Tahoma"/>
          <w:i/>
          <w:sz w:val="22"/>
          <w:szCs w:val="22"/>
        </w:rPr>
        <w:t xml:space="preserve"> (</w:t>
      </w:r>
      <w:r w:rsidR="001B1168">
        <w:rPr>
          <w:rFonts w:ascii="Tahoma" w:hAnsi="Tahoma" w:cs="Tahoma"/>
          <w:i/>
          <w:sz w:val="22"/>
          <w:szCs w:val="22"/>
        </w:rPr>
        <w:t xml:space="preserve">при необходимости </w:t>
      </w:r>
      <w:r w:rsidR="004D251A">
        <w:rPr>
          <w:rFonts w:ascii="Tahoma" w:hAnsi="Tahoma" w:cs="Tahoma"/>
          <w:i/>
          <w:sz w:val="22"/>
          <w:szCs w:val="22"/>
        </w:rPr>
        <w:t>расчет пожарного риска</w:t>
      </w:r>
      <w:r w:rsidR="001B1168">
        <w:rPr>
          <w:rFonts w:ascii="Tahoma" w:hAnsi="Tahoma" w:cs="Tahoma"/>
          <w:i/>
          <w:sz w:val="22"/>
          <w:szCs w:val="22"/>
        </w:rPr>
        <w:t xml:space="preserve"> по согласованию с Заказчиком</w:t>
      </w:r>
      <w:r w:rsidR="004D251A">
        <w:rPr>
          <w:rFonts w:ascii="Tahoma" w:hAnsi="Tahoma" w:cs="Tahoma"/>
          <w:i/>
          <w:sz w:val="22"/>
          <w:szCs w:val="22"/>
        </w:rPr>
        <w:t>)</w:t>
      </w:r>
      <w:r w:rsidR="007B24E0" w:rsidRPr="007B24E0">
        <w:rPr>
          <w:rFonts w:ascii="Tahoma" w:hAnsi="Tahoma" w:cs="Tahoma"/>
          <w:i/>
          <w:sz w:val="22"/>
          <w:szCs w:val="22"/>
        </w:rPr>
        <w:t xml:space="preserve"> </w:t>
      </w:r>
      <w:r w:rsidR="00E044A9" w:rsidRPr="00E044A9">
        <w:rPr>
          <w:rFonts w:ascii="Tahoma" w:hAnsi="Tahoma" w:cs="Tahoma"/>
          <w:i/>
          <w:sz w:val="22"/>
          <w:szCs w:val="22"/>
        </w:rPr>
        <w:t>в случаях,</w:t>
      </w:r>
      <w:r w:rsidR="007B24E0" w:rsidRPr="00E044A9">
        <w:rPr>
          <w:rFonts w:ascii="Tahoma" w:hAnsi="Tahoma" w:cs="Tahoma"/>
          <w:i/>
          <w:sz w:val="22"/>
          <w:szCs w:val="22"/>
        </w:rPr>
        <w:t xml:space="preserve"> установленных Федеральным законом «Технический регламент о требованиях пожарной</w:t>
      </w:r>
      <w:r w:rsidR="007B24E0" w:rsidRPr="007B24E0">
        <w:rPr>
          <w:rFonts w:ascii="Tahoma" w:hAnsi="Tahoma" w:cs="Tahoma"/>
          <w:i/>
          <w:sz w:val="22"/>
          <w:szCs w:val="22"/>
        </w:rPr>
        <w:t xml:space="preserve"> </w:t>
      </w:r>
      <w:r w:rsidR="007B24E0" w:rsidRPr="000A753C">
        <w:rPr>
          <w:rFonts w:ascii="Tahoma" w:hAnsi="Tahoma" w:cs="Tahoma"/>
          <w:i/>
          <w:sz w:val="22"/>
          <w:szCs w:val="22"/>
        </w:rPr>
        <w:t>безопасности»</w:t>
      </w:r>
      <w:r w:rsidRPr="000A753C">
        <w:rPr>
          <w:rFonts w:ascii="Tahoma" w:hAnsi="Tahoma" w:cs="Tahoma"/>
          <w:i/>
          <w:sz w:val="22"/>
          <w:szCs w:val="22"/>
        </w:rPr>
        <w:t>;</w:t>
      </w:r>
    </w:p>
    <w:p w14:paraId="1BD1E4FC" w14:textId="02DB8473" w:rsidR="00FF65A0" w:rsidRPr="000A753C" w:rsidRDefault="00FF65A0" w:rsidP="00531545">
      <w:pPr>
        <w:ind w:firstLine="709"/>
        <w:rPr>
          <w:rFonts w:ascii="Tahoma" w:hAnsi="Tahoma" w:cs="Tahoma"/>
          <w:i/>
          <w:sz w:val="22"/>
          <w:szCs w:val="22"/>
        </w:rPr>
      </w:pPr>
      <w:r w:rsidRPr="000A753C">
        <w:rPr>
          <w:rFonts w:ascii="Tahoma" w:hAnsi="Tahoma" w:cs="Tahoma"/>
          <w:i/>
          <w:sz w:val="22"/>
          <w:szCs w:val="22"/>
        </w:rPr>
        <w:t xml:space="preserve">- </w:t>
      </w:r>
      <w:r w:rsidR="000762F8" w:rsidRPr="000A753C">
        <w:rPr>
          <w:rFonts w:ascii="Tahoma" w:hAnsi="Tahoma" w:cs="Tahoma"/>
          <w:i/>
          <w:sz w:val="22"/>
          <w:szCs w:val="22"/>
        </w:rPr>
        <w:t>по результатам проведенных</w:t>
      </w:r>
      <w:r w:rsidRPr="000A753C">
        <w:rPr>
          <w:rFonts w:ascii="Tahoma" w:hAnsi="Tahoma" w:cs="Tahoma"/>
          <w:i/>
          <w:sz w:val="22"/>
          <w:szCs w:val="22"/>
        </w:rPr>
        <w:t xml:space="preserve"> </w:t>
      </w:r>
      <w:r w:rsidR="001B1168">
        <w:rPr>
          <w:rFonts w:ascii="Tahoma" w:hAnsi="Tahoma" w:cs="Tahoma"/>
          <w:i/>
          <w:sz w:val="22"/>
          <w:szCs w:val="22"/>
        </w:rPr>
        <w:t>проверков (</w:t>
      </w:r>
      <w:r w:rsidR="00531545" w:rsidRPr="000A753C">
        <w:rPr>
          <w:rFonts w:ascii="Tahoma" w:hAnsi="Tahoma" w:cs="Tahoma"/>
          <w:i/>
          <w:sz w:val="22"/>
          <w:szCs w:val="22"/>
        </w:rPr>
        <w:t>обследований</w:t>
      </w:r>
      <w:r w:rsidR="001B1168">
        <w:rPr>
          <w:rFonts w:ascii="Tahoma" w:hAnsi="Tahoma" w:cs="Tahoma"/>
          <w:i/>
          <w:sz w:val="22"/>
          <w:szCs w:val="22"/>
        </w:rPr>
        <w:t>)</w:t>
      </w:r>
      <w:r w:rsidR="00531545" w:rsidRPr="000A753C">
        <w:rPr>
          <w:rFonts w:ascii="Tahoma" w:hAnsi="Tahoma" w:cs="Tahoma"/>
          <w:i/>
          <w:sz w:val="22"/>
          <w:szCs w:val="22"/>
        </w:rPr>
        <w:t xml:space="preserve"> и изученных</w:t>
      </w:r>
      <w:r w:rsidR="000762F8" w:rsidRPr="000A753C">
        <w:rPr>
          <w:rFonts w:ascii="Tahoma" w:hAnsi="Tahoma" w:cs="Tahoma"/>
          <w:i/>
          <w:sz w:val="22"/>
          <w:szCs w:val="22"/>
        </w:rPr>
        <w:t xml:space="preserve"> </w:t>
      </w:r>
      <w:r w:rsidR="00531545" w:rsidRPr="000A753C">
        <w:rPr>
          <w:rFonts w:ascii="Tahoma" w:hAnsi="Tahoma" w:cs="Tahoma"/>
          <w:i/>
          <w:sz w:val="22"/>
          <w:szCs w:val="22"/>
        </w:rPr>
        <w:t>документов предоставляет выводы о выполнении требований пожарной безопасности и соблюдении противопожарного режима либо в случае их невыполнения и (или) несоблюдения производит разработку мер по обеспечению выполнения условий, при которых объект защиты будет соответствовать требованиям пожарной безопасности, и (или) подготовку перечня требований пожарной безопасности, при выполнении которых обеспечивается соблюдение противопож</w:t>
      </w:r>
      <w:r w:rsidR="00A116F2" w:rsidRPr="000A753C">
        <w:rPr>
          <w:rFonts w:ascii="Tahoma" w:hAnsi="Tahoma" w:cs="Tahoma"/>
          <w:i/>
          <w:sz w:val="22"/>
          <w:szCs w:val="22"/>
        </w:rPr>
        <w:t>арного режима на объекте защиты</w:t>
      </w:r>
      <w:r w:rsidRPr="000A753C">
        <w:rPr>
          <w:rFonts w:ascii="Tahoma" w:hAnsi="Tahoma" w:cs="Tahoma"/>
          <w:i/>
          <w:sz w:val="22"/>
          <w:szCs w:val="22"/>
        </w:rPr>
        <w:t>;</w:t>
      </w:r>
    </w:p>
    <w:p w14:paraId="62910C1E" w14:textId="3ED81EFE" w:rsidR="0067634B" w:rsidRPr="000A753C" w:rsidRDefault="00E55231" w:rsidP="00D45754">
      <w:pPr>
        <w:pStyle w:val="ac"/>
        <w:spacing w:before="0" w:beforeAutospacing="0" w:after="0" w:afterAutospacing="0"/>
        <w:ind w:firstLine="709"/>
        <w:jc w:val="both"/>
        <w:rPr>
          <w:rFonts w:ascii="Tahoma" w:hAnsi="Tahoma" w:cs="Tahoma"/>
          <w:i/>
          <w:sz w:val="22"/>
          <w:szCs w:val="22"/>
        </w:rPr>
      </w:pPr>
      <w:r w:rsidRPr="000A753C">
        <w:rPr>
          <w:rFonts w:ascii="Tahoma" w:hAnsi="Tahoma" w:cs="Tahoma"/>
          <w:i/>
          <w:sz w:val="22"/>
          <w:szCs w:val="22"/>
        </w:rPr>
        <w:t xml:space="preserve">- </w:t>
      </w:r>
      <w:r w:rsidR="00C61E2B" w:rsidRPr="000A753C">
        <w:rPr>
          <w:rFonts w:ascii="Tahoma" w:hAnsi="Tahoma" w:cs="Tahoma"/>
          <w:i/>
          <w:sz w:val="22"/>
          <w:szCs w:val="22"/>
        </w:rPr>
        <w:t xml:space="preserve">согласовывает с Заказчиком </w:t>
      </w:r>
      <w:r w:rsidR="0031128C">
        <w:rPr>
          <w:rFonts w:ascii="Tahoma" w:hAnsi="Tahoma" w:cs="Tahoma"/>
          <w:i/>
          <w:sz w:val="22"/>
          <w:szCs w:val="22"/>
        </w:rPr>
        <w:t>отчетную</w:t>
      </w:r>
      <w:r w:rsidR="00C61E2B" w:rsidRPr="000A753C">
        <w:rPr>
          <w:rFonts w:ascii="Tahoma" w:hAnsi="Tahoma" w:cs="Tahoma"/>
          <w:i/>
          <w:sz w:val="22"/>
          <w:szCs w:val="22"/>
        </w:rPr>
        <w:t xml:space="preserve"> </w:t>
      </w:r>
      <w:r w:rsidR="005339D2" w:rsidRPr="000A753C">
        <w:rPr>
          <w:rFonts w:ascii="Tahoma" w:hAnsi="Tahoma" w:cs="Tahoma"/>
          <w:i/>
          <w:sz w:val="22"/>
          <w:szCs w:val="22"/>
        </w:rPr>
        <w:t>документаци</w:t>
      </w:r>
      <w:r w:rsidR="0031128C">
        <w:rPr>
          <w:rFonts w:ascii="Tahoma" w:hAnsi="Tahoma" w:cs="Tahoma"/>
          <w:i/>
          <w:sz w:val="22"/>
          <w:szCs w:val="22"/>
        </w:rPr>
        <w:t>ю</w:t>
      </w:r>
      <w:r w:rsidR="005339D2" w:rsidRPr="000A753C">
        <w:rPr>
          <w:rFonts w:ascii="Tahoma" w:hAnsi="Tahoma" w:cs="Tahoma"/>
          <w:i/>
          <w:sz w:val="22"/>
          <w:szCs w:val="22"/>
        </w:rPr>
        <w:t xml:space="preserve"> (</w:t>
      </w:r>
      <w:r w:rsidR="00A116F2" w:rsidRPr="000A753C">
        <w:rPr>
          <w:rFonts w:ascii="Tahoma" w:hAnsi="Tahoma" w:cs="Tahoma"/>
          <w:i/>
          <w:sz w:val="22"/>
          <w:szCs w:val="22"/>
        </w:rPr>
        <w:t>заключения</w:t>
      </w:r>
      <w:r w:rsidR="005339D2" w:rsidRPr="000A753C">
        <w:rPr>
          <w:rFonts w:ascii="Tahoma" w:hAnsi="Tahoma" w:cs="Tahoma"/>
          <w:i/>
          <w:sz w:val="22"/>
          <w:szCs w:val="22"/>
        </w:rPr>
        <w:t>)</w:t>
      </w:r>
      <w:r w:rsidR="00531545" w:rsidRPr="000A753C">
        <w:rPr>
          <w:rFonts w:ascii="Tahoma" w:hAnsi="Tahoma" w:cs="Tahoma"/>
          <w:i/>
          <w:sz w:val="22"/>
          <w:szCs w:val="22"/>
        </w:rPr>
        <w:t xml:space="preserve"> </w:t>
      </w:r>
      <w:r w:rsidR="00A116F2" w:rsidRPr="000A753C">
        <w:rPr>
          <w:rFonts w:ascii="Tahoma" w:hAnsi="Tahoma" w:cs="Tahoma"/>
          <w:i/>
          <w:sz w:val="22"/>
          <w:szCs w:val="22"/>
        </w:rPr>
        <w:t xml:space="preserve">в котором </w:t>
      </w:r>
      <w:r w:rsidR="00D45754" w:rsidRPr="000A753C">
        <w:rPr>
          <w:rFonts w:ascii="Tahoma" w:hAnsi="Tahoma" w:cs="Tahoma"/>
          <w:i/>
          <w:sz w:val="22"/>
          <w:szCs w:val="22"/>
        </w:rPr>
        <w:t>отражается</w:t>
      </w:r>
      <w:r w:rsidR="00C61E2B" w:rsidRPr="000A753C">
        <w:rPr>
          <w:rFonts w:ascii="Tahoma" w:hAnsi="Tahoma" w:cs="Tahoma"/>
          <w:i/>
          <w:sz w:val="22"/>
          <w:szCs w:val="22"/>
        </w:rPr>
        <w:t xml:space="preserve"> ход проводимых</w:t>
      </w:r>
      <w:r w:rsidR="0068592A" w:rsidRPr="000A753C">
        <w:rPr>
          <w:rFonts w:ascii="Tahoma" w:hAnsi="Tahoma" w:cs="Tahoma"/>
          <w:i/>
          <w:sz w:val="22"/>
          <w:szCs w:val="22"/>
        </w:rPr>
        <w:t xml:space="preserve"> обследований (расчеты</w:t>
      </w:r>
      <w:r w:rsidR="00C61E2B" w:rsidRPr="000A753C">
        <w:rPr>
          <w:rFonts w:ascii="Tahoma" w:hAnsi="Tahoma" w:cs="Tahoma"/>
          <w:i/>
          <w:sz w:val="22"/>
          <w:szCs w:val="22"/>
        </w:rPr>
        <w:t>, выводы и рекомендации</w:t>
      </w:r>
      <w:r w:rsidR="0068592A" w:rsidRPr="000A753C">
        <w:rPr>
          <w:rFonts w:ascii="Tahoma" w:hAnsi="Tahoma" w:cs="Tahoma"/>
          <w:i/>
          <w:sz w:val="22"/>
          <w:szCs w:val="22"/>
        </w:rPr>
        <w:t>)</w:t>
      </w:r>
      <w:r w:rsidR="00C61E2B" w:rsidRPr="000A753C">
        <w:rPr>
          <w:rFonts w:ascii="Tahoma" w:hAnsi="Tahoma" w:cs="Tahoma"/>
          <w:i/>
          <w:sz w:val="22"/>
          <w:szCs w:val="22"/>
        </w:rPr>
        <w:t>.</w:t>
      </w:r>
      <w:r w:rsidR="006E406F" w:rsidRPr="000A753C">
        <w:rPr>
          <w:rFonts w:ascii="Tahoma" w:hAnsi="Tahoma" w:cs="Tahoma"/>
          <w:i/>
          <w:sz w:val="22"/>
          <w:szCs w:val="22"/>
        </w:rPr>
        <w:t xml:space="preserve">  </w:t>
      </w:r>
    </w:p>
    <w:p w14:paraId="59B7CC1A" w14:textId="77777777" w:rsidR="0067634B" w:rsidRPr="000A753C" w:rsidRDefault="0067634B" w:rsidP="000D77E5">
      <w:pPr>
        <w:ind w:firstLine="567"/>
        <w:rPr>
          <w:rFonts w:ascii="Tahoma" w:hAnsi="Tahoma" w:cs="Tahoma"/>
          <w:i/>
          <w:sz w:val="22"/>
          <w:szCs w:val="22"/>
        </w:rPr>
      </w:pPr>
    </w:p>
    <w:p w14:paraId="5922A8FC" w14:textId="77777777" w:rsidR="00A17F1F" w:rsidRPr="000A753C" w:rsidRDefault="00A17F1F" w:rsidP="000D77E5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0A753C">
        <w:rPr>
          <w:rFonts w:ascii="Tahoma" w:hAnsi="Tahoma" w:cs="Tahoma"/>
          <w:b/>
          <w:i w:val="0"/>
          <w:sz w:val="22"/>
          <w:szCs w:val="22"/>
          <w:lang w:val="ru-RU"/>
        </w:rPr>
        <w:t xml:space="preserve">Адрес </w:t>
      </w:r>
      <w:r w:rsidR="005912CA" w:rsidRPr="000A753C">
        <w:rPr>
          <w:rFonts w:ascii="Tahoma" w:hAnsi="Tahoma" w:cs="Tahoma"/>
          <w:b/>
          <w:i w:val="0"/>
          <w:sz w:val="22"/>
          <w:szCs w:val="22"/>
          <w:lang w:val="ru-RU"/>
        </w:rPr>
        <w:t>проведения работ</w:t>
      </w:r>
      <w:r w:rsidR="005257BC" w:rsidRPr="000A753C">
        <w:rPr>
          <w:rFonts w:ascii="Tahoma" w:hAnsi="Tahoma" w:cs="Tahoma"/>
          <w:b/>
          <w:i w:val="0"/>
          <w:sz w:val="22"/>
          <w:szCs w:val="22"/>
          <w:lang w:val="ru-RU"/>
        </w:rPr>
        <w:t>/услуг</w:t>
      </w:r>
      <w:r w:rsidRPr="000A753C">
        <w:rPr>
          <w:rFonts w:ascii="Tahoma" w:hAnsi="Tahoma" w:cs="Tahoma"/>
          <w:b/>
          <w:i w:val="0"/>
          <w:sz w:val="22"/>
          <w:szCs w:val="22"/>
          <w:lang w:val="ru-RU"/>
        </w:rPr>
        <w:t>:</w:t>
      </w:r>
      <w:r w:rsidRPr="000A753C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</w:p>
    <w:p w14:paraId="21B9B02E" w14:textId="225A39BD" w:rsidR="000F262B" w:rsidRPr="000A753C" w:rsidRDefault="000F262B" w:rsidP="000D77E5">
      <w:pPr>
        <w:pStyle w:val="a6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0A753C">
        <w:rPr>
          <w:rFonts w:ascii="Tahoma" w:hAnsi="Tahoma" w:cs="Tahoma"/>
          <w:spacing w:val="-5"/>
          <w:sz w:val="22"/>
          <w:szCs w:val="22"/>
          <w:lang w:val="ru-RU"/>
        </w:rPr>
        <w:t>Мурманская область</w:t>
      </w:r>
      <w:r w:rsidRPr="000A753C">
        <w:rPr>
          <w:rFonts w:ascii="Tahoma" w:hAnsi="Tahoma" w:cs="Tahoma"/>
          <w:sz w:val="22"/>
          <w:szCs w:val="22"/>
          <w:lang w:val="ru-RU"/>
        </w:rPr>
        <w:t xml:space="preserve"> пл. Мончегорск </w:t>
      </w:r>
    </w:p>
    <w:p w14:paraId="6BA88603" w14:textId="77777777" w:rsidR="00AC7119" w:rsidRPr="000A753C" w:rsidRDefault="00AC7119" w:rsidP="000D77E5">
      <w:pPr>
        <w:pStyle w:val="a3"/>
        <w:ind w:left="709" w:hanging="709"/>
        <w:rPr>
          <w:rFonts w:ascii="Tahoma" w:hAnsi="Tahoma" w:cs="Tahoma"/>
          <w:i/>
          <w:sz w:val="22"/>
          <w:szCs w:val="22"/>
        </w:rPr>
      </w:pPr>
    </w:p>
    <w:p w14:paraId="3B2A0EDC" w14:textId="77777777" w:rsidR="006F2A0A" w:rsidRPr="000A753C" w:rsidRDefault="00994D8C" w:rsidP="000D77E5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sz w:val="22"/>
          <w:szCs w:val="22"/>
          <w:lang w:val="ru-RU"/>
        </w:rPr>
      </w:pPr>
      <w:r w:rsidRPr="000A753C">
        <w:rPr>
          <w:rFonts w:ascii="Tahoma" w:hAnsi="Tahoma" w:cs="Tahoma"/>
          <w:b/>
          <w:i w:val="0"/>
          <w:sz w:val="22"/>
          <w:szCs w:val="22"/>
          <w:lang w:val="ru-RU"/>
        </w:rPr>
        <w:t>Сроки выполнения работ/услуг:</w:t>
      </w:r>
      <w:r w:rsidR="000F262B" w:rsidRPr="000A753C">
        <w:rPr>
          <w:rFonts w:ascii="Tahoma" w:hAnsi="Tahoma" w:cs="Tahoma"/>
          <w:b/>
          <w:sz w:val="22"/>
          <w:szCs w:val="22"/>
          <w:lang w:val="ru-RU"/>
        </w:rPr>
        <w:t xml:space="preserve"> </w:t>
      </w:r>
    </w:p>
    <w:p w14:paraId="5788EBCE" w14:textId="39C3B75A" w:rsidR="000F262B" w:rsidRPr="007E264E" w:rsidRDefault="007E264E" w:rsidP="000D77E5">
      <w:pPr>
        <w:pStyle w:val="a6"/>
        <w:contextualSpacing/>
        <w:jc w:val="both"/>
        <w:rPr>
          <w:rFonts w:ascii="Tahoma" w:hAnsi="Tahoma" w:cs="Tahoma"/>
          <w:sz w:val="22"/>
          <w:szCs w:val="22"/>
          <w:lang w:val="ru-RU"/>
        </w:rPr>
      </w:pPr>
      <w:r w:rsidRPr="00D40095">
        <w:rPr>
          <w:rFonts w:ascii="Tahoma" w:hAnsi="Tahoma" w:cs="Tahoma"/>
          <w:sz w:val="22"/>
          <w:szCs w:val="22"/>
          <w:lang w:val="ru-RU"/>
        </w:rPr>
        <w:t xml:space="preserve">с </w:t>
      </w:r>
      <w:r w:rsidR="00D20E72" w:rsidRPr="00D40095">
        <w:rPr>
          <w:rFonts w:ascii="Tahoma" w:hAnsi="Tahoma" w:cs="Tahoma"/>
          <w:sz w:val="22"/>
          <w:szCs w:val="22"/>
          <w:lang w:val="ru-RU"/>
        </w:rPr>
        <w:t>даты заключения договора</w:t>
      </w:r>
      <w:r w:rsidR="00D40095" w:rsidRPr="00D40095">
        <w:rPr>
          <w:rFonts w:ascii="Tahoma" w:hAnsi="Tahoma" w:cs="Tahoma"/>
          <w:sz w:val="22"/>
          <w:szCs w:val="22"/>
          <w:lang w:val="ru-RU"/>
        </w:rPr>
        <w:t xml:space="preserve"> до 30</w:t>
      </w:r>
      <w:r w:rsidRPr="00D40095">
        <w:rPr>
          <w:rFonts w:ascii="Tahoma" w:hAnsi="Tahoma" w:cs="Tahoma"/>
          <w:sz w:val="22"/>
          <w:szCs w:val="22"/>
          <w:lang w:val="ru-RU"/>
        </w:rPr>
        <w:t>.</w:t>
      </w:r>
      <w:r w:rsidR="00CF15B9" w:rsidRPr="00D40095">
        <w:rPr>
          <w:rFonts w:ascii="Tahoma" w:hAnsi="Tahoma" w:cs="Tahoma"/>
          <w:sz w:val="22"/>
          <w:szCs w:val="22"/>
          <w:lang w:val="ru-RU"/>
        </w:rPr>
        <w:t>0</w:t>
      </w:r>
      <w:r w:rsidR="00D40095" w:rsidRPr="00D40095">
        <w:rPr>
          <w:rFonts w:ascii="Tahoma" w:hAnsi="Tahoma" w:cs="Tahoma"/>
          <w:sz w:val="22"/>
          <w:szCs w:val="22"/>
          <w:lang w:val="ru-RU"/>
        </w:rPr>
        <w:t>9</w:t>
      </w:r>
      <w:r w:rsidRPr="00D40095">
        <w:rPr>
          <w:rFonts w:ascii="Tahoma" w:hAnsi="Tahoma" w:cs="Tahoma"/>
          <w:sz w:val="22"/>
          <w:szCs w:val="22"/>
          <w:lang w:val="ru-RU"/>
        </w:rPr>
        <w:t>.202</w:t>
      </w:r>
      <w:r w:rsidR="00CF15B9" w:rsidRPr="00D40095">
        <w:rPr>
          <w:rFonts w:ascii="Tahoma" w:hAnsi="Tahoma" w:cs="Tahoma"/>
          <w:sz w:val="22"/>
          <w:szCs w:val="22"/>
          <w:lang w:val="ru-RU"/>
        </w:rPr>
        <w:t>4</w:t>
      </w:r>
      <w:r w:rsidRPr="00D40095">
        <w:rPr>
          <w:rFonts w:ascii="Tahoma" w:hAnsi="Tahoma" w:cs="Tahoma"/>
          <w:sz w:val="22"/>
          <w:szCs w:val="22"/>
          <w:lang w:val="ru-RU"/>
        </w:rPr>
        <w:t xml:space="preserve"> года.</w:t>
      </w:r>
    </w:p>
    <w:p w14:paraId="3ACB2E87" w14:textId="77777777" w:rsidR="000F262B" w:rsidRPr="006F2A0A" w:rsidRDefault="000F262B" w:rsidP="000D77E5">
      <w:pPr>
        <w:pStyle w:val="a6"/>
        <w:ind w:left="709"/>
        <w:contextualSpacing/>
        <w:jc w:val="both"/>
        <w:rPr>
          <w:rFonts w:ascii="Tahoma" w:hAnsi="Tahoma" w:cs="Tahoma"/>
          <w:b/>
          <w:sz w:val="22"/>
          <w:szCs w:val="22"/>
          <w:lang w:val="ru-RU"/>
        </w:rPr>
      </w:pPr>
    </w:p>
    <w:p w14:paraId="1FC4D214" w14:textId="77777777" w:rsidR="00AC7119" w:rsidRPr="006F2A0A" w:rsidRDefault="00994D8C" w:rsidP="000D77E5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sz w:val="22"/>
          <w:szCs w:val="22"/>
          <w:lang w:val="ru-RU"/>
        </w:rPr>
      </w:pPr>
      <w:r w:rsidRPr="006F2A0A">
        <w:rPr>
          <w:rFonts w:ascii="Tahoma" w:hAnsi="Tahoma" w:cs="Tahoma"/>
          <w:b/>
          <w:i w:val="0"/>
          <w:sz w:val="22"/>
          <w:szCs w:val="22"/>
          <w:lang w:val="ru-RU"/>
        </w:rPr>
        <w:t>Назначение/ Цель работы:</w:t>
      </w:r>
    </w:p>
    <w:p w14:paraId="5CBC055B" w14:textId="77777777" w:rsidR="00E47F3B" w:rsidRPr="006F2A0A" w:rsidRDefault="00E47F3B" w:rsidP="000D77E5">
      <w:pPr>
        <w:tabs>
          <w:tab w:val="left" w:pos="1134"/>
        </w:tabs>
        <w:spacing w:line="240" w:lineRule="atLeast"/>
        <w:rPr>
          <w:rFonts w:ascii="Tahoma" w:hAnsi="Tahoma" w:cs="Tahoma"/>
          <w:i/>
          <w:sz w:val="22"/>
          <w:szCs w:val="22"/>
        </w:rPr>
      </w:pPr>
    </w:p>
    <w:p w14:paraId="342667D3" w14:textId="77777777" w:rsidR="00E47F3B" w:rsidRPr="006F2A0A" w:rsidRDefault="00E47F3B" w:rsidP="000D77E5">
      <w:pPr>
        <w:tabs>
          <w:tab w:val="left" w:pos="1134"/>
        </w:tabs>
        <w:spacing w:line="240" w:lineRule="atLeast"/>
        <w:rPr>
          <w:rFonts w:ascii="Tahoma" w:hAnsi="Tahoma" w:cs="Tahoma"/>
          <w:i/>
          <w:sz w:val="22"/>
          <w:szCs w:val="22"/>
        </w:rPr>
      </w:pPr>
      <w:r w:rsidRPr="006F2A0A">
        <w:rPr>
          <w:rFonts w:ascii="Tahoma" w:hAnsi="Tahoma" w:cs="Tahoma"/>
          <w:i/>
          <w:sz w:val="22"/>
          <w:szCs w:val="22"/>
        </w:rPr>
        <w:t>Исполнение требований:</w:t>
      </w:r>
    </w:p>
    <w:p w14:paraId="4069D57B" w14:textId="23D7C8B7" w:rsidR="00E47F3B" w:rsidRPr="006F2A0A" w:rsidRDefault="00E47F3B" w:rsidP="000D77E5">
      <w:pPr>
        <w:spacing w:line="240" w:lineRule="atLeast"/>
        <w:rPr>
          <w:rFonts w:ascii="Tahoma" w:hAnsi="Tahoma" w:cs="Tahoma"/>
          <w:i/>
          <w:sz w:val="22"/>
          <w:szCs w:val="22"/>
        </w:rPr>
      </w:pPr>
      <w:r w:rsidRPr="006F2A0A">
        <w:rPr>
          <w:rFonts w:ascii="Tahoma" w:hAnsi="Tahoma" w:cs="Tahoma"/>
          <w:i/>
          <w:sz w:val="22"/>
          <w:szCs w:val="22"/>
        </w:rPr>
        <w:t xml:space="preserve"> - статьи </w:t>
      </w:r>
      <w:r w:rsidR="007E264E">
        <w:rPr>
          <w:rFonts w:ascii="Tahoma" w:hAnsi="Tahoma" w:cs="Tahoma"/>
          <w:i/>
          <w:sz w:val="22"/>
          <w:szCs w:val="22"/>
        </w:rPr>
        <w:t>24</w:t>
      </w:r>
      <w:r w:rsidRPr="006F2A0A">
        <w:rPr>
          <w:rFonts w:ascii="Tahoma" w:hAnsi="Tahoma" w:cs="Tahoma"/>
          <w:i/>
          <w:sz w:val="22"/>
          <w:szCs w:val="22"/>
        </w:rPr>
        <w:t xml:space="preserve"> «</w:t>
      </w:r>
      <w:r w:rsidR="005339D2">
        <w:rPr>
          <w:rFonts w:ascii="Tahoma" w:hAnsi="Tahoma" w:cs="Tahoma"/>
          <w:i/>
          <w:sz w:val="22"/>
          <w:szCs w:val="22"/>
        </w:rPr>
        <w:t>Деятельность в области пожарной безопасности</w:t>
      </w:r>
      <w:r w:rsidRPr="006F2A0A">
        <w:rPr>
          <w:rFonts w:ascii="Tahoma" w:hAnsi="Tahoma" w:cs="Tahoma"/>
          <w:i/>
          <w:sz w:val="22"/>
          <w:szCs w:val="22"/>
        </w:rPr>
        <w:t xml:space="preserve">» Федерального закона </w:t>
      </w:r>
      <w:hyperlink r:id="rId7" w:history="1">
        <w:r w:rsidRPr="006F2A0A">
          <w:rPr>
            <w:rFonts w:ascii="Tahoma" w:hAnsi="Tahoma" w:cs="Tahoma"/>
            <w:i/>
            <w:sz w:val="22"/>
            <w:szCs w:val="22"/>
          </w:rPr>
          <w:t>«О пожарной безопасности»</w:t>
        </w:r>
      </w:hyperlink>
      <w:r w:rsidRPr="006F2A0A">
        <w:rPr>
          <w:rFonts w:ascii="Tahoma" w:hAnsi="Tahoma" w:cs="Tahoma"/>
          <w:i/>
          <w:sz w:val="22"/>
          <w:szCs w:val="22"/>
        </w:rPr>
        <w:t xml:space="preserve"> от 21.12.1994 N 69-ФЗ;</w:t>
      </w:r>
    </w:p>
    <w:p w14:paraId="397ED740" w14:textId="1DA61074" w:rsidR="00757B27" w:rsidRDefault="005339D2" w:rsidP="000D77E5">
      <w:pPr>
        <w:spacing w:line="240" w:lineRule="atLeast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 - статей</w:t>
      </w:r>
      <w:r w:rsidR="003450D5">
        <w:rPr>
          <w:rFonts w:ascii="Tahoma" w:hAnsi="Tahoma" w:cs="Tahoma"/>
          <w:i/>
          <w:sz w:val="22"/>
          <w:szCs w:val="22"/>
        </w:rPr>
        <w:t xml:space="preserve"> </w:t>
      </w:r>
      <w:r>
        <w:rPr>
          <w:rFonts w:ascii="Tahoma" w:hAnsi="Tahoma" w:cs="Tahoma"/>
          <w:i/>
          <w:sz w:val="22"/>
          <w:szCs w:val="22"/>
        </w:rPr>
        <w:t xml:space="preserve">5, </w:t>
      </w:r>
      <w:r w:rsidR="003450D5">
        <w:rPr>
          <w:rFonts w:ascii="Tahoma" w:hAnsi="Tahoma" w:cs="Tahoma"/>
          <w:i/>
          <w:sz w:val="22"/>
          <w:szCs w:val="22"/>
        </w:rPr>
        <w:t>6</w:t>
      </w:r>
      <w:r w:rsidR="00E47F3B" w:rsidRPr="006F2A0A">
        <w:rPr>
          <w:rFonts w:ascii="Tahoma" w:hAnsi="Tahoma" w:cs="Tahoma"/>
          <w:i/>
          <w:sz w:val="22"/>
          <w:szCs w:val="22"/>
        </w:rPr>
        <w:t xml:space="preserve"> «</w:t>
      </w:r>
      <w:r>
        <w:rPr>
          <w:rFonts w:ascii="Tahoma" w:hAnsi="Tahoma" w:cs="Tahoma"/>
          <w:i/>
          <w:sz w:val="22"/>
          <w:szCs w:val="22"/>
        </w:rPr>
        <w:t>обеспечение пожарной безопасности объектов защиты и условий</w:t>
      </w:r>
      <w:r w:rsidR="00F1408B" w:rsidRPr="00F1408B">
        <w:rPr>
          <w:rFonts w:ascii="Tahoma" w:hAnsi="Tahoma" w:cs="Tahoma"/>
          <w:i/>
          <w:sz w:val="22"/>
          <w:szCs w:val="22"/>
        </w:rPr>
        <w:t xml:space="preserve"> соответствия объекта защиты требованиям пожарной безопасности</w:t>
      </w:r>
      <w:r w:rsidR="00E47F3B" w:rsidRPr="006F2A0A">
        <w:rPr>
          <w:rFonts w:ascii="Tahoma" w:hAnsi="Tahoma" w:cs="Tahoma"/>
          <w:i/>
          <w:sz w:val="22"/>
          <w:szCs w:val="22"/>
        </w:rPr>
        <w:t>» Федерального закона «Технический регламент о требованиях пожарной безоп</w:t>
      </w:r>
      <w:r>
        <w:rPr>
          <w:rFonts w:ascii="Tahoma" w:hAnsi="Tahoma" w:cs="Tahoma"/>
          <w:i/>
          <w:sz w:val="22"/>
          <w:szCs w:val="22"/>
        </w:rPr>
        <w:t>асности» от 22.07.2008 N 123-ФЗ.</w:t>
      </w:r>
    </w:p>
    <w:p w14:paraId="52148725" w14:textId="77777777" w:rsidR="00757B27" w:rsidRPr="006F2A0A" w:rsidRDefault="00757B27" w:rsidP="000D77E5">
      <w:pPr>
        <w:spacing w:line="240" w:lineRule="atLeast"/>
        <w:rPr>
          <w:rFonts w:ascii="Tahoma" w:hAnsi="Tahoma" w:cs="Tahoma"/>
          <w:i/>
          <w:sz w:val="22"/>
          <w:szCs w:val="22"/>
        </w:rPr>
      </w:pPr>
    </w:p>
    <w:p w14:paraId="7D653925" w14:textId="77777777" w:rsidR="006D6575" w:rsidRPr="006F2A0A" w:rsidRDefault="00AC7119" w:rsidP="000D77E5">
      <w:pPr>
        <w:pStyle w:val="a3"/>
        <w:numPr>
          <w:ilvl w:val="0"/>
          <w:numId w:val="3"/>
        </w:numPr>
        <w:spacing w:line="240" w:lineRule="atLeast"/>
        <w:ind w:left="567" w:hanging="567"/>
        <w:rPr>
          <w:rFonts w:ascii="Tahoma" w:hAnsi="Tahoma" w:cs="Tahoma"/>
          <w:i/>
          <w:sz w:val="22"/>
          <w:szCs w:val="22"/>
        </w:rPr>
      </w:pPr>
      <w:r w:rsidRPr="006F2A0A">
        <w:rPr>
          <w:rFonts w:ascii="Tahoma" w:hAnsi="Tahoma" w:cs="Tahoma"/>
          <w:b/>
          <w:sz w:val="22"/>
          <w:szCs w:val="22"/>
        </w:rPr>
        <w:t>Документация и условия:</w:t>
      </w:r>
    </w:p>
    <w:p w14:paraId="2F4E42BE" w14:textId="77777777" w:rsidR="006D6575" w:rsidRPr="006F2A0A" w:rsidRDefault="006D6575" w:rsidP="000D77E5">
      <w:pPr>
        <w:pStyle w:val="a3"/>
        <w:spacing w:line="240" w:lineRule="atLeast"/>
        <w:ind w:left="567"/>
        <w:rPr>
          <w:rFonts w:ascii="Tahoma" w:hAnsi="Tahoma" w:cs="Tahoma"/>
          <w:i/>
          <w:sz w:val="22"/>
          <w:szCs w:val="22"/>
        </w:rPr>
      </w:pPr>
    </w:p>
    <w:p w14:paraId="68634811" w14:textId="77777777" w:rsidR="006D6575" w:rsidRPr="006F2A0A" w:rsidRDefault="00AC7119" w:rsidP="004D251A">
      <w:pPr>
        <w:pStyle w:val="a3"/>
        <w:numPr>
          <w:ilvl w:val="1"/>
          <w:numId w:val="3"/>
        </w:numPr>
        <w:spacing w:line="240" w:lineRule="atLeast"/>
        <w:ind w:left="709" w:hanging="709"/>
        <w:rPr>
          <w:rFonts w:ascii="Tahoma" w:hAnsi="Tahoma" w:cs="Tahoma"/>
          <w:i/>
          <w:sz w:val="22"/>
          <w:szCs w:val="22"/>
        </w:rPr>
      </w:pPr>
      <w:r w:rsidRPr="006F2A0A">
        <w:rPr>
          <w:rFonts w:ascii="Tahoma" w:hAnsi="Tahoma" w:cs="Tahoma"/>
          <w:b/>
          <w:sz w:val="22"/>
          <w:szCs w:val="22"/>
        </w:rPr>
        <w:t>Наличие тех. документации:</w:t>
      </w:r>
      <w:r w:rsidR="006D6575" w:rsidRPr="006F2A0A">
        <w:rPr>
          <w:rFonts w:ascii="Tahoma" w:hAnsi="Tahoma" w:cs="Tahoma"/>
          <w:b/>
          <w:sz w:val="22"/>
          <w:szCs w:val="22"/>
        </w:rPr>
        <w:t xml:space="preserve"> </w:t>
      </w:r>
      <w:r w:rsidR="006D6575" w:rsidRPr="006F2A0A">
        <w:rPr>
          <w:rFonts w:ascii="Tahoma" w:hAnsi="Tahoma" w:cs="Tahoma"/>
          <w:i/>
          <w:sz w:val="22"/>
          <w:szCs w:val="22"/>
        </w:rPr>
        <w:t>предоставляется при наличии</w:t>
      </w:r>
    </w:p>
    <w:p w14:paraId="43D0943C" w14:textId="3ECF0553" w:rsidR="0054122E" w:rsidRPr="007C3B05" w:rsidRDefault="00AC7119" w:rsidP="004D251A">
      <w:pPr>
        <w:pStyle w:val="a3"/>
        <w:numPr>
          <w:ilvl w:val="1"/>
          <w:numId w:val="3"/>
        </w:numPr>
        <w:spacing w:line="240" w:lineRule="atLeast"/>
        <w:ind w:left="709"/>
        <w:rPr>
          <w:rFonts w:ascii="Tahoma" w:hAnsi="Tahoma" w:cs="Tahoma"/>
          <w:i/>
          <w:sz w:val="22"/>
          <w:szCs w:val="22"/>
        </w:rPr>
      </w:pPr>
      <w:r w:rsidRPr="007C3B05">
        <w:rPr>
          <w:rFonts w:ascii="Tahoma" w:hAnsi="Tahoma" w:cs="Tahoma"/>
          <w:b/>
          <w:sz w:val="22"/>
          <w:szCs w:val="22"/>
        </w:rPr>
        <w:t>Условия работ</w:t>
      </w:r>
      <w:r w:rsidR="00F8195C" w:rsidRPr="007C3B05">
        <w:rPr>
          <w:rFonts w:ascii="Tahoma" w:hAnsi="Tahoma" w:cs="Tahoma"/>
          <w:b/>
          <w:sz w:val="22"/>
          <w:szCs w:val="22"/>
        </w:rPr>
        <w:t>/услуг</w:t>
      </w:r>
      <w:r w:rsidRPr="007C3B05">
        <w:rPr>
          <w:rFonts w:ascii="Tahoma" w:hAnsi="Tahoma" w:cs="Tahoma"/>
          <w:b/>
          <w:sz w:val="22"/>
          <w:szCs w:val="22"/>
        </w:rPr>
        <w:t>:</w:t>
      </w:r>
    </w:p>
    <w:p w14:paraId="33D39664" w14:textId="77777777" w:rsidR="0054122E" w:rsidRPr="007C3B05" w:rsidRDefault="0054122E" w:rsidP="000D77E5">
      <w:pPr>
        <w:pStyle w:val="a3"/>
        <w:rPr>
          <w:rFonts w:ascii="Tahoma" w:hAnsi="Tahoma" w:cs="Tahoma"/>
          <w:b/>
          <w:spacing w:val="-5"/>
          <w:sz w:val="22"/>
          <w:szCs w:val="22"/>
        </w:rPr>
      </w:pPr>
    </w:p>
    <w:p w14:paraId="573D56F0" w14:textId="77777777" w:rsidR="0054122E" w:rsidRPr="007C3B05" w:rsidRDefault="0012091D" w:rsidP="000D77E5">
      <w:pPr>
        <w:rPr>
          <w:rFonts w:ascii="Tahoma" w:hAnsi="Tahoma" w:cs="Tahoma"/>
          <w:i/>
          <w:sz w:val="22"/>
          <w:szCs w:val="22"/>
        </w:rPr>
      </w:pPr>
      <w:r w:rsidRPr="007C3B05">
        <w:rPr>
          <w:rFonts w:ascii="Tahoma" w:hAnsi="Tahoma" w:cs="Tahoma"/>
          <w:i/>
          <w:sz w:val="22"/>
          <w:szCs w:val="22"/>
        </w:rPr>
        <w:t>Выполнение</w:t>
      </w:r>
      <w:r w:rsidR="0054122E" w:rsidRPr="007C3B05">
        <w:rPr>
          <w:rFonts w:ascii="Tahoma" w:hAnsi="Tahoma" w:cs="Tahoma"/>
          <w:i/>
          <w:sz w:val="22"/>
          <w:szCs w:val="22"/>
        </w:rPr>
        <w:t xml:space="preserve"> </w:t>
      </w:r>
      <w:r w:rsidRPr="007C3B05">
        <w:rPr>
          <w:rFonts w:ascii="Tahoma" w:hAnsi="Tahoma" w:cs="Tahoma"/>
          <w:i/>
          <w:sz w:val="22"/>
          <w:szCs w:val="22"/>
        </w:rPr>
        <w:t>услуг</w:t>
      </w:r>
      <w:r w:rsidR="0054122E" w:rsidRPr="007C3B05">
        <w:rPr>
          <w:rFonts w:ascii="Tahoma" w:hAnsi="Tahoma" w:cs="Tahoma"/>
          <w:i/>
          <w:sz w:val="22"/>
          <w:szCs w:val="22"/>
        </w:rPr>
        <w:t xml:space="preserve"> </w:t>
      </w:r>
      <w:r w:rsidR="00C61E2B" w:rsidRPr="007C3B05">
        <w:rPr>
          <w:rFonts w:ascii="Tahoma" w:hAnsi="Tahoma" w:cs="Tahoma"/>
          <w:i/>
          <w:sz w:val="22"/>
          <w:szCs w:val="22"/>
        </w:rPr>
        <w:t>осуществляется в соответствии с</w:t>
      </w:r>
      <w:r w:rsidR="0054122E" w:rsidRPr="007C3B05">
        <w:rPr>
          <w:rFonts w:ascii="Tahoma" w:hAnsi="Tahoma" w:cs="Tahoma"/>
          <w:i/>
          <w:sz w:val="22"/>
          <w:szCs w:val="22"/>
        </w:rPr>
        <w:t xml:space="preserve">: </w:t>
      </w:r>
    </w:p>
    <w:p w14:paraId="5180968A" w14:textId="5FF07DAF" w:rsidR="007B24E0" w:rsidRDefault="007B24E0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B24E0">
        <w:rPr>
          <w:rFonts w:ascii="Tahoma" w:hAnsi="Tahoma" w:cs="Tahoma"/>
          <w:i/>
          <w:sz w:val="22"/>
          <w:szCs w:val="22"/>
        </w:rPr>
        <w:t>Федеральный закон от 22.07.2008 N 123-ФЗ «Технический регламент о требованиях пожарной безопасности»;</w:t>
      </w:r>
    </w:p>
    <w:p w14:paraId="28129D3C" w14:textId="4E966274" w:rsidR="00CA73CC" w:rsidRDefault="00CA73CC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CA73CC">
        <w:rPr>
          <w:rFonts w:ascii="Tahoma" w:hAnsi="Tahoma" w:cs="Tahoma"/>
          <w:i/>
          <w:sz w:val="22"/>
          <w:szCs w:val="22"/>
        </w:rPr>
        <w:t>Федеральный закон от 30 декабря 2009 г. N 384-ФЗ «Технический регламент о безопасности зданий и сооружений»;</w:t>
      </w:r>
    </w:p>
    <w:p w14:paraId="7A4BCBC9" w14:textId="02947782" w:rsidR="00CA73CC" w:rsidRDefault="00CA73CC" w:rsidP="00CA73CC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CA73CC">
        <w:rPr>
          <w:rFonts w:ascii="Tahoma" w:hAnsi="Tahoma" w:cs="Tahoma"/>
          <w:i/>
          <w:sz w:val="22"/>
          <w:szCs w:val="22"/>
        </w:rPr>
        <w:t>Федеральный закон от 21.12.1994 N 69-ФЗ «О пожарной безопасности»;</w:t>
      </w:r>
    </w:p>
    <w:p w14:paraId="4D1C1914" w14:textId="77777777" w:rsidR="007B24E0" w:rsidRPr="007B24E0" w:rsidRDefault="007B24E0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B24E0">
        <w:rPr>
          <w:rFonts w:ascii="Tahoma" w:hAnsi="Tahoma" w:cs="Tahoma"/>
          <w:i/>
          <w:sz w:val="22"/>
          <w:szCs w:val="22"/>
        </w:rPr>
        <w:t>Постановление правительства РФ от 31 августа 2020 г. N 1325 «Об утверждении правил оценки соответствия объектов защиты (продукции) установленным требованиям пожарной безопасности путем независимой оценки пожарного риска»;</w:t>
      </w:r>
    </w:p>
    <w:p w14:paraId="3ACAFDAB" w14:textId="1DC3145A" w:rsidR="007B24E0" w:rsidRPr="007B24E0" w:rsidRDefault="00CA73CC" w:rsidP="00CA73CC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CA73CC">
        <w:rPr>
          <w:rFonts w:ascii="Tahoma" w:hAnsi="Tahoma" w:cs="Tahoma"/>
          <w:i/>
          <w:sz w:val="22"/>
          <w:szCs w:val="22"/>
        </w:rPr>
        <w:t>Приказ МЧС России от 10 июля 2009 г. N 404 «Об утверждении методики определения расчетных величин пожарного риска на производственных объектах»</w:t>
      </w:r>
      <w:r w:rsidR="007B24E0" w:rsidRPr="007B24E0">
        <w:rPr>
          <w:rFonts w:ascii="Tahoma" w:hAnsi="Tahoma" w:cs="Tahoma"/>
          <w:i/>
          <w:sz w:val="22"/>
          <w:szCs w:val="22"/>
        </w:rPr>
        <w:t>;</w:t>
      </w:r>
    </w:p>
    <w:p w14:paraId="7531C138" w14:textId="484F7809" w:rsidR="007B24E0" w:rsidRDefault="007B24E0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B24E0">
        <w:rPr>
          <w:rFonts w:ascii="Tahoma" w:hAnsi="Tahoma" w:cs="Tahoma"/>
          <w:i/>
          <w:sz w:val="22"/>
          <w:szCs w:val="22"/>
        </w:rPr>
        <w:t>СП 1.13130.2020 Системы противопожарной защиты. Эвакуационные пути и выходы;</w:t>
      </w:r>
    </w:p>
    <w:p w14:paraId="2BBCD5FA" w14:textId="4CD5C286" w:rsidR="007950C4" w:rsidRPr="007B24E0" w:rsidRDefault="007950C4" w:rsidP="007950C4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950C4">
        <w:rPr>
          <w:rFonts w:ascii="Tahoma" w:hAnsi="Tahoma" w:cs="Tahoma"/>
          <w:i/>
          <w:sz w:val="22"/>
          <w:szCs w:val="22"/>
        </w:rPr>
        <w:t>СП 2.13130.2020</w:t>
      </w:r>
      <w:r w:rsidRPr="007950C4">
        <w:rPr>
          <w:rFonts w:ascii="Tahoma" w:hAnsi="Tahoma" w:cs="Tahoma"/>
          <w:b/>
          <w:i/>
          <w:sz w:val="22"/>
          <w:szCs w:val="22"/>
        </w:rPr>
        <w:t xml:space="preserve"> </w:t>
      </w:r>
      <w:r w:rsidRPr="007950C4">
        <w:rPr>
          <w:rFonts w:ascii="Tahoma" w:hAnsi="Tahoma" w:cs="Tahoma"/>
          <w:i/>
          <w:sz w:val="22"/>
          <w:szCs w:val="22"/>
        </w:rPr>
        <w:t>Системы противопожарной защиты. Обеспечени</w:t>
      </w:r>
      <w:r>
        <w:rPr>
          <w:rFonts w:ascii="Tahoma" w:hAnsi="Tahoma" w:cs="Tahoma"/>
          <w:i/>
          <w:sz w:val="22"/>
          <w:szCs w:val="22"/>
        </w:rPr>
        <w:t>е огнестойкости объектов защиты;</w:t>
      </w:r>
    </w:p>
    <w:p w14:paraId="10CE8479" w14:textId="77777777" w:rsidR="007B24E0" w:rsidRPr="007B24E0" w:rsidRDefault="007B24E0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B24E0">
        <w:rPr>
          <w:rFonts w:ascii="Tahoma" w:hAnsi="Tahoma" w:cs="Tahoma"/>
          <w:i/>
          <w:sz w:val="22"/>
          <w:szCs w:val="22"/>
        </w:rPr>
        <w:t>СП 3.13130.2009 Системы противопожарной защиты. Система оповещения и управления эвакуацией людей при пожаре. Требования пожарной безопасности;</w:t>
      </w:r>
    </w:p>
    <w:p w14:paraId="5DBCC4A3" w14:textId="3F946643" w:rsidR="007B24E0" w:rsidRDefault="007B24E0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B24E0">
        <w:rPr>
          <w:rFonts w:ascii="Tahoma" w:hAnsi="Tahoma" w:cs="Tahoma"/>
          <w:i/>
          <w:sz w:val="22"/>
          <w:szCs w:val="22"/>
        </w:rPr>
        <w:t>СП 4.13130.2013 Системы противопожарной защиты. Ограничение распространения пожара на объектах защиты. Требования к объемно-планировочным и конструктивным решениям;</w:t>
      </w:r>
    </w:p>
    <w:p w14:paraId="3B23EFDB" w14:textId="2AF1824E" w:rsidR="007950C4" w:rsidRDefault="007950C4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950C4">
        <w:rPr>
          <w:rFonts w:ascii="Tahoma" w:hAnsi="Tahoma" w:cs="Tahoma"/>
          <w:i/>
          <w:sz w:val="22"/>
          <w:szCs w:val="22"/>
        </w:rPr>
        <w:t>СП 7.13130.2013 Отопление, вентиляция и кондиционирование. Требования пожарной безопасности</w:t>
      </w:r>
      <w:r>
        <w:rPr>
          <w:rFonts w:ascii="Tahoma" w:hAnsi="Tahoma" w:cs="Tahoma"/>
          <w:i/>
          <w:sz w:val="22"/>
          <w:szCs w:val="22"/>
        </w:rPr>
        <w:t>;</w:t>
      </w:r>
    </w:p>
    <w:p w14:paraId="0E20A382" w14:textId="1B18378D" w:rsidR="007950C4" w:rsidRDefault="007950C4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950C4">
        <w:rPr>
          <w:rFonts w:ascii="Tahoma" w:hAnsi="Tahoma" w:cs="Tahoma"/>
          <w:i/>
          <w:sz w:val="22"/>
          <w:szCs w:val="22"/>
        </w:rPr>
        <w:t>СП 8.13130.2020 Системы противопожарной защиты. Наружное противопожарное водоснабжение. Требования пожарной безопасности</w:t>
      </w:r>
      <w:r>
        <w:rPr>
          <w:rFonts w:ascii="Tahoma" w:hAnsi="Tahoma" w:cs="Tahoma"/>
          <w:i/>
          <w:sz w:val="22"/>
          <w:szCs w:val="22"/>
        </w:rPr>
        <w:t>;</w:t>
      </w:r>
    </w:p>
    <w:p w14:paraId="4031A646" w14:textId="16D72236" w:rsidR="007950C4" w:rsidRDefault="007950C4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950C4">
        <w:rPr>
          <w:rFonts w:ascii="Tahoma" w:hAnsi="Tahoma" w:cs="Tahoma"/>
          <w:i/>
          <w:sz w:val="22"/>
          <w:szCs w:val="22"/>
        </w:rPr>
        <w:t>СП 9.13130.2009 Техника пожарная. Огнетушит</w:t>
      </w:r>
      <w:r>
        <w:rPr>
          <w:rFonts w:ascii="Tahoma" w:hAnsi="Tahoma" w:cs="Tahoma"/>
          <w:i/>
          <w:sz w:val="22"/>
          <w:szCs w:val="22"/>
        </w:rPr>
        <w:t>ели. Требования к эксплуатации;</w:t>
      </w:r>
    </w:p>
    <w:p w14:paraId="564833A1" w14:textId="61242F2C" w:rsidR="007950C4" w:rsidRPr="007950C4" w:rsidRDefault="007950C4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950C4">
        <w:rPr>
          <w:rFonts w:ascii="Tahoma" w:hAnsi="Tahoma" w:cs="Tahoma"/>
          <w:bCs/>
          <w:i/>
          <w:sz w:val="22"/>
          <w:szCs w:val="22"/>
        </w:rPr>
        <w:t>СП 10.13130.2020</w:t>
      </w:r>
      <w:r w:rsidRPr="007950C4">
        <w:rPr>
          <w:rFonts w:ascii="Tahoma" w:hAnsi="Tahoma" w:cs="Tahoma"/>
          <w:b/>
          <w:bCs/>
          <w:i/>
          <w:sz w:val="22"/>
          <w:szCs w:val="22"/>
        </w:rPr>
        <w:t xml:space="preserve"> </w:t>
      </w:r>
      <w:r w:rsidRPr="007950C4">
        <w:rPr>
          <w:rFonts w:ascii="Tahoma" w:hAnsi="Tahoma" w:cs="Tahoma"/>
          <w:bCs/>
          <w:i/>
          <w:sz w:val="22"/>
          <w:szCs w:val="22"/>
        </w:rPr>
        <w:t>Системы противопожарной защиты. Внутренний противопожарный водопровод. Нормы и правила проектирования</w:t>
      </w:r>
      <w:r>
        <w:rPr>
          <w:rFonts w:ascii="Tahoma" w:hAnsi="Tahoma" w:cs="Tahoma"/>
          <w:bCs/>
          <w:i/>
          <w:sz w:val="22"/>
          <w:szCs w:val="22"/>
        </w:rPr>
        <w:t>;</w:t>
      </w:r>
    </w:p>
    <w:p w14:paraId="2DD08146" w14:textId="77777777" w:rsidR="007B24E0" w:rsidRPr="007B24E0" w:rsidRDefault="007B24E0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B24E0">
        <w:rPr>
          <w:rFonts w:ascii="Tahoma" w:hAnsi="Tahoma" w:cs="Tahoma"/>
          <w:i/>
          <w:sz w:val="22"/>
          <w:szCs w:val="22"/>
        </w:rPr>
        <w:t>СП 484.1311500.2020 «Системы противопожарной защиты. Системы пожарной сигнализации и автоматизация систем противопожарной защиты. Нормы и правила проектирования»</w:t>
      </w:r>
    </w:p>
    <w:p w14:paraId="32FC2F06" w14:textId="77777777" w:rsidR="007B24E0" w:rsidRPr="007B24E0" w:rsidRDefault="007B24E0" w:rsidP="007B24E0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B24E0">
        <w:rPr>
          <w:rFonts w:ascii="Tahoma" w:hAnsi="Tahoma" w:cs="Tahoma"/>
          <w:i/>
          <w:sz w:val="22"/>
          <w:szCs w:val="22"/>
        </w:rPr>
        <w:t>СП 485.1311500.2020 «Системы противопожарной защиты. Установки пожаротушения автоматические. Нормы и правила проектирования»</w:t>
      </w:r>
    </w:p>
    <w:p w14:paraId="41AA93B4" w14:textId="2B6C216E" w:rsidR="007B24E0" w:rsidRDefault="007B24E0" w:rsidP="00F94964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7B24E0">
        <w:rPr>
          <w:rFonts w:ascii="Tahoma" w:hAnsi="Tahoma" w:cs="Tahoma"/>
          <w:i/>
          <w:sz w:val="22"/>
          <w:szCs w:val="22"/>
        </w:rPr>
        <w:t xml:space="preserve">СП 486.1311500.2020 «Системы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сигнализации. Нормы и правила проектирования» </w:t>
      </w:r>
    </w:p>
    <w:p w14:paraId="17C6CEFC" w14:textId="77777777" w:rsidR="00CA73CC" w:rsidRPr="00CA73CC" w:rsidRDefault="00CA73CC" w:rsidP="00CA73CC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CA73CC">
        <w:rPr>
          <w:rFonts w:ascii="Tahoma" w:hAnsi="Tahoma" w:cs="Tahoma"/>
          <w:i/>
          <w:sz w:val="22"/>
          <w:szCs w:val="22"/>
        </w:rPr>
        <w:t>СП 12.13130.2009 Определение категорий помещений, зданий и наружных установок по взрывопожарной и пожарной опасности;</w:t>
      </w:r>
    </w:p>
    <w:p w14:paraId="40FF45AE" w14:textId="386DF528" w:rsidR="00CA73CC" w:rsidRDefault="00CA73CC" w:rsidP="00CA73CC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 w:rsidRPr="00CA73CC">
        <w:rPr>
          <w:rFonts w:ascii="Tahoma" w:hAnsi="Tahoma" w:cs="Tahoma"/>
          <w:i/>
          <w:sz w:val="22"/>
          <w:szCs w:val="22"/>
        </w:rPr>
        <w:lastRenderedPageBreak/>
        <w:t>Правила противопожарного режима в Российской Федерации, утвержденные постановлением Правительства Российской Федерации от 1</w:t>
      </w:r>
      <w:r>
        <w:rPr>
          <w:rFonts w:ascii="Tahoma" w:hAnsi="Tahoma" w:cs="Tahoma"/>
          <w:i/>
          <w:sz w:val="22"/>
          <w:szCs w:val="22"/>
        </w:rPr>
        <w:t>6 сентября 2020 г. N 1479;</w:t>
      </w:r>
    </w:p>
    <w:p w14:paraId="6D62D53F" w14:textId="1CE072CA" w:rsidR="00CA73CC" w:rsidRDefault="00CA73CC" w:rsidP="00CA73CC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ГОСТ Р </w:t>
      </w:r>
      <w:r w:rsidRPr="00CA73CC">
        <w:rPr>
          <w:rFonts w:ascii="Tahoma" w:hAnsi="Tahoma" w:cs="Tahoma"/>
          <w:i/>
          <w:sz w:val="22"/>
          <w:szCs w:val="22"/>
        </w:rPr>
        <w:t>12.3.047-2012</w:t>
      </w:r>
      <w:r>
        <w:rPr>
          <w:rFonts w:ascii="Tahoma" w:hAnsi="Tahoma" w:cs="Tahoma"/>
          <w:i/>
          <w:sz w:val="22"/>
          <w:szCs w:val="22"/>
        </w:rPr>
        <w:t xml:space="preserve"> «Система стандартов безопасности труда. Пожарная безопасность технологических процессов. Общие требования. Методы контроля</w:t>
      </w:r>
      <w:r w:rsidR="00BA64D4">
        <w:rPr>
          <w:rFonts w:ascii="Tahoma" w:hAnsi="Tahoma" w:cs="Tahoma"/>
          <w:i/>
          <w:sz w:val="22"/>
          <w:szCs w:val="22"/>
        </w:rPr>
        <w:t>.</w:t>
      </w:r>
    </w:p>
    <w:p w14:paraId="67718EB0" w14:textId="69A07224" w:rsidR="00BA64D4" w:rsidRDefault="00BA64D4" w:rsidP="00CA73CC">
      <w:pPr>
        <w:tabs>
          <w:tab w:val="left" w:pos="1134"/>
        </w:tabs>
        <w:ind w:firstLine="709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Иные нормативные документы в области пожарной безопасности действующие на момент оказания услуги.</w:t>
      </w:r>
    </w:p>
    <w:p w14:paraId="2F61AF97" w14:textId="45EE126E" w:rsidR="00AC7119" w:rsidRPr="006F2A0A" w:rsidRDefault="00AC7119" w:rsidP="000D77E5">
      <w:pPr>
        <w:tabs>
          <w:tab w:val="left" w:pos="1134"/>
        </w:tabs>
        <w:rPr>
          <w:rFonts w:ascii="Tahoma" w:hAnsi="Tahoma" w:cs="Tahoma"/>
          <w:i/>
          <w:sz w:val="22"/>
          <w:szCs w:val="22"/>
        </w:rPr>
      </w:pPr>
    </w:p>
    <w:p w14:paraId="519A0FF1" w14:textId="77777777" w:rsidR="00FA1F07" w:rsidRPr="006F2A0A" w:rsidRDefault="00F8195C" w:rsidP="000D77E5">
      <w:pPr>
        <w:pStyle w:val="a3"/>
        <w:numPr>
          <w:ilvl w:val="1"/>
          <w:numId w:val="3"/>
        </w:numPr>
        <w:rPr>
          <w:rFonts w:ascii="Tahoma" w:hAnsi="Tahoma" w:cs="Tahoma"/>
          <w:b/>
          <w:i/>
          <w:spacing w:val="-5"/>
          <w:sz w:val="22"/>
          <w:szCs w:val="22"/>
        </w:rPr>
      </w:pPr>
      <w:r w:rsidRPr="006F2A0A">
        <w:rPr>
          <w:rFonts w:ascii="Tahoma" w:hAnsi="Tahoma" w:cs="Tahoma"/>
          <w:b/>
          <w:sz w:val="22"/>
          <w:szCs w:val="22"/>
        </w:rPr>
        <w:t xml:space="preserve">Передаваемые </w:t>
      </w:r>
      <w:r w:rsidR="00AF534F" w:rsidRPr="006F2A0A">
        <w:rPr>
          <w:rFonts w:ascii="Tahoma" w:hAnsi="Tahoma" w:cs="Tahoma"/>
          <w:b/>
          <w:sz w:val="22"/>
          <w:szCs w:val="22"/>
        </w:rPr>
        <w:t xml:space="preserve">Заказчику </w:t>
      </w:r>
      <w:r w:rsidRPr="006F2A0A">
        <w:rPr>
          <w:rFonts w:ascii="Tahoma" w:hAnsi="Tahoma" w:cs="Tahoma"/>
          <w:b/>
          <w:sz w:val="22"/>
          <w:szCs w:val="22"/>
        </w:rPr>
        <w:t>документы</w:t>
      </w:r>
      <w:r w:rsidR="00AC7119" w:rsidRPr="006F2A0A">
        <w:rPr>
          <w:rFonts w:ascii="Tahoma" w:hAnsi="Tahoma" w:cs="Tahoma"/>
          <w:b/>
          <w:sz w:val="22"/>
          <w:szCs w:val="22"/>
        </w:rPr>
        <w:t>:</w:t>
      </w:r>
    </w:p>
    <w:p w14:paraId="1E627375" w14:textId="77777777" w:rsidR="00C61E2B" w:rsidRPr="006F2A0A" w:rsidRDefault="00C61E2B" w:rsidP="000D77E5">
      <w:pPr>
        <w:rPr>
          <w:rFonts w:ascii="Tahoma" w:hAnsi="Tahoma" w:cs="Tahoma"/>
          <w:b/>
          <w:i/>
          <w:spacing w:val="-5"/>
          <w:sz w:val="22"/>
          <w:szCs w:val="22"/>
        </w:rPr>
      </w:pPr>
    </w:p>
    <w:p w14:paraId="582FF81E" w14:textId="3FBAE253" w:rsidR="00BA64D4" w:rsidRPr="00BA64D4" w:rsidRDefault="0067634B" w:rsidP="00BA64D4">
      <w:pPr>
        <w:autoSpaceDE w:val="0"/>
        <w:autoSpaceDN w:val="0"/>
        <w:adjustRightInd w:val="0"/>
        <w:ind w:firstLine="709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- </w:t>
      </w:r>
      <w:r w:rsidR="00BA64D4" w:rsidRPr="00BA64D4">
        <w:rPr>
          <w:rFonts w:ascii="Tahoma" w:hAnsi="Tahoma" w:cs="Tahoma"/>
          <w:i/>
          <w:sz w:val="22"/>
          <w:szCs w:val="22"/>
        </w:rPr>
        <w:t xml:space="preserve">Результаты проведения </w:t>
      </w:r>
      <w:r w:rsidR="00BA64D4">
        <w:rPr>
          <w:rFonts w:ascii="Tahoma" w:hAnsi="Tahoma" w:cs="Tahoma"/>
          <w:i/>
          <w:sz w:val="22"/>
          <w:szCs w:val="22"/>
        </w:rPr>
        <w:t>пожарно-технической</w:t>
      </w:r>
      <w:r w:rsidR="00BA64D4" w:rsidRPr="00BA64D4">
        <w:rPr>
          <w:rFonts w:ascii="Tahoma" w:hAnsi="Tahoma" w:cs="Tahoma"/>
          <w:i/>
          <w:sz w:val="22"/>
          <w:szCs w:val="22"/>
        </w:rPr>
        <w:t xml:space="preserve"> </w:t>
      </w:r>
      <w:r w:rsidR="00BA64D4">
        <w:rPr>
          <w:rFonts w:ascii="Tahoma" w:hAnsi="Tahoma" w:cs="Tahoma"/>
          <w:i/>
          <w:sz w:val="22"/>
          <w:szCs w:val="22"/>
        </w:rPr>
        <w:t xml:space="preserve">оценки </w:t>
      </w:r>
      <w:r w:rsidR="0031128C">
        <w:rPr>
          <w:rFonts w:ascii="Tahoma" w:hAnsi="Tahoma" w:cs="Tahoma"/>
          <w:i/>
          <w:sz w:val="22"/>
          <w:szCs w:val="22"/>
        </w:rPr>
        <w:t xml:space="preserve">(обследования) </w:t>
      </w:r>
      <w:r w:rsidR="00BA64D4">
        <w:rPr>
          <w:rFonts w:ascii="Tahoma" w:hAnsi="Tahoma" w:cs="Tahoma"/>
          <w:i/>
          <w:sz w:val="22"/>
          <w:szCs w:val="22"/>
        </w:rPr>
        <w:t>объектов защиты</w:t>
      </w:r>
      <w:r w:rsidR="00BA64D4" w:rsidRPr="00BA64D4">
        <w:rPr>
          <w:rFonts w:ascii="Tahoma" w:hAnsi="Tahoma" w:cs="Tahoma"/>
          <w:i/>
          <w:sz w:val="22"/>
          <w:szCs w:val="22"/>
        </w:rPr>
        <w:t xml:space="preserve"> оформляются в виде заключения (</w:t>
      </w:r>
      <w:r w:rsidR="001B1168">
        <w:rPr>
          <w:rFonts w:ascii="Tahoma" w:hAnsi="Tahoma" w:cs="Tahoma"/>
          <w:i/>
          <w:sz w:val="22"/>
          <w:szCs w:val="22"/>
        </w:rPr>
        <w:t xml:space="preserve">рекомендуемая форма </w:t>
      </w:r>
      <w:r w:rsidR="0031128C">
        <w:rPr>
          <w:rFonts w:ascii="Tahoma" w:hAnsi="Tahoma" w:cs="Tahoma"/>
          <w:i/>
          <w:sz w:val="22"/>
          <w:szCs w:val="22"/>
        </w:rPr>
        <w:t>приложение №2 к ТЗ</w:t>
      </w:r>
      <w:r w:rsidR="00C63D0E">
        <w:rPr>
          <w:rFonts w:ascii="Tahoma" w:hAnsi="Tahoma" w:cs="Tahoma"/>
          <w:i/>
          <w:sz w:val="22"/>
          <w:szCs w:val="22"/>
        </w:rPr>
        <w:t>, для каждого объекта отдельно</w:t>
      </w:r>
      <w:r w:rsidR="00BA64D4" w:rsidRPr="00BA64D4">
        <w:rPr>
          <w:rFonts w:ascii="Tahoma" w:hAnsi="Tahoma" w:cs="Tahoma"/>
          <w:i/>
          <w:sz w:val="22"/>
          <w:szCs w:val="22"/>
        </w:rPr>
        <w:t>), направляемого (вручаемого) заказчику на бумажном носителе и в форме электронного документа.</w:t>
      </w:r>
    </w:p>
    <w:p w14:paraId="434E8172" w14:textId="77777777" w:rsidR="00BA64D4" w:rsidRPr="00BA64D4" w:rsidRDefault="00BA64D4" w:rsidP="00BA64D4">
      <w:pPr>
        <w:autoSpaceDE w:val="0"/>
        <w:autoSpaceDN w:val="0"/>
        <w:adjustRightInd w:val="0"/>
        <w:ind w:firstLine="709"/>
        <w:rPr>
          <w:rFonts w:ascii="Tahoma" w:hAnsi="Tahoma" w:cs="Tahoma"/>
          <w:i/>
          <w:sz w:val="22"/>
          <w:szCs w:val="22"/>
        </w:rPr>
      </w:pPr>
      <w:r w:rsidRPr="00BA64D4">
        <w:rPr>
          <w:rFonts w:ascii="Tahoma" w:hAnsi="Tahoma" w:cs="Tahoma"/>
          <w:i/>
          <w:sz w:val="22"/>
          <w:szCs w:val="22"/>
        </w:rPr>
        <w:t>Заключение, созданное в форме электронного документа, направляется заказчику на адрес электронной почты, указанный в договоре, или иным способом в порядке, подтверждающим факт направления заключения.</w:t>
      </w:r>
    </w:p>
    <w:p w14:paraId="45C40771" w14:textId="79D208A3" w:rsidR="00BA64D4" w:rsidRDefault="00BA64D4" w:rsidP="00BA64D4">
      <w:pPr>
        <w:autoSpaceDE w:val="0"/>
        <w:autoSpaceDN w:val="0"/>
        <w:adjustRightInd w:val="0"/>
        <w:ind w:firstLine="709"/>
        <w:rPr>
          <w:rFonts w:ascii="Tahoma" w:hAnsi="Tahoma" w:cs="Tahoma"/>
          <w:i/>
          <w:iCs/>
          <w:sz w:val="22"/>
          <w:szCs w:val="22"/>
        </w:rPr>
      </w:pPr>
      <w:r w:rsidRPr="00BA64D4">
        <w:rPr>
          <w:rFonts w:ascii="Tahoma" w:hAnsi="Tahoma" w:cs="Tahoma"/>
          <w:i/>
          <w:iCs/>
          <w:sz w:val="22"/>
          <w:szCs w:val="22"/>
        </w:rPr>
        <w:t>Заключение подписывается должностными лицами эксперт</w:t>
      </w:r>
      <w:bookmarkStart w:id="0" w:name="_GoBack"/>
      <w:bookmarkEnd w:id="0"/>
      <w:r w:rsidRPr="00BA64D4">
        <w:rPr>
          <w:rFonts w:ascii="Tahoma" w:hAnsi="Tahoma" w:cs="Tahoma"/>
          <w:i/>
          <w:iCs/>
          <w:sz w:val="22"/>
          <w:szCs w:val="22"/>
        </w:rPr>
        <w:t>ной организации, утверждается руководителем и скрепляется печатью.</w:t>
      </w:r>
    </w:p>
    <w:p w14:paraId="09A249BB" w14:textId="60ABB7F1" w:rsidR="00BA64D4" w:rsidRPr="00BA64D4" w:rsidRDefault="00BA64D4" w:rsidP="00BA64D4">
      <w:pPr>
        <w:autoSpaceDE w:val="0"/>
        <w:autoSpaceDN w:val="0"/>
        <w:adjustRightInd w:val="0"/>
        <w:ind w:firstLine="709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>Итоговый вариант заключения согласовывается с Заказчиком.</w:t>
      </w:r>
    </w:p>
    <w:p w14:paraId="25A11FBA" w14:textId="0F8ABAE1" w:rsidR="0067634B" w:rsidRPr="006F2A0A" w:rsidRDefault="0067634B" w:rsidP="00BA64D4">
      <w:pPr>
        <w:autoSpaceDE w:val="0"/>
        <w:autoSpaceDN w:val="0"/>
        <w:adjustRightInd w:val="0"/>
        <w:ind w:firstLine="709"/>
        <w:rPr>
          <w:rFonts w:ascii="Tahoma" w:hAnsi="Tahoma" w:cs="Tahoma"/>
          <w:i/>
          <w:sz w:val="22"/>
          <w:szCs w:val="22"/>
        </w:rPr>
      </w:pPr>
    </w:p>
    <w:p w14:paraId="3CA37EB3" w14:textId="2404094D" w:rsidR="00A17F1F" w:rsidRPr="006F2A0A" w:rsidRDefault="00AC7119" w:rsidP="00F94964">
      <w:pPr>
        <w:pStyle w:val="a6"/>
        <w:numPr>
          <w:ilvl w:val="0"/>
          <w:numId w:val="3"/>
        </w:numPr>
        <w:ind w:left="284"/>
        <w:jc w:val="both"/>
        <w:rPr>
          <w:rFonts w:ascii="Tahoma" w:hAnsi="Tahoma" w:cs="Tahoma"/>
          <w:i w:val="0"/>
          <w:sz w:val="22"/>
          <w:szCs w:val="22"/>
          <w:u w:val="single"/>
          <w:lang w:val="ru-RU"/>
        </w:rPr>
      </w:pPr>
      <w:r w:rsidRPr="006F2A0A">
        <w:rPr>
          <w:rFonts w:ascii="Tahoma" w:hAnsi="Tahoma" w:cs="Tahoma"/>
          <w:b/>
          <w:i w:val="0"/>
          <w:sz w:val="22"/>
          <w:szCs w:val="22"/>
          <w:lang w:val="ru-RU"/>
        </w:rPr>
        <w:t>Квалификационные требования:</w:t>
      </w:r>
      <w:r w:rsidR="00266A0B" w:rsidRPr="006F2A0A">
        <w:rPr>
          <w:rFonts w:ascii="Tahoma" w:hAnsi="Tahoma" w:cs="Tahoma"/>
          <w:sz w:val="22"/>
          <w:szCs w:val="22"/>
          <w:u w:val="single"/>
          <w:lang w:val="ru-RU"/>
        </w:rPr>
        <w:t xml:space="preserve"> </w:t>
      </w:r>
      <w:r w:rsidR="00C14AFD" w:rsidRPr="00C14AFD">
        <w:rPr>
          <w:rFonts w:ascii="Tahoma" w:hAnsi="Tahoma" w:cs="Tahoma"/>
          <w:sz w:val="22"/>
          <w:szCs w:val="22"/>
          <w:u w:val="single"/>
          <w:lang w:val="ru-RU"/>
        </w:rPr>
        <w:t>В соответствии с квалификационными требованиями Приложение к Приглашению</w:t>
      </w:r>
    </w:p>
    <w:p w14:paraId="67407F4D" w14:textId="77777777" w:rsidR="00AC7119" w:rsidRPr="006F2A0A" w:rsidRDefault="00AC7119" w:rsidP="000D77E5">
      <w:pPr>
        <w:rPr>
          <w:rFonts w:ascii="Tahoma" w:hAnsi="Tahoma" w:cs="Tahoma"/>
          <w:color w:val="000000"/>
          <w:sz w:val="22"/>
          <w:szCs w:val="22"/>
          <w:u w:val="single"/>
        </w:rPr>
      </w:pPr>
    </w:p>
    <w:p w14:paraId="3060AADA" w14:textId="77777777" w:rsidR="006F2A0A" w:rsidRPr="006F2A0A" w:rsidRDefault="00AC7119" w:rsidP="000D77E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i/>
          <w:color w:val="000000"/>
          <w:sz w:val="22"/>
          <w:szCs w:val="22"/>
          <w:u w:val="single"/>
        </w:rPr>
      </w:pPr>
      <w:r w:rsidRPr="006F2A0A">
        <w:rPr>
          <w:rFonts w:ascii="Tahoma" w:hAnsi="Tahoma" w:cs="Tahoma"/>
          <w:b/>
          <w:sz w:val="22"/>
          <w:szCs w:val="22"/>
        </w:rPr>
        <w:t xml:space="preserve">Предложение от участников торгов должно содержать: </w:t>
      </w:r>
      <w:r w:rsidR="00F8195C" w:rsidRPr="006F2A0A">
        <w:rPr>
          <w:rFonts w:ascii="Tahoma" w:hAnsi="Tahoma" w:cs="Tahoma"/>
          <w:i/>
          <w:sz w:val="22"/>
          <w:szCs w:val="22"/>
          <w:u w:val="single"/>
        </w:rPr>
        <w:t xml:space="preserve">Общую стоимость </w:t>
      </w:r>
      <w:r w:rsidR="0012091D">
        <w:rPr>
          <w:rFonts w:ascii="Tahoma" w:hAnsi="Tahoma" w:cs="Tahoma"/>
          <w:i/>
          <w:sz w:val="22"/>
          <w:szCs w:val="22"/>
          <w:u w:val="single"/>
        </w:rPr>
        <w:t>услуг</w:t>
      </w:r>
      <w:r w:rsidR="00F8195C" w:rsidRPr="006F2A0A">
        <w:rPr>
          <w:rFonts w:ascii="Tahoma" w:hAnsi="Tahoma" w:cs="Tahoma"/>
          <w:i/>
          <w:sz w:val="22"/>
          <w:szCs w:val="22"/>
          <w:u w:val="single"/>
        </w:rPr>
        <w:t>, включая любые затраты на весь объем работ/ус</w:t>
      </w:r>
      <w:r w:rsidR="002E0CAF" w:rsidRPr="006F2A0A">
        <w:rPr>
          <w:rFonts w:ascii="Tahoma" w:hAnsi="Tahoma" w:cs="Tahoma"/>
          <w:i/>
          <w:sz w:val="22"/>
          <w:szCs w:val="22"/>
          <w:u w:val="single"/>
        </w:rPr>
        <w:t xml:space="preserve">луг (МТР, ГСМ, командировочные </w:t>
      </w:r>
      <w:r w:rsidR="00F8195C" w:rsidRPr="006F2A0A">
        <w:rPr>
          <w:rFonts w:ascii="Tahoma" w:hAnsi="Tahoma" w:cs="Tahoma"/>
          <w:i/>
          <w:sz w:val="22"/>
          <w:szCs w:val="22"/>
          <w:u w:val="single"/>
        </w:rPr>
        <w:t>и.т.д)</w:t>
      </w:r>
    </w:p>
    <w:p w14:paraId="07874D08" w14:textId="77777777" w:rsidR="006F2A0A" w:rsidRPr="006F2A0A" w:rsidRDefault="006F2A0A" w:rsidP="000D77E5">
      <w:pPr>
        <w:pStyle w:val="a3"/>
        <w:rPr>
          <w:rFonts w:ascii="Tahoma" w:hAnsi="Tahoma" w:cs="Tahoma"/>
          <w:sz w:val="22"/>
          <w:szCs w:val="22"/>
        </w:rPr>
      </w:pPr>
    </w:p>
    <w:p w14:paraId="6CA2EB98" w14:textId="00F8D8BE" w:rsidR="006F2A0A" w:rsidRPr="006F2A0A" w:rsidRDefault="006F2A0A" w:rsidP="000D77E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i/>
          <w:color w:val="000000"/>
          <w:sz w:val="22"/>
          <w:szCs w:val="22"/>
          <w:u w:val="single"/>
        </w:rPr>
      </w:pPr>
      <w:r w:rsidRPr="006F2A0A">
        <w:rPr>
          <w:rFonts w:ascii="Tahoma" w:hAnsi="Tahoma" w:cs="Tahoma"/>
          <w:sz w:val="22"/>
          <w:szCs w:val="22"/>
        </w:rPr>
        <w:t xml:space="preserve">Объёмы выполняемых работ: </w:t>
      </w:r>
      <w:r w:rsidR="0067634B">
        <w:rPr>
          <w:rFonts w:ascii="Tahoma" w:hAnsi="Tahoma" w:cs="Tahoma"/>
          <w:sz w:val="22"/>
          <w:szCs w:val="22"/>
        </w:rPr>
        <w:t xml:space="preserve">Приложение </w:t>
      </w:r>
      <w:r w:rsidR="00291607">
        <w:rPr>
          <w:rFonts w:ascii="Tahoma" w:hAnsi="Tahoma" w:cs="Tahoma"/>
          <w:sz w:val="22"/>
          <w:szCs w:val="22"/>
        </w:rPr>
        <w:t xml:space="preserve">№ 1 </w:t>
      </w:r>
      <w:r w:rsidR="0067634B">
        <w:rPr>
          <w:rFonts w:ascii="Tahoma" w:hAnsi="Tahoma" w:cs="Tahoma"/>
          <w:sz w:val="22"/>
          <w:szCs w:val="22"/>
        </w:rPr>
        <w:t>к ТЗ.</w:t>
      </w:r>
    </w:p>
    <w:p w14:paraId="41350F32" w14:textId="77777777" w:rsidR="006F2A0A" w:rsidRPr="006F2A0A" w:rsidRDefault="006F2A0A" w:rsidP="006F2A0A">
      <w:pPr>
        <w:pStyle w:val="a3"/>
        <w:rPr>
          <w:rFonts w:ascii="Tahoma" w:hAnsi="Tahoma" w:cs="Tahoma"/>
          <w:sz w:val="22"/>
          <w:szCs w:val="22"/>
        </w:rPr>
      </w:pPr>
    </w:p>
    <w:p w14:paraId="27FBC05E" w14:textId="77777777" w:rsidR="00397E9A" w:rsidRPr="006F2A0A" w:rsidRDefault="00397E9A" w:rsidP="006F2A0A">
      <w:pPr>
        <w:pStyle w:val="a6"/>
        <w:spacing w:line="276" w:lineRule="auto"/>
        <w:jc w:val="both"/>
        <w:rPr>
          <w:rFonts w:ascii="Tahoma" w:hAnsi="Tahoma" w:cs="Tahoma"/>
          <w:i w:val="0"/>
          <w:sz w:val="22"/>
          <w:szCs w:val="22"/>
          <w:lang w:val="ru-RU"/>
        </w:rPr>
      </w:pPr>
    </w:p>
    <w:p w14:paraId="000F941E" w14:textId="77777777" w:rsidR="00C926E5" w:rsidRPr="006F2A0A" w:rsidRDefault="00C926E5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3DF3FFFC" w14:textId="77777777" w:rsidR="000142F4" w:rsidRDefault="000142F4" w:rsidP="0067634B">
      <w:pPr>
        <w:tabs>
          <w:tab w:val="left" w:pos="0"/>
          <w:tab w:val="left" w:pos="8789"/>
        </w:tabs>
        <w:ind w:right="503"/>
        <w:rPr>
          <w:rFonts w:ascii="Tahoma" w:hAnsi="Tahoma" w:cs="Tahoma"/>
          <w:b/>
          <w:sz w:val="22"/>
          <w:szCs w:val="22"/>
        </w:rPr>
      </w:pPr>
      <w:r w:rsidRPr="000142F4">
        <w:rPr>
          <w:rFonts w:ascii="Tahoma" w:hAnsi="Tahoma" w:cs="Tahoma"/>
          <w:b/>
          <w:sz w:val="22"/>
          <w:szCs w:val="22"/>
        </w:rPr>
        <w:t>Начальник отдела</w:t>
      </w:r>
      <w:r>
        <w:rPr>
          <w:rFonts w:ascii="Tahoma" w:hAnsi="Tahoma" w:cs="Tahoma"/>
          <w:b/>
          <w:sz w:val="22"/>
          <w:szCs w:val="22"/>
        </w:rPr>
        <w:t xml:space="preserve"> п</w:t>
      </w:r>
      <w:r w:rsidRPr="000142F4">
        <w:rPr>
          <w:rFonts w:ascii="Tahoma" w:hAnsi="Tahoma" w:cs="Tahoma"/>
          <w:b/>
          <w:sz w:val="22"/>
          <w:szCs w:val="22"/>
        </w:rPr>
        <w:t>рофилактики</w:t>
      </w:r>
    </w:p>
    <w:p w14:paraId="1366DA65" w14:textId="38A2D90A" w:rsidR="00CB4FD9" w:rsidRPr="006F2A0A" w:rsidRDefault="000142F4" w:rsidP="0067634B">
      <w:pPr>
        <w:tabs>
          <w:tab w:val="left" w:pos="0"/>
          <w:tab w:val="left" w:pos="8789"/>
        </w:tabs>
        <w:ind w:right="503"/>
        <w:rPr>
          <w:rFonts w:ascii="Tahoma" w:hAnsi="Tahoma" w:cs="Tahoma"/>
          <w:b/>
          <w:sz w:val="22"/>
          <w:szCs w:val="22"/>
        </w:rPr>
      </w:pPr>
      <w:r w:rsidRPr="000142F4">
        <w:rPr>
          <w:rFonts w:ascii="Tahoma" w:hAnsi="Tahoma" w:cs="Tahoma"/>
          <w:b/>
          <w:sz w:val="22"/>
          <w:szCs w:val="22"/>
        </w:rPr>
        <w:t>пожарной безопасности</w:t>
      </w:r>
      <w:r w:rsidR="00C14AFD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 xml:space="preserve">УПБ ГОиЧС </w:t>
      </w:r>
      <w:r w:rsidR="000F262B" w:rsidRPr="006F2A0A">
        <w:rPr>
          <w:rFonts w:ascii="Tahoma" w:hAnsi="Tahoma" w:cs="Tahoma"/>
          <w:b/>
          <w:sz w:val="22"/>
          <w:szCs w:val="22"/>
        </w:rPr>
        <w:t xml:space="preserve">                                                         </w:t>
      </w:r>
      <w:r>
        <w:rPr>
          <w:rFonts w:ascii="Tahoma" w:hAnsi="Tahoma" w:cs="Tahoma"/>
          <w:b/>
          <w:sz w:val="22"/>
          <w:szCs w:val="22"/>
        </w:rPr>
        <w:t xml:space="preserve">   </w:t>
      </w:r>
      <w:r w:rsidR="00291607">
        <w:rPr>
          <w:rFonts w:ascii="Tahoma" w:hAnsi="Tahoma" w:cs="Tahoma"/>
          <w:b/>
          <w:sz w:val="22"/>
          <w:szCs w:val="22"/>
        </w:rPr>
        <w:t xml:space="preserve"> </w:t>
      </w:r>
      <w:r w:rsidR="000F262B" w:rsidRPr="006F2A0A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В.Н. Горбунов</w:t>
      </w:r>
    </w:p>
    <w:sectPr w:rsidR="00CB4FD9" w:rsidRPr="006F2A0A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C02F0" w14:textId="77777777" w:rsidR="005E5ACC" w:rsidRDefault="005E5ACC" w:rsidP="00704156">
      <w:r>
        <w:separator/>
      </w:r>
    </w:p>
  </w:endnote>
  <w:endnote w:type="continuationSeparator" w:id="0">
    <w:p w14:paraId="0E5F8074" w14:textId="77777777" w:rsidR="005E5ACC" w:rsidRDefault="005E5ACC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8D60D" w14:textId="77777777" w:rsidR="005E5ACC" w:rsidRDefault="005E5ACC" w:rsidP="00704156">
      <w:r>
        <w:separator/>
      </w:r>
    </w:p>
  </w:footnote>
  <w:footnote w:type="continuationSeparator" w:id="0">
    <w:p w14:paraId="112B639B" w14:textId="77777777" w:rsidR="005E5ACC" w:rsidRDefault="005E5ACC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C3058"/>
    <w:multiLevelType w:val="hybridMultilevel"/>
    <w:tmpl w:val="546647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974086B"/>
    <w:multiLevelType w:val="hybridMultilevel"/>
    <w:tmpl w:val="E0AA57E8"/>
    <w:lvl w:ilvl="0" w:tplc="895289D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C5D2537"/>
    <w:multiLevelType w:val="hybridMultilevel"/>
    <w:tmpl w:val="241A5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9561C"/>
    <w:multiLevelType w:val="hybridMultilevel"/>
    <w:tmpl w:val="71AAE81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65C61EF2"/>
    <w:multiLevelType w:val="hybridMultilevel"/>
    <w:tmpl w:val="C63C9104"/>
    <w:lvl w:ilvl="0" w:tplc="B0C86E8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77F8D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9"/>
  </w:num>
  <w:num w:numId="7">
    <w:abstractNumId w:val="1"/>
  </w:num>
  <w:num w:numId="8">
    <w:abstractNumId w:val="11"/>
  </w:num>
  <w:num w:numId="9">
    <w:abstractNumId w:val="5"/>
  </w:num>
  <w:num w:numId="10">
    <w:abstractNumId w:val="7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01D82"/>
    <w:rsid w:val="000142F4"/>
    <w:rsid w:val="00016A6C"/>
    <w:rsid w:val="000662FC"/>
    <w:rsid w:val="000762F8"/>
    <w:rsid w:val="00091897"/>
    <w:rsid w:val="000A753C"/>
    <w:rsid w:val="000C37A3"/>
    <w:rsid w:val="000D1BB7"/>
    <w:rsid w:val="000D77E5"/>
    <w:rsid w:val="000F262B"/>
    <w:rsid w:val="000F734F"/>
    <w:rsid w:val="0012091D"/>
    <w:rsid w:val="00124CCA"/>
    <w:rsid w:val="001368B0"/>
    <w:rsid w:val="00190DEB"/>
    <w:rsid w:val="001A2391"/>
    <w:rsid w:val="001B1168"/>
    <w:rsid w:val="001D0307"/>
    <w:rsid w:val="001D0905"/>
    <w:rsid w:val="001E4F30"/>
    <w:rsid w:val="001E792C"/>
    <w:rsid w:val="001F4793"/>
    <w:rsid w:val="001F6DDD"/>
    <w:rsid w:val="002009FE"/>
    <w:rsid w:val="002102F2"/>
    <w:rsid w:val="00210739"/>
    <w:rsid w:val="002273E8"/>
    <w:rsid w:val="00255183"/>
    <w:rsid w:val="00266A0B"/>
    <w:rsid w:val="0028757C"/>
    <w:rsid w:val="00291607"/>
    <w:rsid w:val="00296616"/>
    <w:rsid w:val="002A62CD"/>
    <w:rsid w:val="002B486A"/>
    <w:rsid w:val="002C7212"/>
    <w:rsid w:val="002E0CAF"/>
    <w:rsid w:val="002E43EF"/>
    <w:rsid w:val="002F1685"/>
    <w:rsid w:val="002F3966"/>
    <w:rsid w:val="003101BA"/>
    <w:rsid w:val="00310C0A"/>
    <w:rsid w:val="0031128C"/>
    <w:rsid w:val="00312406"/>
    <w:rsid w:val="003357A9"/>
    <w:rsid w:val="00336A25"/>
    <w:rsid w:val="0034353C"/>
    <w:rsid w:val="003450D5"/>
    <w:rsid w:val="00363463"/>
    <w:rsid w:val="00397B82"/>
    <w:rsid w:val="00397E9A"/>
    <w:rsid w:val="003A3AE6"/>
    <w:rsid w:val="003B649D"/>
    <w:rsid w:val="003B7932"/>
    <w:rsid w:val="003C2C0E"/>
    <w:rsid w:val="003C4C5F"/>
    <w:rsid w:val="003D2F64"/>
    <w:rsid w:val="003D30B6"/>
    <w:rsid w:val="003F1C07"/>
    <w:rsid w:val="0042105A"/>
    <w:rsid w:val="00432980"/>
    <w:rsid w:val="00445B85"/>
    <w:rsid w:val="004B0DA9"/>
    <w:rsid w:val="004C3317"/>
    <w:rsid w:val="004C57FB"/>
    <w:rsid w:val="004D251A"/>
    <w:rsid w:val="004D66C8"/>
    <w:rsid w:val="004E0B31"/>
    <w:rsid w:val="004E2206"/>
    <w:rsid w:val="004F11D7"/>
    <w:rsid w:val="00513964"/>
    <w:rsid w:val="00521AEA"/>
    <w:rsid w:val="005257BC"/>
    <w:rsid w:val="00531545"/>
    <w:rsid w:val="005339D2"/>
    <w:rsid w:val="00534E1A"/>
    <w:rsid w:val="0054122E"/>
    <w:rsid w:val="00546093"/>
    <w:rsid w:val="00582D7B"/>
    <w:rsid w:val="00587C4E"/>
    <w:rsid w:val="005912CA"/>
    <w:rsid w:val="00596AE7"/>
    <w:rsid w:val="005A00A4"/>
    <w:rsid w:val="005A3A07"/>
    <w:rsid w:val="005B6ED2"/>
    <w:rsid w:val="005E5ACC"/>
    <w:rsid w:val="005F4EF2"/>
    <w:rsid w:val="0062023B"/>
    <w:rsid w:val="00620689"/>
    <w:rsid w:val="006214DA"/>
    <w:rsid w:val="0065187B"/>
    <w:rsid w:val="0066084F"/>
    <w:rsid w:val="006646AE"/>
    <w:rsid w:val="0067634B"/>
    <w:rsid w:val="0068592A"/>
    <w:rsid w:val="006859E1"/>
    <w:rsid w:val="00687E70"/>
    <w:rsid w:val="006D3A58"/>
    <w:rsid w:val="006D6575"/>
    <w:rsid w:val="006E406F"/>
    <w:rsid w:val="006F2A0A"/>
    <w:rsid w:val="006F2D02"/>
    <w:rsid w:val="006F4ABE"/>
    <w:rsid w:val="0070068E"/>
    <w:rsid w:val="00704156"/>
    <w:rsid w:val="00725E69"/>
    <w:rsid w:val="007310C8"/>
    <w:rsid w:val="007324F2"/>
    <w:rsid w:val="007503AD"/>
    <w:rsid w:val="00751DA8"/>
    <w:rsid w:val="00757B27"/>
    <w:rsid w:val="00777C9B"/>
    <w:rsid w:val="007800F1"/>
    <w:rsid w:val="0078441E"/>
    <w:rsid w:val="00786DE1"/>
    <w:rsid w:val="007950C4"/>
    <w:rsid w:val="0079760B"/>
    <w:rsid w:val="007A57E5"/>
    <w:rsid w:val="007A75B9"/>
    <w:rsid w:val="007B24E0"/>
    <w:rsid w:val="007C3B05"/>
    <w:rsid w:val="007E264E"/>
    <w:rsid w:val="007F4577"/>
    <w:rsid w:val="007F60A4"/>
    <w:rsid w:val="00825C24"/>
    <w:rsid w:val="00826BDC"/>
    <w:rsid w:val="00854C77"/>
    <w:rsid w:val="0087195C"/>
    <w:rsid w:val="00880B51"/>
    <w:rsid w:val="008A5B86"/>
    <w:rsid w:val="008C3432"/>
    <w:rsid w:val="008D0920"/>
    <w:rsid w:val="008E566C"/>
    <w:rsid w:val="008E66CB"/>
    <w:rsid w:val="008E7BE0"/>
    <w:rsid w:val="008F4793"/>
    <w:rsid w:val="009163FC"/>
    <w:rsid w:val="00936DF6"/>
    <w:rsid w:val="009778EE"/>
    <w:rsid w:val="00994D8C"/>
    <w:rsid w:val="009B000F"/>
    <w:rsid w:val="009D4488"/>
    <w:rsid w:val="009F491A"/>
    <w:rsid w:val="00A00AE8"/>
    <w:rsid w:val="00A116F2"/>
    <w:rsid w:val="00A14B2A"/>
    <w:rsid w:val="00A14CC2"/>
    <w:rsid w:val="00A17F1F"/>
    <w:rsid w:val="00A200AE"/>
    <w:rsid w:val="00A221EC"/>
    <w:rsid w:val="00A5039B"/>
    <w:rsid w:val="00A50AEC"/>
    <w:rsid w:val="00A71AB0"/>
    <w:rsid w:val="00A81FE0"/>
    <w:rsid w:val="00A93745"/>
    <w:rsid w:val="00AC7119"/>
    <w:rsid w:val="00AF534F"/>
    <w:rsid w:val="00B17C0E"/>
    <w:rsid w:val="00B17D0C"/>
    <w:rsid w:val="00B37761"/>
    <w:rsid w:val="00B40A8F"/>
    <w:rsid w:val="00B47FAE"/>
    <w:rsid w:val="00B6162D"/>
    <w:rsid w:val="00B6408D"/>
    <w:rsid w:val="00B71E10"/>
    <w:rsid w:val="00B814AF"/>
    <w:rsid w:val="00B97836"/>
    <w:rsid w:val="00BA64D4"/>
    <w:rsid w:val="00BB3FBC"/>
    <w:rsid w:val="00C12EE1"/>
    <w:rsid w:val="00C14AFD"/>
    <w:rsid w:val="00C166AD"/>
    <w:rsid w:val="00C22AE6"/>
    <w:rsid w:val="00C2722C"/>
    <w:rsid w:val="00C36D72"/>
    <w:rsid w:val="00C41D6F"/>
    <w:rsid w:val="00C43A9F"/>
    <w:rsid w:val="00C51ADA"/>
    <w:rsid w:val="00C55761"/>
    <w:rsid w:val="00C575C4"/>
    <w:rsid w:val="00C61E2B"/>
    <w:rsid w:val="00C62E84"/>
    <w:rsid w:val="00C63D0E"/>
    <w:rsid w:val="00C70BE5"/>
    <w:rsid w:val="00C737FF"/>
    <w:rsid w:val="00C8670F"/>
    <w:rsid w:val="00C926E5"/>
    <w:rsid w:val="00C93034"/>
    <w:rsid w:val="00C94ECE"/>
    <w:rsid w:val="00C95A78"/>
    <w:rsid w:val="00CA4C55"/>
    <w:rsid w:val="00CA73CC"/>
    <w:rsid w:val="00CB4FD9"/>
    <w:rsid w:val="00CB5D5A"/>
    <w:rsid w:val="00CD1831"/>
    <w:rsid w:val="00CE14AC"/>
    <w:rsid w:val="00CE5C5F"/>
    <w:rsid w:val="00CF0BD8"/>
    <w:rsid w:val="00CF12CF"/>
    <w:rsid w:val="00CF15B9"/>
    <w:rsid w:val="00CF3CD8"/>
    <w:rsid w:val="00D040A7"/>
    <w:rsid w:val="00D15F90"/>
    <w:rsid w:val="00D178E0"/>
    <w:rsid w:val="00D20E72"/>
    <w:rsid w:val="00D23138"/>
    <w:rsid w:val="00D326E7"/>
    <w:rsid w:val="00D40095"/>
    <w:rsid w:val="00D41275"/>
    <w:rsid w:val="00D45754"/>
    <w:rsid w:val="00D51D06"/>
    <w:rsid w:val="00D64E0A"/>
    <w:rsid w:val="00D713FC"/>
    <w:rsid w:val="00D95514"/>
    <w:rsid w:val="00DB14BE"/>
    <w:rsid w:val="00DC3595"/>
    <w:rsid w:val="00DC49C3"/>
    <w:rsid w:val="00DD046C"/>
    <w:rsid w:val="00DD2F20"/>
    <w:rsid w:val="00DD6485"/>
    <w:rsid w:val="00DF718F"/>
    <w:rsid w:val="00E044A9"/>
    <w:rsid w:val="00E372CA"/>
    <w:rsid w:val="00E426F7"/>
    <w:rsid w:val="00E45F11"/>
    <w:rsid w:val="00E47F3B"/>
    <w:rsid w:val="00E52FCB"/>
    <w:rsid w:val="00E55231"/>
    <w:rsid w:val="00E5774D"/>
    <w:rsid w:val="00E60B31"/>
    <w:rsid w:val="00E6288C"/>
    <w:rsid w:val="00E65C38"/>
    <w:rsid w:val="00E73B66"/>
    <w:rsid w:val="00EA4DB3"/>
    <w:rsid w:val="00EA75C4"/>
    <w:rsid w:val="00EC39F1"/>
    <w:rsid w:val="00EF27F2"/>
    <w:rsid w:val="00F1408B"/>
    <w:rsid w:val="00F24E2A"/>
    <w:rsid w:val="00F351CD"/>
    <w:rsid w:val="00F63C61"/>
    <w:rsid w:val="00F709B3"/>
    <w:rsid w:val="00F8195C"/>
    <w:rsid w:val="00F94964"/>
    <w:rsid w:val="00F950BF"/>
    <w:rsid w:val="00FA1F07"/>
    <w:rsid w:val="00FC265C"/>
    <w:rsid w:val="00FC281B"/>
    <w:rsid w:val="00FC5568"/>
    <w:rsid w:val="00FC69E5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93EB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customStyle="1" w:styleId="paragraph">
    <w:name w:val="paragraph"/>
    <w:basedOn w:val="a"/>
    <w:rsid w:val="00336A25"/>
    <w:pPr>
      <w:spacing w:before="100" w:beforeAutospacing="1" w:after="100" w:afterAutospacing="1"/>
      <w:jc w:val="left"/>
    </w:pPr>
    <w:rPr>
      <w:szCs w:val="24"/>
    </w:rPr>
  </w:style>
  <w:style w:type="character" w:customStyle="1" w:styleId="normaltextrun">
    <w:name w:val="normaltextrun"/>
    <w:basedOn w:val="a0"/>
    <w:rsid w:val="00336A25"/>
  </w:style>
  <w:style w:type="character" w:customStyle="1" w:styleId="eop">
    <w:name w:val="eop"/>
    <w:basedOn w:val="a0"/>
    <w:rsid w:val="00336A25"/>
  </w:style>
  <w:style w:type="character" w:styleId="ad">
    <w:name w:val="annotation reference"/>
    <w:basedOn w:val="a0"/>
    <w:uiPriority w:val="99"/>
    <w:semiHidden/>
    <w:unhideWhenUsed/>
    <w:rsid w:val="00A221E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221EC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221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21E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221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221E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221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543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4083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Михнюк Анна Андреевна</cp:lastModifiedBy>
  <cp:revision>20</cp:revision>
  <cp:lastPrinted>2022-08-15T07:56:00Z</cp:lastPrinted>
  <dcterms:created xsi:type="dcterms:W3CDTF">2024-02-13T05:47:00Z</dcterms:created>
  <dcterms:modified xsi:type="dcterms:W3CDTF">2025-05-13T07:11:00Z</dcterms:modified>
</cp:coreProperties>
</file>