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61290" w:rsidRDefault="00191837" w:rsidP="001612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61290">
        <w:rPr>
          <w:rFonts w:ascii="Tahoma" w:hAnsi="Tahoma" w:cs="Tahoma"/>
          <w:b/>
          <w:sz w:val="20"/>
          <w:szCs w:val="20"/>
        </w:rPr>
        <w:t>участи</w:t>
      </w:r>
      <w:r w:rsidR="00FF444C" w:rsidRPr="00161290">
        <w:rPr>
          <w:rFonts w:ascii="Tahoma" w:hAnsi="Tahoma" w:cs="Tahoma"/>
          <w:b/>
          <w:sz w:val="20"/>
          <w:szCs w:val="20"/>
        </w:rPr>
        <w:t>е</w:t>
      </w:r>
      <w:r w:rsidR="000F79FB" w:rsidRPr="001612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AE5283" w:rsidRPr="00EA1838">
        <w:rPr>
          <w:rFonts w:ascii="Tahoma" w:hAnsi="Tahoma" w:cs="Tahoma"/>
          <w:b/>
          <w:sz w:val="20"/>
          <w:szCs w:val="20"/>
        </w:rPr>
        <w:t>20047</w:t>
      </w:r>
      <w:r w:rsidR="00A23F1D">
        <w:rPr>
          <w:rFonts w:ascii="Tahoma" w:hAnsi="Tahoma" w:cs="Tahoma"/>
          <w:b/>
          <w:sz w:val="20"/>
          <w:szCs w:val="20"/>
        </w:rPr>
        <w:t>202</w:t>
      </w: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161290" w:rsidRDefault="00FE5A8D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612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61290">
        <w:rPr>
          <w:rFonts w:ascii="Tahoma" w:hAnsi="Tahoma" w:cs="Tahoma"/>
          <w:i/>
          <w:sz w:val="20"/>
          <w:szCs w:val="20"/>
        </w:rPr>
        <w:t>,</w:t>
      </w:r>
      <w:r w:rsidRPr="001612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612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612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1612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A23F1D" w:rsidRDefault="003647C1" w:rsidP="001612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A23F1D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A23F1D" w:rsidRDefault="00C46CA8" w:rsidP="001612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A23F1D" w:rsidRDefault="00181E14" w:rsidP="00107D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23F1D">
              <w:rPr>
                <w:rFonts w:ascii="Tahoma" w:hAnsi="Tahoma" w:cs="Tahoma"/>
                <w:sz w:val="20"/>
                <w:szCs w:val="20"/>
              </w:rPr>
              <w:t xml:space="preserve">Поставка продукции для обеспечения автоматической системы пожаротушения, площадка </w:t>
            </w:r>
            <w:r w:rsidR="00107D1F">
              <w:rPr>
                <w:rFonts w:ascii="Tahoma" w:hAnsi="Tahoma" w:cs="Tahoma"/>
                <w:sz w:val="20"/>
                <w:szCs w:val="20"/>
              </w:rPr>
              <w:t>Заполярный</w:t>
            </w:r>
            <w:r w:rsidRPr="00A23F1D">
              <w:rPr>
                <w:rFonts w:ascii="Tahoma" w:hAnsi="Tahoma" w:cs="Tahoma"/>
                <w:sz w:val="20"/>
                <w:szCs w:val="20"/>
              </w:rPr>
              <w:t>, в соответствии со спецификацией №</w:t>
            </w:r>
            <w:r w:rsidR="00A23F1D" w:rsidRPr="00A23F1D">
              <w:rPr>
                <w:rFonts w:ascii="Tahoma" w:hAnsi="Tahoma" w:cs="Tahoma"/>
                <w:sz w:val="20"/>
                <w:szCs w:val="20"/>
              </w:rPr>
              <w:t>10723589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График / Срок выполнения работ.</w:t>
            </w:r>
            <w:bookmarkStart w:id="0" w:name="_GoBack"/>
            <w:bookmarkEnd w:id="0"/>
          </w:p>
          <w:p w:rsidR="00DC762F" w:rsidRPr="00161290" w:rsidRDefault="00DC762F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61290" w:rsidRDefault="00AE52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A1838">
              <w:rPr>
                <w:rFonts w:ascii="Tahoma" w:hAnsi="Tahoma" w:cs="Tahoma"/>
                <w:sz w:val="20"/>
                <w:szCs w:val="20"/>
              </w:rPr>
              <w:t>С даты заключения договора до 01.08.2025, возможна досрочная поставка по согласованию с Заказчиком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61290" w:rsidRDefault="008A126D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61290" w:rsidRDefault="007F7FC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61290" w:rsidRDefault="002970A0" w:rsidP="00AE52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AE5283">
              <w:rPr>
                <w:rFonts w:ascii="Tahoma" w:hAnsi="Tahoma" w:cs="Tahoma"/>
                <w:sz w:val="20"/>
              </w:rPr>
              <w:t>Заполярный</w:t>
            </w:r>
            <w:r w:rsidRPr="00161290">
              <w:rPr>
                <w:rFonts w:ascii="Tahoma" w:hAnsi="Tahoma" w:cs="Tahoma"/>
                <w:sz w:val="20"/>
              </w:rPr>
              <w:t>, территория Промплощадка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6532C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61290" w:rsidRDefault="002970A0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161290">
              <w:rPr>
                <w:rFonts w:ascii="Tahoma" w:hAnsi="Tahoma" w:cs="Tahoma"/>
                <w:sz w:val="20"/>
              </w:rPr>
              <w:br/>
            </w:r>
          </w:p>
          <w:p w:rsidR="003647C1" w:rsidRPr="00161290" w:rsidRDefault="002970A0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0F2552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61290" w:rsidRDefault="003647C1" w:rsidP="0091063E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61290">
              <w:rPr>
                <w:rFonts w:ascii="Tahoma" w:hAnsi="Tahoma" w:cs="Tahoma"/>
                <w:sz w:val="20"/>
              </w:rPr>
              <w:br/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161290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161290" w:rsidRDefault="00833ADB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61290" w:rsidRDefault="000F2552" w:rsidP="001612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612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6129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61290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161290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161290" w:rsidRDefault="000F2552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6129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612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61290" w:rsidRDefault="000F2552" w:rsidP="001612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61290" w:rsidRDefault="00FE5A8D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612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61290" w:rsidRDefault="00BE4ADF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61290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161290" w:rsidRDefault="009A6855" w:rsidP="00161290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61290" w:rsidRDefault="000F79FB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61290" w:rsidRDefault="00CB18BA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9106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61290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161290" w:rsidRDefault="00890C83" w:rsidP="001612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612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61290" w:rsidRDefault="00890C83" w:rsidP="0091063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логина и пароля или технических сбоях в работе Личного кабинета.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10</w:t>
            </w:r>
            <w:r w:rsidR="00890C83" w:rsidRPr="00161290">
              <w:rPr>
                <w:rFonts w:ascii="Tahoma" w:hAnsi="Tahoma" w:cs="Tahoma"/>
                <w:sz w:val="20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161290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22469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61290" w:rsidRDefault="00CB18BA" w:rsidP="008B423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612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61290">
              <w:rPr>
                <w:rFonts w:ascii="Tahoma" w:hAnsi="Tahoma" w:cs="Tahoma"/>
                <w:spacing w:val="-6"/>
                <w:sz w:val="20"/>
                <w:szCs w:val="20"/>
              </w:rPr>
              <w:t>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C47C6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612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1612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12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61290" w:rsidRDefault="006532C5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61290" w:rsidRDefault="006A245C" w:rsidP="00161290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161290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612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612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612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______________ (</w:t>
      </w:r>
      <w:r w:rsidRPr="001612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61290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161290">
        <w:rPr>
          <w:rStyle w:val="a5"/>
          <w:rFonts w:ascii="Tahoma" w:hAnsi="Tahoma" w:cs="Tahoma"/>
          <w:sz w:val="20"/>
        </w:rPr>
        <w:t>: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161290">
        <w:rPr>
          <w:rFonts w:ascii="Tahoma" w:hAnsi="Tahoma" w:cs="Tahoma"/>
          <w:i/>
          <w:sz w:val="20"/>
        </w:rPr>
        <w:t xml:space="preserve">указать </w:t>
      </w:r>
      <w:r w:rsidRPr="00161290">
        <w:rPr>
          <w:rFonts w:ascii="Tahoma" w:hAnsi="Tahoma" w:cs="Tahoma"/>
          <w:i/>
          <w:sz w:val="20"/>
        </w:rPr>
        <w:lastRenderedPageBreak/>
        <w:t>наименование поставщика</w:t>
      </w:r>
      <w:r w:rsidRPr="001612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61290">
        <w:rPr>
          <w:rFonts w:ascii="Tahoma" w:hAnsi="Tahoma" w:cs="Tahoma"/>
          <w:i/>
          <w:sz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61290" w:rsidRDefault="009C4442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61290">
        <w:rPr>
          <w:rFonts w:ascii="Tahoma" w:hAnsi="Tahoma" w:cs="Tahoma"/>
          <w:b/>
          <w:sz w:val="20"/>
          <w:szCs w:val="20"/>
        </w:rPr>
        <w:t>я</w:t>
      </w:r>
      <w:r w:rsidRPr="001612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61290">
        <w:rPr>
          <w:rFonts w:ascii="Tahoma" w:hAnsi="Tahoma" w:cs="Tahoma"/>
          <w:sz w:val="20"/>
          <w:szCs w:val="20"/>
        </w:rPr>
        <w:t xml:space="preserve"> </w:t>
      </w:r>
    </w:p>
    <w:p w:rsidR="003773F1" w:rsidRPr="00161290" w:rsidRDefault="003773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61290" w:rsidRDefault="0072331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161290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1612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61290">
        <w:rPr>
          <w:rFonts w:ascii="Tahoma" w:hAnsi="Tahoma" w:cs="Tahoma"/>
          <w:b/>
          <w:sz w:val="20"/>
          <w:szCs w:val="20"/>
        </w:rPr>
        <w:t xml:space="preserve"> </w:t>
      </w:r>
      <w:r w:rsidRPr="001612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161290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61290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161290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161290" w:rsidRDefault="00CC466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Должность (Участник)                          Подпись                                      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61290" w:rsidSect="006850C3"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0BF" w:rsidRDefault="002C50BF" w:rsidP="00EF71FD">
      <w:pPr>
        <w:spacing w:after="0" w:line="240" w:lineRule="auto"/>
      </w:pPr>
      <w:r>
        <w:separator/>
      </w:r>
    </w:p>
  </w:endnote>
  <w:endnote w:type="continuationSeparator" w:id="0">
    <w:p w:rsidR="002C50BF" w:rsidRDefault="002C50BF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0BF" w:rsidRDefault="002C50BF" w:rsidP="00EF71FD">
      <w:pPr>
        <w:spacing w:after="0" w:line="240" w:lineRule="auto"/>
      </w:pPr>
      <w:r>
        <w:separator/>
      </w:r>
    </w:p>
  </w:footnote>
  <w:footnote w:type="continuationSeparator" w:id="0">
    <w:p w:rsidR="002C50BF" w:rsidRDefault="002C50BF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D1F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61290"/>
    <w:rsid w:val="00173B19"/>
    <w:rsid w:val="00177003"/>
    <w:rsid w:val="00180A31"/>
    <w:rsid w:val="00181E14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69A"/>
    <w:rsid w:val="00224CF9"/>
    <w:rsid w:val="002267AD"/>
    <w:rsid w:val="002365DA"/>
    <w:rsid w:val="0023786D"/>
    <w:rsid w:val="00237BA3"/>
    <w:rsid w:val="002505AC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2F9"/>
    <w:rsid w:val="002A2B70"/>
    <w:rsid w:val="002A4F6F"/>
    <w:rsid w:val="002A5890"/>
    <w:rsid w:val="002B2977"/>
    <w:rsid w:val="002C138A"/>
    <w:rsid w:val="002C2279"/>
    <w:rsid w:val="002C50BF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B4234"/>
    <w:rsid w:val="008D3023"/>
    <w:rsid w:val="008D5327"/>
    <w:rsid w:val="008E00B7"/>
    <w:rsid w:val="0090037E"/>
    <w:rsid w:val="0090321A"/>
    <w:rsid w:val="00903610"/>
    <w:rsid w:val="0091063E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23F1D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C02"/>
    <w:rsid w:val="00AC3E6E"/>
    <w:rsid w:val="00AD460E"/>
    <w:rsid w:val="00AD6B03"/>
    <w:rsid w:val="00AE08DA"/>
    <w:rsid w:val="00AE3B6A"/>
    <w:rsid w:val="00AE5283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21B2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47950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C6A1D-9D9C-46E0-BE8F-09B69B09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40</cp:revision>
  <cp:lastPrinted>2017-12-05T13:43:00Z</cp:lastPrinted>
  <dcterms:created xsi:type="dcterms:W3CDTF">2023-08-17T13:39:00Z</dcterms:created>
  <dcterms:modified xsi:type="dcterms:W3CDTF">2025-06-23T08:47:00Z</dcterms:modified>
</cp:coreProperties>
</file>