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B29" w:rsidRPr="00672757" w:rsidRDefault="00E82B29" w:rsidP="00EE3752">
      <w:pPr>
        <w:ind w:left="5812"/>
        <w:jc w:val="left"/>
        <w:rPr>
          <w:rFonts w:ascii="Tahoma" w:hAnsi="Tahoma" w:cs="Tahoma"/>
          <w:b/>
          <w:sz w:val="22"/>
          <w:szCs w:val="24"/>
        </w:rPr>
      </w:pPr>
      <w:r w:rsidRPr="00672757">
        <w:rPr>
          <w:rFonts w:ascii="Tahoma" w:hAnsi="Tahoma" w:cs="Tahoma"/>
          <w:b/>
          <w:sz w:val="22"/>
          <w:szCs w:val="24"/>
        </w:rPr>
        <w:t>Директору по снабжению и логистике</w:t>
      </w:r>
    </w:p>
    <w:p w:rsidR="001163E1" w:rsidRPr="00672757" w:rsidRDefault="001163E1" w:rsidP="00EE3752">
      <w:pPr>
        <w:ind w:left="5812"/>
        <w:jc w:val="left"/>
        <w:rPr>
          <w:rFonts w:ascii="Tahoma" w:hAnsi="Tahoma" w:cs="Tahoma"/>
          <w:b/>
          <w:sz w:val="22"/>
          <w:szCs w:val="24"/>
        </w:rPr>
      </w:pPr>
      <w:r w:rsidRPr="00672757">
        <w:rPr>
          <w:rFonts w:ascii="Tahoma" w:hAnsi="Tahoma" w:cs="Tahoma"/>
          <w:b/>
          <w:sz w:val="22"/>
          <w:szCs w:val="24"/>
        </w:rPr>
        <w:t>ООО «ГРК «Быстринское»</w:t>
      </w:r>
    </w:p>
    <w:p w:rsidR="001163E1" w:rsidRPr="00672757" w:rsidRDefault="00CF150B" w:rsidP="00EE3752">
      <w:pPr>
        <w:ind w:left="5812"/>
        <w:jc w:val="left"/>
        <w:rPr>
          <w:rFonts w:ascii="Tahoma" w:hAnsi="Tahoma" w:cs="Tahoma"/>
          <w:b/>
          <w:sz w:val="22"/>
          <w:szCs w:val="24"/>
        </w:rPr>
      </w:pPr>
      <w:r>
        <w:rPr>
          <w:rFonts w:ascii="Tahoma" w:hAnsi="Tahoma" w:cs="Tahoma"/>
          <w:b/>
          <w:sz w:val="22"/>
          <w:szCs w:val="24"/>
        </w:rPr>
        <w:t>С</w:t>
      </w:r>
      <w:r w:rsidR="00171B66" w:rsidRPr="00672757">
        <w:rPr>
          <w:rFonts w:ascii="Tahoma" w:hAnsi="Tahoma" w:cs="Tahoma"/>
          <w:b/>
          <w:sz w:val="22"/>
          <w:szCs w:val="24"/>
        </w:rPr>
        <w:t xml:space="preserve">.В. </w:t>
      </w:r>
      <w:proofErr w:type="spellStart"/>
      <w:r>
        <w:rPr>
          <w:rFonts w:ascii="Tahoma" w:hAnsi="Tahoma" w:cs="Tahoma"/>
          <w:b/>
          <w:sz w:val="22"/>
          <w:szCs w:val="24"/>
        </w:rPr>
        <w:t>Стенину</w:t>
      </w:r>
      <w:proofErr w:type="spellEnd"/>
    </w:p>
    <w:p w:rsidR="000D1127" w:rsidRPr="00672757" w:rsidRDefault="000D1127" w:rsidP="000D1127">
      <w:pPr>
        <w:jc w:val="left"/>
        <w:rPr>
          <w:rFonts w:ascii="Tahoma" w:hAnsi="Tahoma" w:cs="Tahoma"/>
          <w:b/>
          <w:sz w:val="22"/>
          <w:szCs w:val="24"/>
        </w:rPr>
      </w:pPr>
    </w:p>
    <w:p w:rsidR="004278C4" w:rsidRPr="00672757" w:rsidRDefault="004278C4" w:rsidP="000D1127">
      <w:pPr>
        <w:jc w:val="left"/>
        <w:rPr>
          <w:rFonts w:ascii="Tahoma" w:hAnsi="Tahoma" w:cs="Tahoma"/>
          <w:b/>
          <w:sz w:val="22"/>
          <w:szCs w:val="24"/>
        </w:rPr>
      </w:pPr>
    </w:p>
    <w:p w:rsidR="001163E1" w:rsidRPr="00672757" w:rsidRDefault="001163E1" w:rsidP="003464F1">
      <w:pPr>
        <w:rPr>
          <w:rFonts w:ascii="Tahoma" w:hAnsi="Tahoma" w:cs="Tahoma"/>
          <w:sz w:val="22"/>
          <w:szCs w:val="24"/>
        </w:rPr>
      </w:pPr>
      <w:r w:rsidRPr="00672757">
        <w:rPr>
          <w:rFonts w:ascii="Tahoma" w:hAnsi="Tahoma" w:cs="Tahoma"/>
          <w:sz w:val="22"/>
          <w:szCs w:val="24"/>
        </w:rPr>
        <w:t>___________ № _____________</w:t>
      </w:r>
    </w:p>
    <w:p w:rsidR="001163E1" w:rsidRPr="00672757" w:rsidRDefault="001163E1" w:rsidP="003464F1">
      <w:pPr>
        <w:rPr>
          <w:rFonts w:ascii="Tahoma" w:hAnsi="Tahoma" w:cs="Tahoma"/>
          <w:sz w:val="22"/>
          <w:szCs w:val="24"/>
        </w:rPr>
      </w:pPr>
      <w:r w:rsidRPr="00672757">
        <w:rPr>
          <w:rFonts w:ascii="Tahoma" w:hAnsi="Tahoma" w:cs="Tahoma"/>
          <w:sz w:val="22"/>
          <w:szCs w:val="24"/>
        </w:rPr>
        <w:t>На № ______________________</w:t>
      </w:r>
    </w:p>
    <w:p w:rsidR="004278C4" w:rsidRPr="00672757" w:rsidRDefault="004278C4" w:rsidP="00672757">
      <w:pPr>
        <w:ind w:right="141"/>
        <w:rPr>
          <w:rFonts w:ascii="Tahoma" w:hAnsi="Tahoma" w:cs="Tahoma"/>
          <w:b/>
          <w:sz w:val="22"/>
          <w:szCs w:val="24"/>
        </w:rPr>
      </w:pPr>
    </w:p>
    <w:p w:rsidR="001163E1" w:rsidRPr="00672757" w:rsidRDefault="001163E1" w:rsidP="003464F1">
      <w:pPr>
        <w:ind w:right="141" w:firstLine="567"/>
        <w:jc w:val="center"/>
        <w:rPr>
          <w:rFonts w:ascii="Tahoma" w:hAnsi="Tahoma" w:cs="Tahoma"/>
          <w:b/>
          <w:sz w:val="22"/>
          <w:szCs w:val="24"/>
        </w:rPr>
      </w:pPr>
      <w:r w:rsidRPr="00672757">
        <w:rPr>
          <w:rFonts w:ascii="Tahoma" w:hAnsi="Tahoma" w:cs="Tahoma"/>
          <w:b/>
          <w:sz w:val="22"/>
          <w:szCs w:val="24"/>
        </w:rPr>
        <w:t>Заявка на участие в Закупочной процедуре</w:t>
      </w:r>
    </w:p>
    <w:p w:rsidR="001163E1" w:rsidRPr="00672757" w:rsidRDefault="001163E1" w:rsidP="003464F1">
      <w:pPr>
        <w:ind w:right="141" w:firstLine="567"/>
        <w:jc w:val="center"/>
        <w:rPr>
          <w:rFonts w:ascii="Tahoma" w:hAnsi="Tahoma" w:cs="Tahoma"/>
          <w:b/>
          <w:sz w:val="22"/>
          <w:szCs w:val="24"/>
        </w:rPr>
      </w:pPr>
    </w:p>
    <w:p w:rsidR="001163E1" w:rsidRPr="00672757" w:rsidRDefault="001163E1" w:rsidP="003F18D6">
      <w:pPr>
        <w:ind w:right="-1" w:firstLine="567"/>
        <w:rPr>
          <w:rFonts w:ascii="Tahoma" w:hAnsi="Tahoma" w:cs="Tahoma"/>
          <w:sz w:val="22"/>
          <w:szCs w:val="24"/>
        </w:rPr>
      </w:pPr>
      <w:r w:rsidRPr="00672757">
        <w:rPr>
          <w:rFonts w:ascii="Tahoma" w:hAnsi="Tahoma" w:cs="Tahoma"/>
          <w:sz w:val="22"/>
          <w:szCs w:val="24"/>
        </w:rPr>
        <w:t xml:space="preserve">Подтверждаем </w:t>
      </w:r>
      <w:r w:rsidR="00BF3223" w:rsidRPr="00672757">
        <w:rPr>
          <w:rFonts w:ascii="Tahoma" w:hAnsi="Tahoma" w:cs="Tahoma"/>
          <w:sz w:val="22"/>
          <w:szCs w:val="24"/>
        </w:rPr>
        <w:t xml:space="preserve">своё </w:t>
      </w:r>
      <w:r w:rsidRPr="00672757">
        <w:rPr>
          <w:rFonts w:ascii="Tahoma" w:hAnsi="Tahoma" w:cs="Tahoma"/>
          <w:sz w:val="22"/>
          <w:szCs w:val="24"/>
        </w:rPr>
        <w:t>участие в</w:t>
      </w:r>
      <w:r w:rsidR="00E82B29" w:rsidRPr="00672757">
        <w:rPr>
          <w:rFonts w:ascii="Tahoma" w:hAnsi="Tahoma" w:cs="Tahoma"/>
          <w:sz w:val="22"/>
          <w:szCs w:val="24"/>
        </w:rPr>
        <w:t xml:space="preserve"> Закупочно</w:t>
      </w:r>
      <w:r w:rsidR="007003ED" w:rsidRPr="00672757">
        <w:rPr>
          <w:rFonts w:ascii="Tahoma" w:hAnsi="Tahoma" w:cs="Tahoma"/>
          <w:sz w:val="22"/>
          <w:szCs w:val="24"/>
        </w:rPr>
        <w:t>й процедуре по выбору Исполнителя</w:t>
      </w:r>
      <w:r w:rsidR="00E82B29" w:rsidRPr="00672757">
        <w:rPr>
          <w:rFonts w:ascii="Tahoma" w:hAnsi="Tahoma" w:cs="Tahoma"/>
          <w:sz w:val="22"/>
          <w:szCs w:val="24"/>
        </w:rPr>
        <w:t xml:space="preserve"> </w:t>
      </w:r>
      <w:r w:rsidRPr="00CF150B">
        <w:rPr>
          <w:rFonts w:ascii="Tahoma" w:hAnsi="Tahoma" w:cs="Tahoma"/>
          <w:sz w:val="22"/>
          <w:szCs w:val="24"/>
          <w:highlight w:val="yellow"/>
        </w:rPr>
        <w:t>____________________________</w:t>
      </w:r>
      <w:r w:rsidRPr="00672757">
        <w:rPr>
          <w:rFonts w:ascii="Tahoma" w:hAnsi="Tahoma" w:cs="Tahoma"/>
          <w:sz w:val="22"/>
          <w:szCs w:val="24"/>
          <w:lang w:eastAsia="en-US"/>
        </w:rPr>
        <w:t xml:space="preserve">, </w:t>
      </w:r>
      <w:r w:rsidRPr="00672757">
        <w:rPr>
          <w:rFonts w:ascii="Tahoma" w:hAnsi="Tahoma" w:cs="Tahoma"/>
          <w:sz w:val="22"/>
          <w:szCs w:val="24"/>
        </w:rPr>
        <w:t>в соответствии с предъявленными в Приглашении от</w:t>
      </w:r>
      <w:r w:rsidRPr="00CF150B">
        <w:rPr>
          <w:rFonts w:ascii="Tahoma" w:hAnsi="Tahoma" w:cs="Tahoma"/>
          <w:sz w:val="22"/>
          <w:szCs w:val="24"/>
          <w:highlight w:val="yellow"/>
        </w:rPr>
        <w:t>__________</w:t>
      </w:r>
      <w:r w:rsidRPr="00672757">
        <w:rPr>
          <w:rFonts w:ascii="Tahoma" w:hAnsi="Tahoma" w:cs="Tahoma"/>
          <w:sz w:val="22"/>
          <w:szCs w:val="24"/>
        </w:rPr>
        <w:t>_ №_</w:t>
      </w:r>
      <w:r w:rsidRPr="00CF150B">
        <w:rPr>
          <w:rFonts w:ascii="Tahoma" w:hAnsi="Tahoma" w:cs="Tahoma"/>
          <w:sz w:val="22"/>
          <w:szCs w:val="24"/>
          <w:highlight w:val="yellow"/>
        </w:rPr>
        <w:t>________</w:t>
      </w:r>
      <w:r w:rsidRPr="00672757">
        <w:rPr>
          <w:rFonts w:ascii="Tahoma" w:hAnsi="Tahoma" w:cs="Tahoma"/>
          <w:sz w:val="22"/>
          <w:szCs w:val="24"/>
        </w:rPr>
        <w:t xml:space="preserve">_ требованиями. Срок действия нашего предложения составляет </w:t>
      </w:r>
      <w:r w:rsidRPr="00CF150B">
        <w:rPr>
          <w:rFonts w:ascii="Tahoma" w:hAnsi="Tahoma" w:cs="Tahoma"/>
          <w:sz w:val="22"/>
          <w:szCs w:val="24"/>
          <w:highlight w:val="yellow"/>
        </w:rPr>
        <w:t>__ (_______</w:t>
      </w:r>
      <w:r w:rsidRPr="00672757">
        <w:rPr>
          <w:rFonts w:ascii="Tahoma" w:hAnsi="Tahoma" w:cs="Tahoma"/>
          <w:sz w:val="22"/>
          <w:szCs w:val="24"/>
        </w:rPr>
        <w:t xml:space="preserve">) календарных дней начиная от даты окончания срока подачи предложений. </w:t>
      </w:r>
    </w:p>
    <w:p w:rsidR="001163E1" w:rsidRPr="004278C4" w:rsidRDefault="001163E1" w:rsidP="00AD428E">
      <w:pPr>
        <w:ind w:right="-1" w:firstLine="708"/>
        <w:rPr>
          <w:rFonts w:ascii="Tahoma" w:hAnsi="Tahoma" w:cs="Tahoma"/>
          <w:i/>
          <w:szCs w:val="24"/>
        </w:rPr>
      </w:pPr>
      <w:r w:rsidRPr="00672757">
        <w:rPr>
          <w:rFonts w:ascii="Tahoma" w:hAnsi="Tahoma" w:cs="Tahoma"/>
          <w:sz w:val="22"/>
          <w:szCs w:val="24"/>
        </w:rPr>
        <w:t>Со следующими условиями проведения Закупочной процедуры согласны: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828"/>
        <w:gridCol w:w="5528"/>
      </w:tblGrid>
      <w:tr w:rsidR="00D81B84" w:rsidRPr="00D81B84" w:rsidTr="00AD428E">
        <w:trPr>
          <w:trHeight w:val="1487"/>
        </w:trPr>
        <w:tc>
          <w:tcPr>
            <w:tcW w:w="3828" w:type="dxa"/>
            <w:shd w:val="clear" w:color="auto" w:fill="auto"/>
            <w:vAlign w:val="center"/>
          </w:tcPr>
          <w:p w:rsidR="00085BED" w:rsidRPr="00D81B84" w:rsidRDefault="00670588" w:rsidP="00670588">
            <w:pPr>
              <w:tabs>
                <w:tab w:val="left" w:pos="285"/>
              </w:tabs>
              <w:ind w:left="7" w:right="141"/>
              <w:jc w:val="left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1. </w:t>
            </w:r>
            <w:r w:rsidR="00085BED"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Предмет закупки: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A7272" w:rsidRPr="00E93A0B" w:rsidRDefault="005A7272" w:rsidP="00C35198">
            <w:pPr>
              <w:widowControl w:val="0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Услуги по информационному обслуживанию, с использованием системы анализа киберпространства на базе техн</w:t>
            </w:r>
            <w:r w:rsidR="00E93A0B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ологической платформы </w:t>
            </w:r>
            <w:proofErr w:type="spellStart"/>
            <w:r w:rsidR="00E93A0B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Avalanche</w:t>
            </w:r>
            <w:proofErr w:type="spellEnd"/>
            <w:r w:rsidR="00E93A0B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.</w:t>
            </w:r>
          </w:p>
          <w:p w:rsidR="00E93A0B" w:rsidRPr="00E93A0B" w:rsidRDefault="00E93A0B" w:rsidP="00C35198">
            <w:pPr>
              <w:widowControl w:val="0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</w:p>
          <w:p w:rsidR="00085BED" w:rsidRPr="00D81B84" w:rsidRDefault="00085BED" w:rsidP="00C35198">
            <w:pPr>
              <w:widowControl w:val="0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Ценовое предложение – Приложение №1 к данному письму.</w:t>
            </w:r>
          </w:p>
        </w:tc>
      </w:tr>
      <w:tr w:rsidR="00D81B84" w:rsidRPr="00D81B84" w:rsidTr="005A7272">
        <w:trPr>
          <w:trHeight w:val="701"/>
        </w:trPr>
        <w:tc>
          <w:tcPr>
            <w:tcW w:w="3828" w:type="dxa"/>
            <w:shd w:val="clear" w:color="auto" w:fill="auto"/>
            <w:vAlign w:val="center"/>
          </w:tcPr>
          <w:p w:rsidR="005A7272" w:rsidRPr="00D81B84" w:rsidRDefault="005A7272" w:rsidP="001C7A66">
            <w:pP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2. Требования к объему услуг: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A7272" w:rsidRPr="00D81B84" w:rsidRDefault="005A7272" w:rsidP="005A7272">
            <w:pPr>
              <w:rPr>
                <w:rFonts w:ascii="Tahoma" w:eastAsiaTheme="minorHAnsi" w:hAnsi="Tahoma" w:cs="Tahoma"/>
                <w:i/>
                <w:color w:val="000000" w:themeColor="text1"/>
                <w:sz w:val="22"/>
                <w:szCs w:val="22"/>
                <w:lang w:eastAsia="en-US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(Указать: либо согласны с п. 2.1 ТЗ, либо указать предмет разногласия)</w:t>
            </w:r>
          </w:p>
        </w:tc>
      </w:tr>
      <w:tr w:rsidR="00D81B84" w:rsidRPr="00D81B84" w:rsidTr="005A7272">
        <w:trPr>
          <w:trHeight w:val="701"/>
        </w:trPr>
        <w:tc>
          <w:tcPr>
            <w:tcW w:w="3828" w:type="dxa"/>
            <w:shd w:val="clear" w:color="auto" w:fill="auto"/>
            <w:vAlign w:val="center"/>
          </w:tcPr>
          <w:p w:rsidR="005A7272" w:rsidRPr="00D81B84" w:rsidRDefault="005A7272" w:rsidP="005A7272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3. Требования к оказанию услуг: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A7272" w:rsidRPr="00D81B84" w:rsidRDefault="005A7272" w:rsidP="005A7272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(Указать: либо согласны с п. 2.2 ТЗ, либо указать предмет разногласия)</w:t>
            </w:r>
          </w:p>
        </w:tc>
      </w:tr>
      <w:tr w:rsidR="00D81B84" w:rsidRPr="00D81B84" w:rsidTr="005A7272">
        <w:trPr>
          <w:trHeight w:val="701"/>
        </w:trPr>
        <w:tc>
          <w:tcPr>
            <w:tcW w:w="3828" w:type="dxa"/>
            <w:shd w:val="clear" w:color="auto" w:fill="auto"/>
            <w:vAlign w:val="center"/>
          </w:tcPr>
          <w:p w:rsidR="005A7272" w:rsidRPr="00D81B84" w:rsidRDefault="005A7272" w:rsidP="005A7272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4. Период оказания услуг: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A7272" w:rsidRPr="00D81B84" w:rsidRDefault="005A7272" w:rsidP="005A7272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(Указать: либо согласны с п. 2.3 ТЗ, либо указать предмет разногласия)</w:t>
            </w:r>
          </w:p>
        </w:tc>
      </w:tr>
      <w:tr w:rsidR="00D81B84" w:rsidRPr="00D81B84" w:rsidTr="005A7272">
        <w:trPr>
          <w:trHeight w:val="701"/>
        </w:trPr>
        <w:tc>
          <w:tcPr>
            <w:tcW w:w="3828" w:type="dxa"/>
            <w:shd w:val="clear" w:color="auto" w:fill="auto"/>
            <w:vAlign w:val="center"/>
          </w:tcPr>
          <w:p w:rsidR="005A7272" w:rsidRPr="00D81B84" w:rsidRDefault="005A7272" w:rsidP="005A7272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5. Требования к претендентам: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A7272" w:rsidRPr="00D81B84" w:rsidRDefault="005A7272" w:rsidP="001C7A66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</w:t>
            </w:r>
            <w:r w:rsidR="001C7A66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с п. 7 Приглашения</w:t>
            </w: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, либо указать предмет разногласия)</w:t>
            </w:r>
          </w:p>
        </w:tc>
      </w:tr>
      <w:tr w:rsidR="00D81B84" w:rsidRPr="00D81B84" w:rsidTr="00E07694">
        <w:tc>
          <w:tcPr>
            <w:tcW w:w="3828" w:type="dxa"/>
            <w:shd w:val="clear" w:color="auto" w:fill="auto"/>
            <w:vAlign w:val="center"/>
          </w:tcPr>
          <w:p w:rsidR="00085BED" w:rsidRPr="00D81B84" w:rsidRDefault="00D81B84" w:rsidP="00670588">
            <w:pPr>
              <w:pStyle w:val="a3"/>
              <w:tabs>
                <w:tab w:val="left" w:pos="555"/>
              </w:tabs>
              <w:ind w:left="7"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6</w:t>
            </w:r>
            <w:r w:rsidR="00670588"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. </w:t>
            </w:r>
            <w:r w:rsidR="00085BED"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Форма, условия и сроки оплаты: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085BED" w:rsidRPr="00D81B84" w:rsidRDefault="00870928" w:rsidP="00D81B84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 с п. </w:t>
            </w:r>
            <w:r w:rsidR="00D81B84"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8</w:t>
            </w:r>
            <w:r w:rsidR="00085BED"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Приглашения, либо указать предмет разногласия)</w:t>
            </w:r>
          </w:p>
        </w:tc>
      </w:tr>
      <w:tr w:rsidR="00D81B84" w:rsidRPr="00D81B84" w:rsidTr="00E07694">
        <w:tc>
          <w:tcPr>
            <w:tcW w:w="3828" w:type="dxa"/>
            <w:shd w:val="clear" w:color="auto" w:fill="auto"/>
            <w:vAlign w:val="center"/>
          </w:tcPr>
          <w:p w:rsidR="00670588" w:rsidRPr="00D81B84" w:rsidRDefault="00D81B84" w:rsidP="00C35198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7</w:t>
            </w:r>
            <w:r w:rsidR="00670588"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. Требования к оформлению и содержанию технико-коммерческого предложения: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0588" w:rsidRPr="00D81B84" w:rsidRDefault="00670588" w:rsidP="00670588">
            <w:pPr>
              <w:pStyle w:val="a3"/>
              <w:tabs>
                <w:tab w:val="left" w:pos="292"/>
              </w:tabs>
              <w:ind w:left="0" w:right="-2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(Указать, прикрепить и направить документы и информацию запрашиваемые </w:t>
            </w:r>
            <w:r w:rsidR="001C7A66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в п</w:t>
            </w:r>
            <w:r w:rsidR="001C7A66" w:rsidRPr="001C7A66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. </w:t>
            </w:r>
            <w:r w:rsidR="00C75168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9</w:t>
            </w:r>
            <w:bookmarkStart w:id="0" w:name="_GoBack"/>
            <w:bookmarkEnd w:id="0"/>
            <w:r w:rsidR="001C7A66" w:rsidRPr="001C7A66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Приглашения</w:t>
            </w: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, либо указать предмет разногласия).</w:t>
            </w:r>
          </w:p>
          <w:p w:rsidR="00670588" w:rsidRPr="00D81B84" w:rsidRDefault="00670588" w:rsidP="00670588">
            <w:pPr>
              <w:widowControl w:val="0"/>
              <w:tabs>
                <w:tab w:val="left" w:pos="567"/>
              </w:tabs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- расчет общей стоимости предлагаемых услуг;</w:t>
            </w:r>
          </w:p>
          <w:p w:rsidR="00670588" w:rsidRPr="00D81B84" w:rsidRDefault="00D81B84" w:rsidP="00D81B84">
            <w:pPr>
              <w:ind w:right="141"/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color w:val="000000" w:themeColor="text1"/>
                <w:sz w:val="22"/>
                <w:szCs w:val="22"/>
              </w:rPr>
              <w:t xml:space="preserve">- </w:t>
            </w: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лицензионный договор с правообладателем либо документ, подтверждающий </w:t>
            </w:r>
            <w:proofErr w:type="spellStart"/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правообладание</w:t>
            </w:r>
            <w:proofErr w:type="spellEnd"/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системой анализа киберпространства на базе технологической платформы </w:t>
            </w:r>
            <w:proofErr w:type="spellStart"/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Avalanche</w:t>
            </w:r>
            <w:proofErr w:type="spellEnd"/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81B84" w:rsidRPr="00D81B84" w:rsidTr="00C35198">
        <w:tc>
          <w:tcPr>
            <w:tcW w:w="3828" w:type="dxa"/>
            <w:shd w:val="clear" w:color="auto" w:fill="auto"/>
          </w:tcPr>
          <w:p w:rsidR="003633CE" w:rsidRPr="00D81B84" w:rsidRDefault="000B4D11" w:rsidP="003633CE">
            <w:pP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8</w:t>
            </w:r>
            <w:r w:rsidR="003633CE"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. Готовность работать по форме Договора, приложенной к приглашению на участие в Закупочной процедуре:</w:t>
            </w:r>
          </w:p>
        </w:tc>
        <w:tc>
          <w:tcPr>
            <w:tcW w:w="5528" w:type="dxa"/>
            <w:shd w:val="clear" w:color="auto" w:fill="auto"/>
          </w:tcPr>
          <w:p w:rsidR="003633CE" w:rsidRPr="00D81B84" w:rsidRDefault="003633CE" w:rsidP="003633CE">
            <w:pPr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</w:pPr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 xml:space="preserve">(Указать: либо согласны, либо представить протокол разногласий к проекту договора в формате </w:t>
            </w:r>
            <w:proofErr w:type="spellStart"/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Word</w:t>
            </w:r>
            <w:proofErr w:type="spellEnd"/>
            <w:r w:rsidRPr="00D81B84">
              <w:rPr>
                <w:rFonts w:ascii="Tahoma" w:hAnsi="Tahoma" w:cs="Tahoma"/>
                <w:i/>
                <w:color w:val="000000" w:themeColor="text1"/>
                <w:sz w:val="22"/>
                <w:szCs w:val="22"/>
              </w:rPr>
              <w:t>)</w:t>
            </w:r>
          </w:p>
        </w:tc>
      </w:tr>
    </w:tbl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lastRenderedPageBreak/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0"/>
          <w:szCs w:val="22"/>
        </w:rPr>
      </w:pP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t>______________ (указать наименование поставщика) также подтверждает, что:</w:t>
      </w: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t>•</w:t>
      </w:r>
      <w:r w:rsidRPr="00241C7F">
        <w:rPr>
          <w:rFonts w:ascii="Tahoma" w:hAnsi="Tahoma" w:cs="Tahoma"/>
          <w:sz w:val="22"/>
          <w:szCs w:val="22"/>
        </w:rPr>
        <w:tab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6" w:history="1">
        <w:r w:rsidRPr="00241C7F">
          <w:rPr>
            <w:rFonts w:ascii="Tahoma" w:hAnsi="Tahoma" w:cs="Tahoma"/>
            <w:color w:val="0000FF"/>
            <w:sz w:val="22"/>
            <w:szCs w:val="22"/>
            <w:u w:val="single"/>
          </w:rPr>
          <w:t>https://www.nornickel.ru/suppliers/register-dishonest-counterparties</w:t>
        </w:r>
      </w:hyperlink>
      <w:r w:rsidRPr="00241C7F">
        <w:rPr>
          <w:rFonts w:ascii="Tahoma" w:hAnsi="Tahoma" w:cs="Tahoma"/>
          <w:sz w:val="22"/>
          <w:szCs w:val="22"/>
        </w:rPr>
        <w:t xml:space="preserve"> </w:t>
      </w: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t>1.</w:t>
      </w:r>
      <w:r w:rsidRPr="00241C7F">
        <w:rPr>
          <w:rFonts w:ascii="Tahoma" w:hAnsi="Tahoma" w:cs="Tahoma"/>
          <w:sz w:val="22"/>
          <w:szCs w:val="22"/>
        </w:rPr>
        <w:tab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t xml:space="preserve">б) </w:t>
      </w:r>
      <w:proofErr w:type="spellStart"/>
      <w:r w:rsidRPr="00241C7F">
        <w:rPr>
          <w:rFonts w:ascii="Tahoma" w:hAnsi="Tahoma" w:cs="Tahoma"/>
          <w:sz w:val="22"/>
          <w:szCs w:val="22"/>
        </w:rPr>
        <w:t>неподписании</w:t>
      </w:r>
      <w:proofErr w:type="spellEnd"/>
      <w:r w:rsidRPr="00241C7F">
        <w:rPr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t>2.</w:t>
      </w:r>
      <w:r w:rsidRPr="00241C7F">
        <w:rPr>
          <w:rFonts w:ascii="Tahoma" w:hAnsi="Tahoma" w:cs="Tahoma"/>
          <w:sz w:val="22"/>
          <w:szCs w:val="22"/>
        </w:rPr>
        <w:tab/>
        <w:t>Предоставление заведомо недостоверных сведений для участия в закупочных процедурах Компании/РОКС НН.</w:t>
      </w: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t>3.</w:t>
      </w:r>
      <w:r w:rsidRPr="00241C7F">
        <w:rPr>
          <w:rFonts w:ascii="Tahoma" w:hAnsi="Tahoma" w:cs="Tahoma"/>
          <w:sz w:val="22"/>
          <w:szCs w:val="22"/>
        </w:rPr>
        <w:tab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t>4.</w:t>
      </w:r>
      <w:r w:rsidRPr="00241C7F">
        <w:rPr>
          <w:rFonts w:ascii="Tahoma" w:hAnsi="Tahoma" w:cs="Tahoma"/>
          <w:sz w:val="22"/>
          <w:szCs w:val="22"/>
        </w:rPr>
        <w:tab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241C7F" w:rsidRPr="00241C7F" w:rsidRDefault="00241C7F" w:rsidP="00241C7F">
      <w:pPr>
        <w:ind w:right="141" w:firstLine="567"/>
        <w:rPr>
          <w:rFonts w:ascii="Tahoma" w:hAnsi="Tahoma" w:cs="Tahoma"/>
          <w:sz w:val="22"/>
          <w:szCs w:val="22"/>
        </w:rPr>
      </w:pPr>
      <w:r w:rsidRPr="00241C7F">
        <w:rPr>
          <w:rFonts w:ascii="Tahoma" w:hAnsi="Tahoma" w:cs="Tahoma"/>
          <w:sz w:val="22"/>
          <w:szCs w:val="22"/>
        </w:rPr>
        <w:t>•</w:t>
      </w:r>
      <w:r w:rsidRPr="00241C7F">
        <w:rPr>
          <w:rFonts w:ascii="Tahoma" w:hAnsi="Tahoma" w:cs="Tahoma"/>
          <w:sz w:val="22"/>
          <w:szCs w:val="22"/>
        </w:rPr>
        <w:tab/>
        <w:t xml:space="preserve">уведомлен о том, что вследствие возникновения вышеуказанных оснований, в </w:t>
      </w:r>
      <w:proofErr w:type="spellStart"/>
      <w:r w:rsidRPr="00241C7F">
        <w:rPr>
          <w:rFonts w:ascii="Tahoma" w:hAnsi="Tahoma" w:cs="Tahoma"/>
          <w:sz w:val="22"/>
          <w:szCs w:val="22"/>
        </w:rPr>
        <w:t>т.ч</w:t>
      </w:r>
      <w:proofErr w:type="spellEnd"/>
      <w:r w:rsidRPr="00241C7F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внесен/-но в Реестр.</w:t>
      </w:r>
    </w:p>
    <w:p w:rsidR="00241C7F" w:rsidRPr="00241C7F" w:rsidRDefault="00241C7F" w:rsidP="00241C7F">
      <w:pPr>
        <w:tabs>
          <w:tab w:val="left" w:pos="10206"/>
        </w:tabs>
        <w:rPr>
          <w:rFonts w:ascii="Tahoma" w:hAnsi="Tahoma" w:cs="Tahoma"/>
          <w:i/>
          <w:color w:val="000000"/>
          <w:sz w:val="22"/>
          <w:szCs w:val="22"/>
        </w:rPr>
      </w:pPr>
    </w:p>
    <w:p w:rsidR="00241C7F" w:rsidRDefault="00241C7F" w:rsidP="00EE3752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4"/>
        </w:rPr>
      </w:pPr>
    </w:p>
    <w:p w:rsidR="001163E1" w:rsidRPr="00672757" w:rsidRDefault="001163E1" w:rsidP="00EE3752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4"/>
        </w:rPr>
      </w:pPr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 xml:space="preserve">Приложения: </w:t>
      </w:r>
    </w:p>
    <w:p w:rsidR="001163E1" w:rsidRPr="00672757" w:rsidRDefault="001163E1" w:rsidP="00EE3752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4"/>
        </w:rPr>
      </w:pPr>
      <w:proofErr w:type="gramStart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1….</w:t>
      </w:r>
      <w:proofErr w:type="gramEnd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.</w:t>
      </w:r>
    </w:p>
    <w:p w:rsidR="001163E1" w:rsidRPr="00672757" w:rsidRDefault="001163E1" w:rsidP="00EE3752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4"/>
        </w:rPr>
      </w:pPr>
      <w:proofErr w:type="gramStart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2….</w:t>
      </w:r>
      <w:proofErr w:type="gramEnd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.</w:t>
      </w:r>
    </w:p>
    <w:p w:rsidR="001163E1" w:rsidRPr="00672757" w:rsidRDefault="00EE3752" w:rsidP="00672757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4"/>
        </w:rPr>
      </w:pPr>
      <w:proofErr w:type="gramStart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3….</w:t>
      </w:r>
      <w:proofErr w:type="gramEnd"/>
      <w:r w:rsidRPr="00672757">
        <w:rPr>
          <w:rFonts w:ascii="Tahoma" w:hAnsi="Tahoma" w:cs="Tahoma"/>
          <w:i/>
          <w:color w:val="000000" w:themeColor="text1"/>
          <w:sz w:val="20"/>
          <w:szCs w:val="24"/>
        </w:rPr>
        <w:t>.</w:t>
      </w:r>
      <w:r w:rsidR="00672757" w:rsidRPr="00672757">
        <w:rPr>
          <w:rFonts w:ascii="Tahoma" w:hAnsi="Tahoma" w:cs="Tahoma"/>
          <w:i/>
          <w:color w:val="000000" w:themeColor="text1"/>
          <w:sz w:val="20"/>
          <w:szCs w:val="24"/>
        </w:rPr>
        <w:t xml:space="preserve"> </w:t>
      </w:r>
      <w:r w:rsidR="001163E1" w:rsidRPr="00672757">
        <w:rPr>
          <w:rFonts w:ascii="Tahoma" w:hAnsi="Tahoma" w:cs="Tahoma"/>
          <w:i/>
          <w:color w:val="000000" w:themeColor="text1"/>
          <w:sz w:val="20"/>
          <w:szCs w:val="24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:rsidR="004278C4" w:rsidRDefault="004278C4" w:rsidP="00672757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:rsidR="00672757" w:rsidRPr="004278C4" w:rsidRDefault="00672757" w:rsidP="00672757">
      <w:pPr>
        <w:tabs>
          <w:tab w:val="left" w:pos="10206"/>
        </w:tabs>
        <w:rPr>
          <w:rFonts w:ascii="Tahoma" w:hAnsi="Tahoma" w:cs="Tahoma"/>
          <w:b/>
          <w:szCs w:val="24"/>
        </w:rPr>
      </w:pPr>
    </w:p>
    <w:p w:rsidR="00F57FA1" w:rsidRDefault="007003ED" w:rsidP="00D81B84">
      <w:pPr>
        <w:tabs>
          <w:tab w:val="left" w:pos="10206"/>
        </w:tabs>
        <w:rPr>
          <w:rFonts w:ascii="Tahoma" w:hAnsi="Tahoma" w:cs="Tahoma"/>
          <w:b/>
          <w:sz w:val="20"/>
          <w:szCs w:val="24"/>
        </w:rPr>
      </w:pPr>
      <w:r w:rsidRPr="00EE3752">
        <w:rPr>
          <w:rFonts w:ascii="Tahoma" w:hAnsi="Tahoma" w:cs="Tahoma"/>
          <w:b/>
          <w:sz w:val="20"/>
          <w:szCs w:val="24"/>
        </w:rPr>
        <w:t>Должность (</w:t>
      </w:r>
      <w:proofErr w:type="gramStart"/>
      <w:r w:rsidRPr="00EE3752">
        <w:rPr>
          <w:rFonts w:ascii="Tahoma" w:hAnsi="Tahoma" w:cs="Tahoma"/>
          <w:b/>
          <w:sz w:val="20"/>
          <w:szCs w:val="24"/>
        </w:rPr>
        <w:t>Исполнитель</w:t>
      </w:r>
      <w:r w:rsidR="001163E1" w:rsidRPr="00EE3752">
        <w:rPr>
          <w:rFonts w:ascii="Tahoma" w:hAnsi="Tahoma" w:cs="Tahoma"/>
          <w:b/>
          <w:sz w:val="20"/>
          <w:szCs w:val="24"/>
        </w:rPr>
        <w:t xml:space="preserve">)   </w:t>
      </w:r>
      <w:proofErr w:type="gramEnd"/>
      <w:r w:rsidR="001163E1" w:rsidRPr="00EE3752">
        <w:rPr>
          <w:rFonts w:ascii="Tahoma" w:hAnsi="Tahoma" w:cs="Tahoma"/>
          <w:b/>
          <w:sz w:val="20"/>
          <w:szCs w:val="24"/>
        </w:rPr>
        <w:t xml:space="preserve">                               </w:t>
      </w:r>
      <w:r w:rsidR="001163E1" w:rsidRPr="00EE3752">
        <w:rPr>
          <w:rFonts w:ascii="Tahoma" w:hAnsi="Tahoma" w:cs="Tahoma"/>
          <w:b/>
          <w:i/>
          <w:sz w:val="20"/>
          <w:szCs w:val="24"/>
        </w:rPr>
        <w:t xml:space="preserve"> </w:t>
      </w:r>
      <w:r w:rsidR="001163E1" w:rsidRPr="00EE3752">
        <w:rPr>
          <w:rFonts w:ascii="Tahoma" w:hAnsi="Tahoma" w:cs="Tahoma"/>
          <w:b/>
          <w:i/>
          <w:sz w:val="20"/>
          <w:szCs w:val="24"/>
          <w:u w:val="single"/>
        </w:rPr>
        <w:t>Подпись</w:t>
      </w:r>
      <w:r w:rsidR="001163E1" w:rsidRPr="00EE3752">
        <w:rPr>
          <w:rFonts w:ascii="Tahoma" w:hAnsi="Tahoma" w:cs="Tahoma"/>
          <w:b/>
          <w:i/>
          <w:sz w:val="20"/>
          <w:szCs w:val="24"/>
        </w:rPr>
        <w:t xml:space="preserve"> </w:t>
      </w:r>
      <w:r w:rsidR="001163E1" w:rsidRPr="00EE3752">
        <w:rPr>
          <w:rFonts w:ascii="Tahoma" w:hAnsi="Tahoma" w:cs="Tahoma"/>
          <w:b/>
          <w:sz w:val="20"/>
          <w:szCs w:val="24"/>
        </w:rPr>
        <w:t xml:space="preserve">               </w:t>
      </w:r>
      <w:r w:rsidR="00642718" w:rsidRPr="00EE3752">
        <w:rPr>
          <w:rFonts w:ascii="Tahoma" w:hAnsi="Tahoma" w:cs="Tahoma"/>
          <w:b/>
          <w:sz w:val="20"/>
          <w:szCs w:val="24"/>
        </w:rPr>
        <w:t xml:space="preserve">          </w:t>
      </w:r>
      <w:r w:rsidR="00AD428E">
        <w:rPr>
          <w:rFonts w:ascii="Tahoma" w:hAnsi="Tahoma" w:cs="Tahoma"/>
          <w:b/>
          <w:sz w:val="20"/>
          <w:szCs w:val="24"/>
        </w:rPr>
        <w:t xml:space="preserve">                        </w:t>
      </w:r>
      <w:r w:rsidR="009A6D61" w:rsidRPr="00EE3752">
        <w:rPr>
          <w:rFonts w:ascii="Tahoma" w:hAnsi="Tahoma" w:cs="Tahoma"/>
          <w:b/>
          <w:sz w:val="20"/>
          <w:szCs w:val="24"/>
        </w:rPr>
        <w:t>Ф.И.О</w:t>
      </w:r>
      <w:r w:rsidR="00D81B84">
        <w:rPr>
          <w:rFonts w:ascii="Tahoma" w:hAnsi="Tahoma" w:cs="Tahoma"/>
          <w:b/>
          <w:sz w:val="20"/>
          <w:szCs w:val="24"/>
        </w:rPr>
        <w:t>.</w:t>
      </w:r>
    </w:p>
    <w:p w:rsidR="00C10BCF" w:rsidRDefault="00C10BCF">
      <w:pPr>
        <w:spacing w:after="160" w:line="259" w:lineRule="auto"/>
        <w:jc w:val="left"/>
        <w:rPr>
          <w:rFonts w:ascii="Tahoma" w:hAnsi="Tahoma" w:cs="Tahoma"/>
          <w:b/>
          <w:sz w:val="20"/>
          <w:szCs w:val="24"/>
        </w:rPr>
      </w:pPr>
      <w:r>
        <w:rPr>
          <w:rFonts w:ascii="Tahoma" w:hAnsi="Tahoma" w:cs="Tahoma"/>
          <w:b/>
          <w:sz w:val="20"/>
          <w:szCs w:val="24"/>
        </w:rPr>
        <w:br w:type="page"/>
      </w:r>
    </w:p>
    <w:p w:rsidR="00C10BCF" w:rsidRPr="00241C7F" w:rsidRDefault="00C10BCF" w:rsidP="00C10BCF">
      <w:pPr>
        <w:pStyle w:val="af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highlight w:val="yellow"/>
          <w:lang w:eastAsia="ru-RU"/>
        </w:rPr>
      </w:pPr>
      <w:r w:rsidRPr="00241C7F">
        <w:rPr>
          <w:rFonts w:ascii="Tahoma" w:eastAsiaTheme="minorHAnsi" w:hAnsi="Tahoma" w:cs="Tahoma"/>
          <w:b/>
          <w:szCs w:val="24"/>
          <w:highlight w:val="yellow"/>
          <w:lang w:eastAsia="ru-RU"/>
        </w:rPr>
        <w:lastRenderedPageBreak/>
        <w:t>Приложение №1</w:t>
      </w:r>
    </w:p>
    <w:p w:rsidR="00C10BCF" w:rsidRDefault="00C10BCF" w:rsidP="00C10BCF">
      <w:pPr>
        <w:pStyle w:val="af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 w:rsidRPr="00241C7F">
        <w:rPr>
          <w:rFonts w:ascii="Tahoma" w:eastAsiaTheme="minorHAnsi" w:hAnsi="Tahoma" w:cs="Tahoma"/>
          <w:b/>
          <w:szCs w:val="24"/>
          <w:highlight w:val="yellow"/>
          <w:lang w:eastAsia="ru-RU"/>
        </w:rPr>
        <w:t>к заявке на участие в закупочной процедуре</w:t>
      </w:r>
    </w:p>
    <w:p w:rsidR="00C10BCF" w:rsidRDefault="00C10BCF" w:rsidP="00D81B84">
      <w:pPr>
        <w:tabs>
          <w:tab w:val="left" w:pos="10206"/>
        </w:tabs>
        <w:rPr>
          <w:rFonts w:ascii="Tahoma" w:hAnsi="Tahoma" w:cs="Tahoma"/>
          <w:b/>
          <w:sz w:val="20"/>
          <w:szCs w:val="24"/>
        </w:rPr>
      </w:pPr>
    </w:p>
    <w:p w:rsidR="00C10BCF" w:rsidRDefault="00C10BCF" w:rsidP="00C10BCF">
      <w:pPr>
        <w:tabs>
          <w:tab w:val="left" w:pos="10206"/>
        </w:tabs>
        <w:jc w:val="center"/>
        <w:rPr>
          <w:rFonts w:ascii="Tahoma" w:hAnsi="Tahoma" w:cs="Tahoma"/>
          <w:b/>
          <w:sz w:val="20"/>
          <w:szCs w:val="24"/>
        </w:rPr>
      </w:pPr>
      <w:r>
        <w:rPr>
          <w:rFonts w:ascii="Tahoma" w:hAnsi="Tahoma" w:cs="Tahoma"/>
          <w:b/>
          <w:sz w:val="20"/>
          <w:szCs w:val="24"/>
        </w:rPr>
        <w:t>Форма коммерческого предложения</w:t>
      </w:r>
    </w:p>
    <w:p w:rsidR="00C10BCF" w:rsidRDefault="00C10BCF" w:rsidP="00D81B84">
      <w:pPr>
        <w:tabs>
          <w:tab w:val="left" w:pos="10206"/>
        </w:tabs>
        <w:rPr>
          <w:rFonts w:ascii="Tahoma" w:hAnsi="Tahoma" w:cs="Tahoma"/>
          <w:b/>
          <w:sz w:val="20"/>
          <w:szCs w:val="24"/>
        </w:rPr>
      </w:pPr>
    </w:p>
    <w:tbl>
      <w:tblPr>
        <w:tblStyle w:val="a9"/>
        <w:tblW w:w="9782" w:type="dxa"/>
        <w:tblInd w:w="-42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568"/>
        <w:gridCol w:w="4253"/>
        <w:gridCol w:w="2126"/>
        <w:gridCol w:w="1417"/>
        <w:gridCol w:w="1418"/>
      </w:tblGrid>
      <w:tr w:rsidR="00C10BCF" w:rsidRPr="00C65B8F" w:rsidTr="00C65B8F">
        <w:trPr>
          <w:trHeight w:val="449"/>
          <w:tblHeader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C10BCF" w:rsidRPr="00C65B8F" w:rsidRDefault="00C10BCF" w:rsidP="008F20B2">
            <w:pPr>
              <w:pStyle w:val="af"/>
              <w:rPr>
                <w:rFonts w:ascii="Tahoma" w:hAnsi="Tahoma" w:cs="Tahoma"/>
                <w:b/>
                <w:color w:val="000000" w:themeColor="text1"/>
              </w:rPr>
            </w:pPr>
            <w:r w:rsidRPr="00C65B8F">
              <w:rPr>
                <w:rFonts w:ascii="Tahoma" w:hAnsi="Tahoma" w:cs="Tahoma"/>
                <w:b/>
                <w:color w:val="000000" w:themeColor="text1"/>
              </w:rPr>
              <w:t>№ п/п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0BCF" w:rsidRPr="00C65B8F" w:rsidRDefault="00C10BCF" w:rsidP="008F20B2">
            <w:pPr>
              <w:pStyle w:val="af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5B8F">
              <w:rPr>
                <w:rFonts w:ascii="Tahoma" w:hAnsi="Tahoma" w:cs="Tahoma"/>
                <w:b/>
                <w:color w:val="000000" w:themeColor="text1"/>
              </w:rPr>
              <w:t xml:space="preserve">Наименование 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10BCF" w:rsidRPr="00C65B8F" w:rsidRDefault="00C10BCF" w:rsidP="008F20B2">
            <w:pPr>
              <w:pStyle w:val="af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5B8F">
              <w:rPr>
                <w:rFonts w:ascii="Tahoma" w:hAnsi="Tahoma" w:cs="Tahoma"/>
                <w:b/>
                <w:color w:val="000000" w:themeColor="text1"/>
              </w:rPr>
              <w:t>Срок предоставления услуги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0BCF" w:rsidRPr="00C65B8F" w:rsidRDefault="00C10BCF" w:rsidP="008F20B2">
            <w:pPr>
              <w:pStyle w:val="af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5B8F">
              <w:rPr>
                <w:rFonts w:ascii="Tahoma" w:hAnsi="Tahoma" w:cs="Tahoma"/>
                <w:b/>
                <w:color w:val="000000" w:themeColor="text1"/>
              </w:rPr>
              <w:t>Цена услуг в месяц, руб. без НДС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0BCF" w:rsidRPr="00C65B8F" w:rsidRDefault="00C10BCF" w:rsidP="008F20B2">
            <w:pPr>
              <w:pStyle w:val="af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5B8F">
              <w:rPr>
                <w:rFonts w:ascii="Tahoma" w:hAnsi="Tahoma" w:cs="Tahoma"/>
                <w:b/>
                <w:color w:val="000000" w:themeColor="text1"/>
              </w:rPr>
              <w:t>Стоимость услуг в год, руб. без НДС</w:t>
            </w:r>
          </w:p>
        </w:tc>
      </w:tr>
      <w:tr w:rsidR="00C65B8F" w:rsidRPr="00C65B8F" w:rsidTr="00C65B8F">
        <w:trPr>
          <w:trHeight w:val="733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1</w:t>
            </w:r>
          </w:p>
        </w:tc>
        <w:tc>
          <w:tcPr>
            <w:tcW w:w="4253" w:type="dxa"/>
            <w:vAlign w:val="center"/>
            <w:hideMark/>
          </w:tcPr>
          <w:p w:rsidR="00C65B8F" w:rsidRPr="00C65B8F" w:rsidRDefault="00C65B8F" w:rsidP="00C65B8F">
            <w:pPr>
              <w:pStyle w:val="af"/>
              <w:ind w:right="67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 xml:space="preserve">Доступ к системе анализа киберпространства на базе технологической платформы </w:t>
            </w:r>
            <w:r w:rsidRPr="00C65B8F">
              <w:rPr>
                <w:rFonts w:ascii="Tahoma" w:hAnsi="Tahoma" w:cs="Tahoma"/>
                <w:color w:val="000000" w:themeColor="text1"/>
                <w:lang w:val="en-US"/>
              </w:rPr>
              <w:t>Avalanche</w:t>
            </w:r>
          </w:p>
        </w:tc>
        <w:tc>
          <w:tcPr>
            <w:tcW w:w="2126" w:type="dxa"/>
            <w:vAlign w:val="center"/>
            <w:hideMark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1 год с даты предоставления доступа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65B8F" w:rsidRPr="00C65B8F" w:rsidTr="00C65B8F">
        <w:trPr>
          <w:trHeight w:val="473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2</w:t>
            </w:r>
          </w:p>
        </w:tc>
        <w:tc>
          <w:tcPr>
            <w:tcW w:w="4253" w:type="dxa"/>
            <w:vAlign w:val="center"/>
          </w:tcPr>
          <w:p w:rsidR="00C65B8F" w:rsidRPr="00C65B8F" w:rsidRDefault="00C65B8F" w:rsidP="00C65B8F">
            <w:pPr>
              <w:pStyle w:val="af"/>
              <w:ind w:right="67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Техническое сопровождение виртуального ситуационного центра и регулярное уточнении тематик мониторинга и списков объектов интереса</w:t>
            </w:r>
          </w:p>
        </w:tc>
        <w:tc>
          <w:tcPr>
            <w:tcW w:w="2126" w:type="dxa"/>
            <w:vAlign w:val="center"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1 год с даты предоставления доступа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65B8F" w:rsidRPr="00C65B8F" w:rsidTr="00C65B8F">
        <w:trPr>
          <w:trHeight w:val="446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3</w:t>
            </w:r>
          </w:p>
        </w:tc>
        <w:tc>
          <w:tcPr>
            <w:tcW w:w="4253" w:type="dxa"/>
            <w:vAlign w:val="center"/>
          </w:tcPr>
          <w:p w:rsidR="00C65B8F" w:rsidRPr="00C65B8F" w:rsidRDefault="00C65B8F" w:rsidP="00C65B8F">
            <w:pPr>
              <w:pStyle w:val="af"/>
              <w:ind w:right="67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Аналитическая поддержка</w:t>
            </w:r>
          </w:p>
        </w:tc>
        <w:tc>
          <w:tcPr>
            <w:tcW w:w="2126" w:type="dxa"/>
            <w:vAlign w:val="center"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1 год с даты предоставления доступа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65B8F" w:rsidRPr="00C65B8F" w:rsidTr="00C65B8F">
        <w:trPr>
          <w:trHeight w:val="442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4</w:t>
            </w:r>
          </w:p>
        </w:tc>
        <w:tc>
          <w:tcPr>
            <w:tcW w:w="4253" w:type="dxa"/>
            <w:vAlign w:val="center"/>
          </w:tcPr>
          <w:p w:rsidR="00C65B8F" w:rsidRPr="00C65B8F" w:rsidRDefault="00C65B8F" w:rsidP="00C65B8F">
            <w:pPr>
              <w:pStyle w:val="af"/>
              <w:ind w:right="67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Мониторинг рисков и угроз</w:t>
            </w:r>
          </w:p>
        </w:tc>
        <w:tc>
          <w:tcPr>
            <w:tcW w:w="2126" w:type="dxa"/>
            <w:vAlign w:val="center"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1 год с даты предоставления доступа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65B8F" w:rsidRPr="00C65B8F" w:rsidTr="00C65B8F">
        <w:trPr>
          <w:trHeight w:val="500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 xml:space="preserve">5 </w:t>
            </w:r>
          </w:p>
        </w:tc>
        <w:tc>
          <w:tcPr>
            <w:tcW w:w="4253" w:type="dxa"/>
            <w:vAlign w:val="center"/>
          </w:tcPr>
          <w:p w:rsidR="00C65B8F" w:rsidRPr="00C65B8F" w:rsidRDefault="00C65B8F" w:rsidP="00C65B8F">
            <w:pPr>
              <w:pStyle w:val="af"/>
              <w:ind w:right="67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Аналитические материалы</w:t>
            </w:r>
          </w:p>
        </w:tc>
        <w:tc>
          <w:tcPr>
            <w:tcW w:w="2126" w:type="dxa"/>
            <w:vAlign w:val="center"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1 год с даты предоставления доступа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65B8F" w:rsidRPr="00C65B8F" w:rsidTr="00C65B8F">
        <w:trPr>
          <w:trHeight w:val="856"/>
        </w:trPr>
        <w:tc>
          <w:tcPr>
            <w:tcW w:w="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6</w:t>
            </w:r>
          </w:p>
        </w:tc>
        <w:tc>
          <w:tcPr>
            <w:tcW w:w="4253" w:type="dxa"/>
            <w:vAlign w:val="center"/>
          </w:tcPr>
          <w:p w:rsidR="00C65B8F" w:rsidRPr="00C65B8F" w:rsidRDefault="00C65B8F" w:rsidP="00C65B8F">
            <w:pPr>
              <w:pStyle w:val="af"/>
              <w:ind w:right="67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Обучение специалистов</w:t>
            </w:r>
          </w:p>
        </w:tc>
        <w:tc>
          <w:tcPr>
            <w:tcW w:w="2126" w:type="dxa"/>
            <w:vAlign w:val="center"/>
          </w:tcPr>
          <w:p w:rsidR="00C65B8F" w:rsidRPr="00C65B8F" w:rsidRDefault="00C65B8F" w:rsidP="00C65B8F">
            <w:pPr>
              <w:pStyle w:val="af"/>
              <w:jc w:val="center"/>
              <w:rPr>
                <w:rFonts w:ascii="Tahoma" w:hAnsi="Tahoma" w:cs="Tahoma"/>
                <w:color w:val="000000" w:themeColor="text1"/>
              </w:rPr>
            </w:pPr>
            <w:r w:rsidRPr="00C65B8F">
              <w:rPr>
                <w:rFonts w:ascii="Tahoma" w:hAnsi="Tahoma" w:cs="Tahoma"/>
                <w:color w:val="000000" w:themeColor="text1"/>
              </w:rPr>
              <w:t>по запросу, в течение действия доступа к Системе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5B8F" w:rsidRPr="00C65B8F" w:rsidRDefault="00C65B8F" w:rsidP="00C65B8F">
            <w:pPr>
              <w:pStyle w:val="af"/>
              <w:ind w:left="176" w:firstLine="37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C10BCF" w:rsidRPr="00C65B8F" w:rsidTr="00C10BCF">
        <w:trPr>
          <w:trHeight w:val="526"/>
        </w:trPr>
        <w:tc>
          <w:tcPr>
            <w:tcW w:w="83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0BCF" w:rsidRPr="00C65B8F" w:rsidRDefault="00C10BCF" w:rsidP="00C10BCF">
            <w:pPr>
              <w:pStyle w:val="af"/>
              <w:ind w:left="176" w:firstLine="37"/>
              <w:jc w:val="right"/>
              <w:rPr>
                <w:rFonts w:ascii="Tahoma" w:hAnsi="Tahoma" w:cs="Tahoma"/>
                <w:b/>
                <w:color w:val="000000" w:themeColor="text1"/>
              </w:rPr>
            </w:pPr>
            <w:r w:rsidRPr="00C65B8F">
              <w:rPr>
                <w:rFonts w:ascii="Tahoma" w:hAnsi="Tahoma" w:cs="Tahoma"/>
                <w:b/>
                <w:color w:val="000000" w:themeColor="text1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0BCF" w:rsidRPr="00C65B8F" w:rsidRDefault="00C10BCF" w:rsidP="008F20B2">
            <w:pPr>
              <w:pStyle w:val="af"/>
              <w:ind w:left="176" w:firstLine="37"/>
              <w:jc w:val="center"/>
              <w:rPr>
                <w:rFonts w:ascii="Tahoma" w:hAnsi="Tahoma" w:cs="Tahoma"/>
                <w:b/>
                <w:color w:val="000000" w:themeColor="text1"/>
              </w:rPr>
            </w:pPr>
          </w:p>
        </w:tc>
      </w:tr>
    </w:tbl>
    <w:p w:rsidR="00C10BCF" w:rsidRDefault="00C10BCF" w:rsidP="00D81B84">
      <w:pPr>
        <w:tabs>
          <w:tab w:val="left" w:pos="10206"/>
        </w:tabs>
        <w:rPr>
          <w:rFonts w:ascii="Tahoma" w:hAnsi="Tahoma" w:cs="Tahoma"/>
          <w:b/>
          <w:sz w:val="20"/>
          <w:szCs w:val="24"/>
        </w:rPr>
      </w:pPr>
    </w:p>
    <w:p w:rsidR="00C10BCF" w:rsidRDefault="00C10BCF" w:rsidP="00D81B84">
      <w:pPr>
        <w:tabs>
          <w:tab w:val="left" w:pos="10206"/>
        </w:tabs>
        <w:rPr>
          <w:rFonts w:ascii="Tahoma" w:hAnsi="Tahoma" w:cs="Tahoma"/>
          <w:b/>
          <w:sz w:val="20"/>
          <w:szCs w:val="24"/>
        </w:rPr>
      </w:pPr>
    </w:p>
    <w:p w:rsidR="00C10BCF" w:rsidRDefault="00C10BCF" w:rsidP="00C10BCF">
      <w:pPr>
        <w:tabs>
          <w:tab w:val="left" w:pos="10206"/>
        </w:tabs>
        <w:rPr>
          <w:rFonts w:ascii="Tahoma" w:hAnsi="Tahoma" w:cs="Tahoma"/>
          <w:b/>
          <w:sz w:val="20"/>
          <w:szCs w:val="24"/>
        </w:rPr>
      </w:pPr>
      <w:r w:rsidRPr="00EE3752">
        <w:rPr>
          <w:rFonts w:ascii="Tahoma" w:hAnsi="Tahoma" w:cs="Tahoma"/>
          <w:b/>
          <w:sz w:val="20"/>
          <w:szCs w:val="24"/>
        </w:rPr>
        <w:t>Должность (</w:t>
      </w:r>
      <w:proofErr w:type="gramStart"/>
      <w:r w:rsidRPr="00EE3752">
        <w:rPr>
          <w:rFonts w:ascii="Tahoma" w:hAnsi="Tahoma" w:cs="Tahoma"/>
          <w:b/>
          <w:sz w:val="20"/>
          <w:szCs w:val="24"/>
        </w:rPr>
        <w:t xml:space="preserve">Исполнитель)   </w:t>
      </w:r>
      <w:proofErr w:type="gramEnd"/>
      <w:r w:rsidRPr="00EE3752">
        <w:rPr>
          <w:rFonts w:ascii="Tahoma" w:hAnsi="Tahoma" w:cs="Tahoma"/>
          <w:b/>
          <w:sz w:val="20"/>
          <w:szCs w:val="24"/>
        </w:rPr>
        <w:t xml:space="preserve">                               </w:t>
      </w:r>
      <w:r w:rsidRPr="00EE3752">
        <w:rPr>
          <w:rFonts w:ascii="Tahoma" w:hAnsi="Tahoma" w:cs="Tahoma"/>
          <w:b/>
          <w:i/>
          <w:sz w:val="20"/>
          <w:szCs w:val="24"/>
        </w:rPr>
        <w:t xml:space="preserve"> </w:t>
      </w:r>
      <w:r w:rsidRPr="00EE3752">
        <w:rPr>
          <w:rFonts w:ascii="Tahoma" w:hAnsi="Tahoma" w:cs="Tahoma"/>
          <w:b/>
          <w:i/>
          <w:sz w:val="20"/>
          <w:szCs w:val="24"/>
          <w:u w:val="single"/>
        </w:rPr>
        <w:t>Подпись</w:t>
      </w:r>
      <w:r w:rsidRPr="00EE3752">
        <w:rPr>
          <w:rFonts w:ascii="Tahoma" w:hAnsi="Tahoma" w:cs="Tahoma"/>
          <w:b/>
          <w:i/>
          <w:sz w:val="20"/>
          <w:szCs w:val="24"/>
        </w:rPr>
        <w:t xml:space="preserve"> </w:t>
      </w:r>
      <w:r w:rsidRPr="00EE3752">
        <w:rPr>
          <w:rFonts w:ascii="Tahoma" w:hAnsi="Tahoma" w:cs="Tahoma"/>
          <w:b/>
          <w:sz w:val="20"/>
          <w:szCs w:val="24"/>
        </w:rPr>
        <w:t xml:space="preserve">                         </w:t>
      </w:r>
      <w:r>
        <w:rPr>
          <w:rFonts w:ascii="Tahoma" w:hAnsi="Tahoma" w:cs="Tahoma"/>
          <w:b/>
          <w:sz w:val="20"/>
          <w:szCs w:val="24"/>
        </w:rPr>
        <w:t xml:space="preserve">                        </w:t>
      </w:r>
      <w:r w:rsidRPr="00EE3752">
        <w:rPr>
          <w:rFonts w:ascii="Tahoma" w:hAnsi="Tahoma" w:cs="Tahoma"/>
          <w:b/>
          <w:sz w:val="20"/>
          <w:szCs w:val="24"/>
        </w:rPr>
        <w:t>Ф.И.О</w:t>
      </w:r>
      <w:r>
        <w:rPr>
          <w:rFonts w:ascii="Tahoma" w:hAnsi="Tahoma" w:cs="Tahoma"/>
          <w:b/>
          <w:sz w:val="20"/>
          <w:szCs w:val="24"/>
        </w:rPr>
        <w:t>.</w:t>
      </w:r>
    </w:p>
    <w:p w:rsidR="00C10BCF" w:rsidRPr="00482D07" w:rsidRDefault="00C10BCF" w:rsidP="00D83898">
      <w:pPr>
        <w:spacing w:after="160" w:line="259" w:lineRule="auto"/>
        <w:jc w:val="left"/>
        <w:rPr>
          <w:rFonts w:ascii="Tahoma" w:hAnsi="Tahoma" w:cs="Tahoma"/>
          <w:b/>
          <w:sz w:val="20"/>
          <w:szCs w:val="24"/>
        </w:rPr>
      </w:pPr>
    </w:p>
    <w:sectPr w:rsidR="00C10BCF" w:rsidRPr="00482D07" w:rsidSect="00482D0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C0195"/>
    <w:multiLevelType w:val="hybridMultilevel"/>
    <w:tmpl w:val="C5B66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29E1"/>
    <w:multiLevelType w:val="hybridMultilevel"/>
    <w:tmpl w:val="424CB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A60841"/>
    <w:multiLevelType w:val="hybridMultilevel"/>
    <w:tmpl w:val="3EA6F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A5F67"/>
    <w:multiLevelType w:val="multilevel"/>
    <w:tmpl w:val="08ACECA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sz w:val="22"/>
      </w:rPr>
    </w:lvl>
    <w:lvl w:ilvl="1">
      <w:start w:val="1"/>
      <w:numFmt w:val="decimal"/>
      <w:isLgl/>
      <w:lvlText w:val="%2."/>
      <w:lvlJc w:val="left"/>
      <w:pPr>
        <w:ind w:left="1065" w:hanging="705"/>
      </w:pPr>
      <w:rPr>
        <w:rFonts w:ascii="Times New Roman" w:eastAsia="SimSun" w:hAnsi="Times New Roman" w:cs="Times New Roman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17AAE"/>
    <w:multiLevelType w:val="hybridMultilevel"/>
    <w:tmpl w:val="550C1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B678B"/>
    <w:multiLevelType w:val="hybridMultilevel"/>
    <w:tmpl w:val="3EA6F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661C5"/>
    <w:multiLevelType w:val="multilevel"/>
    <w:tmpl w:val="034E1588"/>
    <w:lvl w:ilvl="0">
      <w:start w:val="1"/>
      <w:numFmt w:val="decimal"/>
      <w:lvlText w:val="%1."/>
      <w:lvlJc w:val="left"/>
      <w:pPr>
        <w:ind w:left="3261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4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8089E"/>
    <w:multiLevelType w:val="hybridMultilevel"/>
    <w:tmpl w:val="786E7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6F51A4"/>
    <w:multiLevelType w:val="hybridMultilevel"/>
    <w:tmpl w:val="795404A0"/>
    <w:lvl w:ilvl="0" w:tplc="9CF6290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num w:numId="1">
    <w:abstractNumId w:val="8"/>
  </w:num>
  <w:num w:numId="2">
    <w:abstractNumId w:val="5"/>
  </w:num>
  <w:num w:numId="3">
    <w:abstractNumId w:val="15"/>
  </w:num>
  <w:num w:numId="4">
    <w:abstractNumId w:val="14"/>
  </w:num>
  <w:num w:numId="5">
    <w:abstractNumId w:val="0"/>
  </w:num>
  <w:num w:numId="6">
    <w:abstractNumId w:val="7"/>
  </w:num>
  <w:num w:numId="7">
    <w:abstractNumId w:val="9"/>
  </w:num>
  <w:num w:numId="8">
    <w:abstractNumId w:val="7"/>
  </w:num>
  <w:num w:numId="9">
    <w:abstractNumId w:val="7"/>
  </w:num>
  <w:num w:numId="10">
    <w:abstractNumId w:val="7"/>
  </w:num>
  <w:num w:numId="11">
    <w:abstractNumId w:val="12"/>
  </w:num>
  <w:num w:numId="12">
    <w:abstractNumId w:val="3"/>
  </w:num>
  <w:num w:numId="13">
    <w:abstractNumId w:val="2"/>
  </w:num>
  <w:num w:numId="14">
    <w:abstractNumId w:val="16"/>
  </w:num>
  <w:num w:numId="15">
    <w:abstractNumId w:val="10"/>
  </w:num>
  <w:num w:numId="16">
    <w:abstractNumId w:val="13"/>
  </w:num>
  <w:num w:numId="17">
    <w:abstractNumId w:val="11"/>
  </w:num>
  <w:num w:numId="18">
    <w:abstractNumId w:val="4"/>
  </w:num>
  <w:num w:numId="19">
    <w:abstractNumId w:val="1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005E6"/>
    <w:rsid w:val="00003D3F"/>
    <w:rsid w:val="00007940"/>
    <w:rsid w:val="0002291B"/>
    <w:rsid w:val="000416C3"/>
    <w:rsid w:val="00042375"/>
    <w:rsid w:val="00042B87"/>
    <w:rsid w:val="00042C73"/>
    <w:rsid w:val="00056DD9"/>
    <w:rsid w:val="00057EEA"/>
    <w:rsid w:val="00057F15"/>
    <w:rsid w:val="000620DE"/>
    <w:rsid w:val="000731BF"/>
    <w:rsid w:val="00085BED"/>
    <w:rsid w:val="000A1C2E"/>
    <w:rsid w:val="000A5BAA"/>
    <w:rsid w:val="000B4D11"/>
    <w:rsid w:val="000C2954"/>
    <w:rsid w:val="000D1127"/>
    <w:rsid w:val="000F40FF"/>
    <w:rsid w:val="0010582B"/>
    <w:rsid w:val="00106E90"/>
    <w:rsid w:val="001163E1"/>
    <w:rsid w:val="00154A29"/>
    <w:rsid w:val="00156E4A"/>
    <w:rsid w:val="00171B66"/>
    <w:rsid w:val="001742FA"/>
    <w:rsid w:val="00174978"/>
    <w:rsid w:val="00177C01"/>
    <w:rsid w:val="001846C6"/>
    <w:rsid w:val="0018567A"/>
    <w:rsid w:val="00187787"/>
    <w:rsid w:val="00195899"/>
    <w:rsid w:val="001A0779"/>
    <w:rsid w:val="001A0B10"/>
    <w:rsid w:val="001A238E"/>
    <w:rsid w:val="001A3D47"/>
    <w:rsid w:val="001A628E"/>
    <w:rsid w:val="001B62DA"/>
    <w:rsid w:val="001C4DA9"/>
    <w:rsid w:val="001C7A66"/>
    <w:rsid w:val="001D602F"/>
    <w:rsid w:val="001E1445"/>
    <w:rsid w:val="001F294C"/>
    <w:rsid w:val="00205685"/>
    <w:rsid w:val="0020640F"/>
    <w:rsid w:val="00206ADF"/>
    <w:rsid w:val="0023568D"/>
    <w:rsid w:val="00241C7F"/>
    <w:rsid w:val="0024414A"/>
    <w:rsid w:val="002537DF"/>
    <w:rsid w:val="0026167A"/>
    <w:rsid w:val="00261819"/>
    <w:rsid w:val="00267BBF"/>
    <w:rsid w:val="00297B4A"/>
    <w:rsid w:val="002A0551"/>
    <w:rsid w:val="002D5C3B"/>
    <w:rsid w:val="002E0EF7"/>
    <w:rsid w:val="002F6A73"/>
    <w:rsid w:val="00303EE7"/>
    <w:rsid w:val="003051FC"/>
    <w:rsid w:val="00305761"/>
    <w:rsid w:val="00306918"/>
    <w:rsid w:val="0031090D"/>
    <w:rsid w:val="00323292"/>
    <w:rsid w:val="0033181A"/>
    <w:rsid w:val="00336D24"/>
    <w:rsid w:val="003374A8"/>
    <w:rsid w:val="003464F1"/>
    <w:rsid w:val="00361C47"/>
    <w:rsid w:val="003633CE"/>
    <w:rsid w:val="00363ACF"/>
    <w:rsid w:val="00381FFC"/>
    <w:rsid w:val="00386A35"/>
    <w:rsid w:val="00390D1D"/>
    <w:rsid w:val="003A6E20"/>
    <w:rsid w:val="003C3E31"/>
    <w:rsid w:val="003F18D6"/>
    <w:rsid w:val="003F521D"/>
    <w:rsid w:val="00403906"/>
    <w:rsid w:val="0040736B"/>
    <w:rsid w:val="00422CFA"/>
    <w:rsid w:val="00423C83"/>
    <w:rsid w:val="004278C4"/>
    <w:rsid w:val="00452B40"/>
    <w:rsid w:val="00454D00"/>
    <w:rsid w:val="00457030"/>
    <w:rsid w:val="0046215C"/>
    <w:rsid w:val="00462A86"/>
    <w:rsid w:val="00482D07"/>
    <w:rsid w:val="00494FB5"/>
    <w:rsid w:val="004A2D71"/>
    <w:rsid w:val="004A4252"/>
    <w:rsid w:val="004A4CB9"/>
    <w:rsid w:val="004B2C3B"/>
    <w:rsid w:val="004B7BD4"/>
    <w:rsid w:val="004C36FF"/>
    <w:rsid w:val="004C3DFF"/>
    <w:rsid w:val="004D4E6F"/>
    <w:rsid w:val="004F1191"/>
    <w:rsid w:val="004F564A"/>
    <w:rsid w:val="00510B71"/>
    <w:rsid w:val="0052174E"/>
    <w:rsid w:val="00527519"/>
    <w:rsid w:val="00536F70"/>
    <w:rsid w:val="00550411"/>
    <w:rsid w:val="00552194"/>
    <w:rsid w:val="00554413"/>
    <w:rsid w:val="005711CB"/>
    <w:rsid w:val="00573E49"/>
    <w:rsid w:val="00583371"/>
    <w:rsid w:val="0059570F"/>
    <w:rsid w:val="005A7272"/>
    <w:rsid w:val="005B0939"/>
    <w:rsid w:val="005B37DA"/>
    <w:rsid w:val="005B6633"/>
    <w:rsid w:val="005C19F7"/>
    <w:rsid w:val="005C27C1"/>
    <w:rsid w:val="005C5356"/>
    <w:rsid w:val="005F2F33"/>
    <w:rsid w:val="005F44F5"/>
    <w:rsid w:val="0060450C"/>
    <w:rsid w:val="0060784D"/>
    <w:rsid w:val="00624B84"/>
    <w:rsid w:val="00626795"/>
    <w:rsid w:val="00633576"/>
    <w:rsid w:val="006345CF"/>
    <w:rsid w:val="00636B9C"/>
    <w:rsid w:val="00642718"/>
    <w:rsid w:val="0064274D"/>
    <w:rsid w:val="00670588"/>
    <w:rsid w:val="00672757"/>
    <w:rsid w:val="00682BA3"/>
    <w:rsid w:val="006A60A4"/>
    <w:rsid w:val="006B228B"/>
    <w:rsid w:val="006B3E3D"/>
    <w:rsid w:val="006C2189"/>
    <w:rsid w:val="006C2FA8"/>
    <w:rsid w:val="006C781A"/>
    <w:rsid w:val="006D16E1"/>
    <w:rsid w:val="006E0C02"/>
    <w:rsid w:val="006E2BE9"/>
    <w:rsid w:val="006F4401"/>
    <w:rsid w:val="007003ED"/>
    <w:rsid w:val="00701095"/>
    <w:rsid w:val="00706E61"/>
    <w:rsid w:val="00714F11"/>
    <w:rsid w:val="00715628"/>
    <w:rsid w:val="00727B9B"/>
    <w:rsid w:val="00730932"/>
    <w:rsid w:val="0073305D"/>
    <w:rsid w:val="00734116"/>
    <w:rsid w:val="0074251D"/>
    <w:rsid w:val="007425EF"/>
    <w:rsid w:val="007516AF"/>
    <w:rsid w:val="00752F2F"/>
    <w:rsid w:val="00762FAC"/>
    <w:rsid w:val="00763CB2"/>
    <w:rsid w:val="00764C7E"/>
    <w:rsid w:val="0078643C"/>
    <w:rsid w:val="00792DD8"/>
    <w:rsid w:val="007A7DA8"/>
    <w:rsid w:val="007B4E9D"/>
    <w:rsid w:val="007D1CED"/>
    <w:rsid w:val="007E54E8"/>
    <w:rsid w:val="007F201D"/>
    <w:rsid w:val="007F2350"/>
    <w:rsid w:val="007F37D6"/>
    <w:rsid w:val="007F60A1"/>
    <w:rsid w:val="007F66EE"/>
    <w:rsid w:val="00805040"/>
    <w:rsid w:val="008237D4"/>
    <w:rsid w:val="00827285"/>
    <w:rsid w:val="00830ADA"/>
    <w:rsid w:val="00835908"/>
    <w:rsid w:val="0083635C"/>
    <w:rsid w:val="00837460"/>
    <w:rsid w:val="008435F0"/>
    <w:rsid w:val="0087054E"/>
    <w:rsid w:val="00870928"/>
    <w:rsid w:val="008765CB"/>
    <w:rsid w:val="00877104"/>
    <w:rsid w:val="0088400C"/>
    <w:rsid w:val="008871C6"/>
    <w:rsid w:val="008918CE"/>
    <w:rsid w:val="008A78D3"/>
    <w:rsid w:val="008A7A48"/>
    <w:rsid w:val="008C5852"/>
    <w:rsid w:val="008D31CE"/>
    <w:rsid w:val="008D3E10"/>
    <w:rsid w:val="008E3491"/>
    <w:rsid w:val="008E45FB"/>
    <w:rsid w:val="009079E0"/>
    <w:rsid w:val="009249F6"/>
    <w:rsid w:val="0097318E"/>
    <w:rsid w:val="0099242F"/>
    <w:rsid w:val="00994F1D"/>
    <w:rsid w:val="009A07E5"/>
    <w:rsid w:val="009A40FE"/>
    <w:rsid w:val="009A465F"/>
    <w:rsid w:val="009A6D61"/>
    <w:rsid w:val="009B4A6A"/>
    <w:rsid w:val="009C1FA4"/>
    <w:rsid w:val="009C5C9C"/>
    <w:rsid w:val="009C5E61"/>
    <w:rsid w:val="009D15F3"/>
    <w:rsid w:val="009F7485"/>
    <w:rsid w:val="00A05A4F"/>
    <w:rsid w:val="00A12537"/>
    <w:rsid w:val="00A32CAE"/>
    <w:rsid w:val="00A35F06"/>
    <w:rsid w:val="00A53C32"/>
    <w:rsid w:val="00A54F55"/>
    <w:rsid w:val="00A63D38"/>
    <w:rsid w:val="00A647E4"/>
    <w:rsid w:val="00A71500"/>
    <w:rsid w:val="00A721C4"/>
    <w:rsid w:val="00A8275C"/>
    <w:rsid w:val="00A92983"/>
    <w:rsid w:val="00AA4FF3"/>
    <w:rsid w:val="00AA7A08"/>
    <w:rsid w:val="00AC3B3D"/>
    <w:rsid w:val="00AD428E"/>
    <w:rsid w:val="00AD42FF"/>
    <w:rsid w:val="00AD7CDE"/>
    <w:rsid w:val="00B05AF3"/>
    <w:rsid w:val="00B1441B"/>
    <w:rsid w:val="00B24527"/>
    <w:rsid w:val="00B30B82"/>
    <w:rsid w:val="00B5271F"/>
    <w:rsid w:val="00B73D6A"/>
    <w:rsid w:val="00B742F2"/>
    <w:rsid w:val="00B81434"/>
    <w:rsid w:val="00B84F20"/>
    <w:rsid w:val="00B9292B"/>
    <w:rsid w:val="00B96C53"/>
    <w:rsid w:val="00BA2896"/>
    <w:rsid w:val="00BB22C0"/>
    <w:rsid w:val="00BB4EE4"/>
    <w:rsid w:val="00BC0EE3"/>
    <w:rsid w:val="00BD1AEE"/>
    <w:rsid w:val="00BE0211"/>
    <w:rsid w:val="00BE6288"/>
    <w:rsid w:val="00BE6B80"/>
    <w:rsid w:val="00BF3223"/>
    <w:rsid w:val="00C00104"/>
    <w:rsid w:val="00C10BCF"/>
    <w:rsid w:val="00C15A2F"/>
    <w:rsid w:val="00C2265B"/>
    <w:rsid w:val="00C27E0B"/>
    <w:rsid w:val="00C35198"/>
    <w:rsid w:val="00C36451"/>
    <w:rsid w:val="00C45894"/>
    <w:rsid w:val="00C52271"/>
    <w:rsid w:val="00C53EFA"/>
    <w:rsid w:val="00C554A9"/>
    <w:rsid w:val="00C61F9E"/>
    <w:rsid w:val="00C6348D"/>
    <w:rsid w:val="00C65B8F"/>
    <w:rsid w:val="00C72C55"/>
    <w:rsid w:val="00C75168"/>
    <w:rsid w:val="00C76F4A"/>
    <w:rsid w:val="00C77BE3"/>
    <w:rsid w:val="00C80284"/>
    <w:rsid w:val="00C91A5B"/>
    <w:rsid w:val="00CC521E"/>
    <w:rsid w:val="00CD13C8"/>
    <w:rsid w:val="00CD1A16"/>
    <w:rsid w:val="00CD1F8A"/>
    <w:rsid w:val="00CD7255"/>
    <w:rsid w:val="00CE087A"/>
    <w:rsid w:val="00CE12FB"/>
    <w:rsid w:val="00CE462A"/>
    <w:rsid w:val="00CE68C4"/>
    <w:rsid w:val="00CF150B"/>
    <w:rsid w:val="00CF77E4"/>
    <w:rsid w:val="00D049B8"/>
    <w:rsid w:val="00D24EE4"/>
    <w:rsid w:val="00D3074E"/>
    <w:rsid w:val="00D4041E"/>
    <w:rsid w:val="00D43993"/>
    <w:rsid w:val="00D46417"/>
    <w:rsid w:val="00D565A6"/>
    <w:rsid w:val="00D57831"/>
    <w:rsid w:val="00D62ED6"/>
    <w:rsid w:val="00D64439"/>
    <w:rsid w:val="00D75D1C"/>
    <w:rsid w:val="00D81B84"/>
    <w:rsid w:val="00D83898"/>
    <w:rsid w:val="00D903B2"/>
    <w:rsid w:val="00D93211"/>
    <w:rsid w:val="00DA1DA3"/>
    <w:rsid w:val="00DA7DBA"/>
    <w:rsid w:val="00DE67B7"/>
    <w:rsid w:val="00DF244D"/>
    <w:rsid w:val="00DF527C"/>
    <w:rsid w:val="00DF7D9A"/>
    <w:rsid w:val="00E02EF1"/>
    <w:rsid w:val="00E05B44"/>
    <w:rsid w:val="00E07694"/>
    <w:rsid w:val="00E10BFF"/>
    <w:rsid w:val="00E14EB6"/>
    <w:rsid w:val="00E326D2"/>
    <w:rsid w:val="00E32FF0"/>
    <w:rsid w:val="00E339A1"/>
    <w:rsid w:val="00E34196"/>
    <w:rsid w:val="00E36824"/>
    <w:rsid w:val="00E432B1"/>
    <w:rsid w:val="00E629A1"/>
    <w:rsid w:val="00E737D3"/>
    <w:rsid w:val="00E82B29"/>
    <w:rsid w:val="00E853B7"/>
    <w:rsid w:val="00E85558"/>
    <w:rsid w:val="00E92A48"/>
    <w:rsid w:val="00E93A0B"/>
    <w:rsid w:val="00E96EEE"/>
    <w:rsid w:val="00E9727C"/>
    <w:rsid w:val="00EA3C30"/>
    <w:rsid w:val="00EC674C"/>
    <w:rsid w:val="00EE3752"/>
    <w:rsid w:val="00EE3EA8"/>
    <w:rsid w:val="00EE5DE0"/>
    <w:rsid w:val="00EF0B9F"/>
    <w:rsid w:val="00EF3C44"/>
    <w:rsid w:val="00EF7A26"/>
    <w:rsid w:val="00F07A13"/>
    <w:rsid w:val="00F13E19"/>
    <w:rsid w:val="00F15310"/>
    <w:rsid w:val="00F1614F"/>
    <w:rsid w:val="00F2082A"/>
    <w:rsid w:val="00F21152"/>
    <w:rsid w:val="00F26AEB"/>
    <w:rsid w:val="00F32FD6"/>
    <w:rsid w:val="00F33131"/>
    <w:rsid w:val="00F57AF0"/>
    <w:rsid w:val="00F57FA1"/>
    <w:rsid w:val="00F60D49"/>
    <w:rsid w:val="00F637B0"/>
    <w:rsid w:val="00F9405B"/>
    <w:rsid w:val="00FA3816"/>
    <w:rsid w:val="00FA466F"/>
    <w:rsid w:val="00FB36CB"/>
    <w:rsid w:val="00FD694B"/>
    <w:rsid w:val="00FE09A9"/>
    <w:rsid w:val="00FE672C"/>
    <w:rsid w:val="00FE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AD38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B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uiPriority w:val="9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rmal (Web)"/>
    <w:basedOn w:val="a"/>
    <w:uiPriority w:val="99"/>
    <w:unhideWhenUsed/>
    <w:rsid w:val="007516AF"/>
    <w:pPr>
      <w:spacing w:before="100" w:beforeAutospacing="1" w:after="100" w:afterAutospacing="1"/>
      <w:jc w:val="left"/>
    </w:pPr>
    <w:rPr>
      <w:szCs w:val="24"/>
    </w:rPr>
  </w:style>
  <w:style w:type="character" w:styleId="ae">
    <w:name w:val="Hyperlink"/>
    <w:uiPriority w:val="99"/>
    <w:rsid w:val="0031090D"/>
    <w:rPr>
      <w:color w:val="0000FF"/>
      <w:u w:val="single"/>
    </w:rPr>
  </w:style>
  <w:style w:type="paragraph" w:styleId="af">
    <w:name w:val="No Spacing"/>
    <w:uiPriority w:val="1"/>
    <w:qFormat/>
    <w:rsid w:val="0071562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ornickel.ru/suppliers/register-dishonest-counterpart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8410E-F5C0-48A7-8735-49DB69E87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Скородумова Виктория Евгеньевна</cp:lastModifiedBy>
  <cp:revision>89</cp:revision>
  <dcterms:created xsi:type="dcterms:W3CDTF">2024-02-19T00:06:00Z</dcterms:created>
  <dcterms:modified xsi:type="dcterms:W3CDTF">2025-05-29T02:28:00Z</dcterms:modified>
</cp:coreProperties>
</file>